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E1DA"/>
  <w:body>
    <w:p w14:paraId="41CDAFD6" w14:textId="32C368C8" w:rsidR="00AF3865" w:rsidRDefault="00AF3865" w:rsidP="00AF3865">
      <w:pPr>
        <w:rPr>
          <w:rFonts w:ascii="Garamond" w:hAnsi="Garamond"/>
          <w:b/>
          <w:bCs/>
          <w:sz w:val="72"/>
          <w:szCs w:val="72"/>
        </w:rPr>
      </w:pPr>
      <w:r w:rsidRPr="000C4C08">
        <w:rPr>
          <w:rFonts w:ascii="Garamond" w:hAnsi="Garamond"/>
          <w:b/>
          <w:bCs/>
          <w:sz w:val="72"/>
          <w:szCs w:val="72"/>
        </w:rPr>
        <w:t>Job Description</w:t>
      </w:r>
    </w:p>
    <w:p w14:paraId="531A7903" w14:textId="7C601338" w:rsidR="000C4C08" w:rsidRPr="00773D94" w:rsidRDefault="00773D94" w:rsidP="00AF3865">
      <w:pPr>
        <w:rPr>
          <w:sz w:val="56"/>
          <w:szCs w:val="56"/>
        </w:rPr>
      </w:pPr>
      <w:r w:rsidRPr="00773D94">
        <w:rPr>
          <w:sz w:val="56"/>
          <w:szCs w:val="56"/>
        </w:rPr>
        <w:t>Planning and Performance Manager</w:t>
      </w:r>
    </w:p>
    <w:p w14:paraId="3E690EE4" w14:textId="77777777" w:rsidR="00C0489C" w:rsidRPr="00C0489C" w:rsidRDefault="00C0489C" w:rsidP="00AF3865"/>
    <w:tbl>
      <w:tblPr>
        <w:tblStyle w:val="TableGrid"/>
        <w:tblW w:w="10800" w:type="dxa"/>
        <w:tblBorders>
          <w:top w:val="none" w:sz="0" w:space="0" w:color="auto"/>
          <w:left w:val="none" w:sz="0" w:space="0" w:color="auto"/>
          <w:bottom w:val="none" w:sz="0" w:space="0" w:color="auto"/>
          <w:right w:val="none" w:sz="0" w:space="0" w:color="auto"/>
          <w:insideH w:val="single" w:sz="24" w:space="0" w:color="EDE1DA"/>
          <w:insideV w:val="none" w:sz="0" w:space="0" w:color="auto"/>
        </w:tblBorders>
        <w:tblLook w:val="04A0" w:firstRow="1" w:lastRow="0" w:firstColumn="1" w:lastColumn="0" w:noHBand="0" w:noVBand="1"/>
      </w:tblPr>
      <w:tblGrid>
        <w:gridCol w:w="3408"/>
        <w:gridCol w:w="7392"/>
      </w:tblGrid>
      <w:tr w:rsidR="000C4C08" w:rsidRPr="000F7585" w14:paraId="435B6926" w14:textId="77777777" w:rsidTr="000C4C08">
        <w:trPr>
          <w:trHeight w:val="518"/>
        </w:trPr>
        <w:tc>
          <w:tcPr>
            <w:tcW w:w="3408" w:type="dxa"/>
            <w:shd w:val="clear" w:color="auto" w:fill="FFFFFF" w:themeFill="background1"/>
            <w:vAlign w:val="center"/>
          </w:tcPr>
          <w:p w14:paraId="2606512C" w14:textId="77777777" w:rsidR="000C4C08" w:rsidRPr="009935B1" w:rsidRDefault="000C4C08" w:rsidP="0047614F">
            <w:pPr>
              <w:jc w:val="right"/>
              <w:rPr>
                <w:b/>
                <w:bCs/>
              </w:rPr>
            </w:pPr>
            <w:r w:rsidRPr="009935B1">
              <w:rPr>
                <w:b/>
                <w:bCs/>
              </w:rPr>
              <w:t>School/Service:</w:t>
            </w:r>
          </w:p>
        </w:tc>
        <w:tc>
          <w:tcPr>
            <w:tcW w:w="7392" w:type="dxa"/>
            <w:shd w:val="clear" w:color="auto" w:fill="FFFFFF" w:themeFill="background1"/>
            <w:vAlign w:val="center"/>
          </w:tcPr>
          <w:p w14:paraId="5B64C160" w14:textId="70003529" w:rsidR="000C4C08" w:rsidRPr="00773D94" w:rsidRDefault="00773D94" w:rsidP="0047614F">
            <w:r w:rsidRPr="00773D94">
              <w:t>Strategy and Performance</w:t>
            </w:r>
          </w:p>
        </w:tc>
      </w:tr>
      <w:tr w:rsidR="000C4C08" w:rsidRPr="000F7585" w14:paraId="324A7DF2" w14:textId="77777777" w:rsidTr="000C4C08">
        <w:trPr>
          <w:trHeight w:val="483"/>
        </w:trPr>
        <w:tc>
          <w:tcPr>
            <w:tcW w:w="3408" w:type="dxa"/>
            <w:shd w:val="clear" w:color="auto" w:fill="FFFFFF" w:themeFill="background1"/>
            <w:vAlign w:val="center"/>
          </w:tcPr>
          <w:p w14:paraId="24DDB883" w14:textId="77777777" w:rsidR="000C4C08" w:rsidRPr="009935B1" w:rsidRDefault="000C4C08" w:rsidP="0047614F">
            <w:pPr>
              <w:jc w:val="right"/>
              <w:rPr>
                <w:b/>
                <w:bCs/>
              </w:rPr>
            </w:pPr>
            <w:r w:rsidRPr="009935B1">
              <w:rPr>
                <w:b/>
                <w:bCs/>
              </w:rPr>
              <w:t>Grade</w:t>
            </w:r>
            <w:r>
              <w:rPr>
                <w:b/>
                <w:bCs/>
              </w:rPr>
              <w:t>:</w:t>
            </w:r>
          </w:p>
        </w:tc>
        <w:tc>
          <w:tcPr>
            <w:tcW w:w="7392" w:type="dxa"/>
            <w:shd w:val="clear" w:color="auto" w:fill="FFFFFF" w:themeFill="background1"/>
            <w:vAlign w:val="center"/>
          </w:tcPr>
          <w:p w14:paraId="68FC4E08" w14:textId="6B940CE8" w:rsidR="000C4C08" w:rsidRPr="00773D94" w:rsidRDefault="00773D94" w:rsidP="0047614F">
            <w:r w:rsidRPr="00773D94">
              <w:t>G</w:t>
            </w:r>
          </w:p>
        </w:tc>
      </w:tr>
      <w:tr w:rsidR="000C4C08" w:rsidRPr="000F7585" w14:paraId="73691AEF" w14:textId="77777777" w:rsidTr="000C4C08">
        <w:trPr>
          <w:trHeight w:val="518"/>
        </w:trPr>
        <w:tc>
          <w:tcPr>
            <w:tcW w:w="3408" w:type="dxa"/>
            <w:shd w:val="clear" w:color="auto" w:fill="FFFFFF" w:themeFill="background1"/>
            <w:vAlign w:val="center"/>
          </w:tcPr>
          <w:p w14:paraId="6ECE7C1C" w14:textId="77777777" w:rsidR="000C4C08" w:rsidRPr="009935B1" w:rsidRDefault="000C4C08" w:rsidP="0047614F">
            <w:pPr>
              <w:jc w:val="right"/>
              <w:rPr>
                <w:b/>
                <w:bCs/>
              </w:rPr>
            </w:pPr>
            <w:r w:rsidRPr="009935B1">
              <w:rPr>
                <w:b/>
                <w:bCs/>
              </w:rPr>
              <w:t>Location</w:t>
            </w:r>
            <w:r>
              <w:rPr>
                <w:b/>
                <w:bCs/>
              </w:rPr>
              <w:t>:</w:t>
            </w:r>
          </w:p>
        </w:tc>
        <w:tc>
          <w:tcPr>
            <w:tcW w:w="7392" w:type="dxa"/>
            <w:shd w:val="clear" w:color="auto" w:fill="FFFFFF" w:themeFill="background1"/>
            <w:vAlign w:val="center"/>
          </w:tcPr>
          <w:p w14:paraId="027C3E27" w14:textId="00181B45" w:rsidR="000C4C08" w:rsidRPr="00773D94" w:rsidRDefault="00773D94" w:rsidP="0047614F">
            <w:r w:rsidRPr="00773D94">
              <w:t>Docklands/Hybrid</w:t>
            </w:r>
          </w:p>
        </w:tc>
      </w:tr>
      <w:tr w:rsidR="000C4C08" w:rsidRPr="000F7585" w14:paraId="106EAD23" w14:textId="77777777" w:rsidTr="000C4C08">
        <w:trPr>
          <w:trHeight w:val="518"/>
        </w:trPr>
        <w:tc>
          <w:tcPr>
            <w:tcW w:w="3408" w:type="dxa"/>
            <w:shd w:val="clear" w:color="auto" w:fill="FFFFFF" w:themeFill="background1"/>
            <w:vAlign w:val="center"/>
          </w:tcPr>
          <w:p w14:paraId="223B2895" w14:textId="77777777" w:rsidR="000C4C08" w:rsidRPr="009935B1" w:rsidRDefault="000C4C08" w:rsidP="0047614F">
            <w:pPr>
              <w:jc w:val="right"/>
              <w:rPr>
                <w:b/>
                <w:bCs/>
              </w:rPr>
            </w:pPr>
            <w:r w:rsidRPr="009935B1">
              <w:rPr>
                <w:b/>
                <w:bCs/>
              </w:rPr>
              <w:t>Reporting to:</w:t>
            </w:r>
          </w:p>
        </w:tc>
        <w:tc>
          <w:tcPr>
            <w:tcW w:w="7392" w:type="dxa"/>
            <w:shd w:val="clear" w:color="auto" w:fill="FFFFFF" w:themeFill="background1"/>
            <w:vAlign w:val="center"/>
          </w:tcPr>
          <w:p w14:paraId="529099F2" w14:textId="16FF32F2" w:rsidR="000C4C08" w:rsidRPr="00773D94" w:rsidRDefault="00773D94" w:rsidP="0047614F">
            <w:r w:rsidRPr="00773D94">
              <w:t>Head of Planning and Performance</w:t>
            </w:r>
          </w:p>
        </w:tc>
      </w:tr>
      <w:tr w:rsidR="000C4C08" w:rsidRPr="000F7585" w14:paraId="0DB5022B" w14:textId="77777777" w:rsidTr="000C4C08">
        <w:trPr>
          <w:trHeight w:val="518"/>
        </w:trPr>
        <w:tc>
          <w:tcPr>
            <w:tcW w:w="3408" w:type="dxa"/>
            <w:shd w:val="clear" w:color="auto" w:fill="FFFFFF" w:themeFill="background1"/>
            <w:vAlign w:val="center"/>
          </w:tcPr>
          <w:p w14:paraId="00F4D17D" w14:textId="77777777" w:rsidR="000C4C08" w:rsidRPr="009935B1" w:rsidRDefault="000C4C08" w:rsidP="0047614F">
            <w:pPr>
              <w:jc w:val="right"/>
              <w:rPr>
                <w:b/>
                <w:bCs/>
              </w:rPr>
            </w:pPr>
            <w:r w:rsidRPr="009935B1">
              <w:rPr>
                <w:b/>
                <w:bCs/>
              </w:rPr>
              <w:t>Line management for:</w:t>
            </w:r>
          </w:p>
        </w:tc>
        <w:tc>
          <w:tcPr>
            <w:tcW w:w="7392" w:type="dxa"/>
            <w:shd w:val="clear" w:color="auto" w:fill="FFFFFF" w:themeFill="background1"/>
            <w:vAlign w:val="center"/>
          </w:tcPr>
          <w:p w14:paraId="4B155D9C" w14:textId="5AE76C5E" w:rsidR="000C4C08" w:rsidRPr="00773D94" w:rsidRDefault="00773D94" w:rsidP="0047614F">
            <w:r w:rsidRPr="00773D94">
              <w:t>None</w:t>
            </w:r>
          </w:p>
        </w:tc>
      </w:tr>
      <w:tr w:rsidR="000C4C08" w:rsidRPr="000F7585" w14:paraId="3B254AC8" w14:textId="77777777" w:rsidTr="000C4C08">
        <w:trPr>
          <w:trHeight w:val="483"/>
        </w:trPr>
        <w:tc>
          <w:tcPr>
            <w:tcW w:w="3408" w:type="dxa"/>
            <w:shd w:val="clear" w:color="auto" w:fill="FFFFFF" w:themeFill="background1"/>
            <w:vAlign w:val="center"/>
          </w:tcPr>
          <w:p w14:paraId="7420D80D" w14:textId="77777777" w:rsidR="000C4C08" w:rsidRPr="009935B1" w:rsidRDefault="000C4C08" w:rsidP="0047614F">
            <w:pPr>
              <w:jc w:val="right"/>
              <w:rPr>
                <w:b/>
                <w:bCs/>
              </w:rPr>
            </w:pPr>
            <w:r w:rsidRPr="009935B1">
              <w:rPr>
                <w:b/>
                <w:bCs/>
              </w:rPr>
              <w:t>Key internal relationships</w:t>
            </w:r>
          </w:p>
        </w:tc>
        <w:tc>
          <w:tcPr>
            <w:tcW w:w="7392" w:type="dxa"/>
            <w:shd w:val="clear" w:color="auto" w:fill="FFFFFF" w:themeFill="background1"/>
            <w:vAlign w:val="center"/>
          </w:tcPr>
          <w:p w14:paraId="2B0D5FE9" w14:textId="47D2758D" w:rsidR="000C4C08" w:rsidRPr="00773D94" w:rsidRDefault="00773D94" w:rsidP="0047614F">
            <w:r w:rsidRPr="00773D94">
              <w:t>Schools, Professional Services Directorates</w:t>
            </w:r>
          </w:p>
        </w:tc>
      </w:tr>
      <w:tr w:rsidR="000C4C08" w:rsidRPr="000F7585" w14:paraId="6A1249F1" w14:textId="77777777" w:rsidTr="000C4C08">
        <w:trPr>
          <w:trHeight w:val="518"/>
        </w:trPr>
        <w:tc>
          <w:tcPr>
            <w:tcW w:w="3408" w:type="dxa"/>
            <w:shd w:val="clear" w:color="auto" w:fill="FFFFFF" w:themeFill="background1"/>
            <w:vAlign w:val="center"/>
          </w:tcPr>
          <w:p w14:paraId="20B2AC08" w14:textId="77777777" w:rsidR="000C4C08" w:rsidRPr="009935B1" w:rsidRDefault="000C4C08" w:rsidP="0047614F">
            <w:pPr>
              <w:jc w:val="right"/>
              <w:rPr>
                <w:b/>
                <w:bCs/>
              </w:rPr>
            </w:pPr>
            <w:r w:rsidRPr="009935B1">
              <w:rPr>
                <w:b/>
                <w:bCs/>
              </w:rPr>
              <w:t>Key external relationships</w:t>
            </w:r>
          </w:p>
        </w:tc>
        <w:tc>
          <w:tcPr>
            <w:tcW w:w="7392" w:type="dxa"/>
            <w:shd w:val="clear" w:color="auto" w:fill="FFFFFF" w:themeFill="background1"/>
            <w:vAlign w:val="center"/>
          </w:tcPr>
          <w:p w14:paraId="017E6C6D" w14:textId="038C4E60" w:rsidR="000C4C08" w:rsidRPr="00773D94" w:rsidRDefault="00773D94" w:rsidP="0047614F">
            <w:r w:rsidRPr="00773D94">
              <w:t>External Bodies/Agencies as required</w:t>
            </w:r>
          </w:p>
        </w:tc>
      </w:tr>
      <w:tr w:rsidR="000C4C08" w:rsidRPr="000F7585" w14:paraId="5940965D" w14:textId="77777777" w:rsidTr="000C4C08">
        <w:trPr>
          <w:trHeight w:val="518"/>
        </w:trPr>
        <w:tc>
          <w:tcPr>
            <w:tcW w:w="3408" w:type="dxa"/>
            <w:shd w:val="clear" w:color="auto" w:fill="FFFFFF" w:themeFill="background1"/>
            <w:vAlign w:val="center"/>
          </w:tcPr>
          <w:p w14:paraId="5AAB932B" w14:textId="77777777" w:rsidR="000C4C08" w:rsidRPr="009935B1" w:rsidRDefault="000C4C08" w:rsidP="0047614F">
            <w:pPr>
              <w:jc w:val="right"/>
              <w:rPr>
                <w:b/>
                <w:bCs/>
              </w:rPr>
            </w:pPr>
            <w:r w:rsidRPr="009935B1">
              <w:rPr>
                <w:b/>
                <w:bCs/>
              </w:rPr>
              <w:t>Contract type and hours</w:t>
            </w:r>
          </w:p>
        </w:tc>
        <w:tc>
          <w:tcPr>
            <w:tcW w:w="7392" w:type="dxa"/>
            <w:shd w:val="clear" w:color="auto" w:fill="FFFFFF" w:themeFill="background1"/>
            <w:vAlign w:val="center"/>
          </w:tcPr>
          <w:p w14:paraId="0339BE27" w14:textId="54F4F85E" w:rsidR="000C4C08" w:rsidRPr="00773D94" w:rsidRDefault="00773D94" w:rsidP="0047614F">
            <w:r>
              <w:t>Permanent, Full Time</w:t>
            </w:r>
          </w:p>
        </w:tc>
      </w:tr>
    </w:tbl>
    <w:p w14:paraId="7E2E0DCE" w14:textId="77777777" w:rsidR="000C4C08" w:rsidRDefault="000C4C08" w:rsidP="00AF3865">
      <w:pPr>
        <w:rPr>
          <w:rFonts w:ascii="Garamond" w:hAnsi="Garamond"/>
          <w:b/>
          <w:bCs/>
          <w:sz w:val="72"/>
          <w:szCs w:val="72"/>
        </w:rPr>
      </w:pPr>
    </w:p>
    <w:p w14:paraId="35D7C7B1" w14:textId="5E612112" w:rsidR="00951D83" w:rsidRPr="00951D83" w:rsidRDefault="00951D83" w:rsidP="00951D83">
      <w:pPr>
        <w:spacing w:before="240"/>
        <w:rPr>
          <w:b/>
          <w:bCs/>
          <w:sz w:val="28"/>
          <w:szCs w:val="28"/>
        </w:rPr>
      </w:pPr>
      <w:r w:rsidRPr="00951D83">
        <w:rPr>
          <w:b/>
          <w:bCs/>
          <w:sz w:val="28"/>
          <w:szCs w:val="28"/>
        </w:rPr>
        <w:t xml:space="preserve">BRIEF OVERVIEW </w:t>
      </w:r>
      <w:r w:rsidR="00773D94" w:rsidRPr="00951D83">
        <w:rPr>
          <w:b/>
          <w:bCs/>
          <w:sz w:val="28"/>
          <w:szCs w:val="28"/>
        </w:rPr>
        <w:t xml:space="preserve">OF </w:t>
      </w:r>
      <w:r w:rsidR="00773D94">
        <w:rPr>
          <w:b/>
          <w:bCs/>
          <w:sz w:val="28"/>
          <w:szCs w:val="28"/>
        </w:rPr>
        <w:t>STRATEGY AND PERFORMANCE</w:t>
      </w:r>
    </w:p>
    <w:p w14:paraId="5A0B22E2" w14:textId="150FEA13" w:rsidR="00951D83" w:rsidRDefault="00773D94" w:rsidP="00951D83">
      <w:pPr>
        <w:spacing w:before="240"/>
        <w:rPr>
          <w:b/>
          <w:bCs/>
        </w:rPr>
      </w:pPr>
      <w:r w:rsidRPr="003F713B">
        <w:rPr>
          <w:rFonts w:cs="Arial"/>
        </w:rPr>
        <w:t>The Strategy &amp; Performance team works in partnership with stakeholders across the institution, combining our specialist expertise, sector knowledge and institutional awareness to support the delivery of our vision to 2028 and beyond.  This directorate at UEL comprises of five main </w:t>
      </w:r>
      <w:proofErr w:type="gramStart"/>
      <w:r w:rsidRPr="003F713B">
        <w:rPr>
          <w:rFonts w:cs="Arial"/>
        </w:rPr>
        <w:t>areas;</w:t>
      </w:r>
      <w:proofErr w:type="gramEnd"/>
      <w:r w:rsidRPr="003F713B">
        <w:rPr>
          <w:rFonts w:cs="Arial"/>
        </w:rPr>
        <w:t> Planning &amp; Performance, Strategic Delivery, Risk</w:t>
      </w:r>
      <w:r w:rsidRPr="00773D94">
        <w:rPr>
          <w:rFonts w:cs="Arial"/>
        </w:rPr>
        <w:t xml:space="preserve"> Management</w:t>
      </w:r>
      <w:r w:rsidRPr="003F713B">
        <w:rPr>
          <w:rFonts w:cs="Arial"/>
        </w:rPr>
        <w:t>, Institutional Modelling, and External Reporting. These five service areas will facilitate effective decision making, improve our staff and student experience, and deliver lasting positive change. </w:t>
      </w:r>
    </w:p>
    <w:p w14:paraId="179572C0" w14:textId="548FD6D6" w:rsidR="00951D83" w:rsidRPr="00951D83" w:rsidRDefault="00951D83" w:rsidP="00951D83">
      <w:pPr>
        <w:spacing w:before="240"/>
        <w:rPr>
          <w:b/>
          <w:bCs/>
          <w:sz w:val="28"/>
          <w:szCs w:val="28"/>
        </w:rPr>
      </w:pPr>
      <w:r w:rsidRPr="00951D83">
        <w:rPr>
          <w:b/>
          <w:bCs/>
          <w:sz w:val="28"/>
          <w:szCs w:val="28"/>
        </w:rPr>
        <w:t>JOB PURPOSE</w:t>
      </w:r>
    </w:p>
    <w:p w14:paraId="1ECCA546" w14:textId="77777777" w:rsidR="00773D94" w:rsidRPr="00773D94" w:rsidRDefault="00773D94" w:rsidP="00773D94">
      <w:pPr>
        <w:spacing w:before="240"/>
        <w:rPr>
          <w:rFonts w:cs="Arial"/>
        </w:rPr>
      </w:pPr>
      <w:r w:rsidRPr="00773D94">
        <w:rPr>
          <w:rFonts w:cs="Arial"/>
        </w:rPr>
        <w:t xml:space="preserve">The role will ensure the operational success of the Business Planning Round, enabling integrated institutional planning and performance management through working with the Head of Planning and Performance to improve and streamline the business planning round process and working with School </w:t>
      </w:r>
      <w:r w:rsidRPr="00773D94">
        <w:rPr>
          <w:rFonts w:cs="Arial"/>
        </w:rPr>
        <w:lastRenderedPageBreak/>
        <w:t>and Directorate stakeholders as partners to develop and review their annual and quarterly submissions</w:t>
      </w:r>
      <w:proofErr w:type="gramStart"/>
      <w:r w:rsidRPr="00773D94">
        <w:rPr>
          <w:rFonts w:cs="Arial"/>
        </w:rPr>
        <w:t xml:space="preserve">. </w:t>
      </w:r>
      <w:proofErr w:type="gramEnd"/>
      <w:r w:rsidRPr="00773D94">
        <w:rPr>
          <w:rFonts w:cs="Arial"/>
        </w:rPr>
        <w:t xml:space="preserve">The role also incorporates supporting key stakeholders in monitoring progress against performance metrics and utilising data to support decision-making related to business planning. </w:t>
      </w:r>
    </w:p>
    <w:p w14:paraId="08F055FF" w14:textId="77777777" w:rsidR="00951D83" w:rsidRDefault="00951D83" w:rsidP="00951D83">
      <w:pPr>
        <w:spacing w:before="240"/>
        <w:rPr>
          <w:rFonts w:cs="Arial"/>
        </w:rPr>
      </w:pPr>
    </w:p>
    <w:p w14:paraId="071FC63F" w14:textId="77777777" w:rsidR="00951D83" w:rsidRPr="00951D83" w:rsidRDefault="00951D83" w:rsidP="00951D83">
      <w:pPr>
        <w:spacing w:before="240"/>
        <w:rPr>
          <w:rFonts w:cs="Arial"/>
          <w:b/>
          <w:bCs/>
          <w:sz w:val="28"/>
          <w:szCs w:val="28"/>
        </w:rPr>
      </w:pPr>
      <w:r w:rsidRPr="00951D83">
        <w:rPr>
          <w:rFonts w:cs="Arial"/>
          <w:b/>
          <w:bCs/>
          <w:sz w:val="28"/>
          <w:szCs w:val="28"/>
        </w:rPr>
        <w:t>KEY DUTIES AND RESPONSIBILITIES</w:t>
      </w:r>
    </w:p>
    <w:p w14:paraId="13E099E4" w14:textId="5312FD55" w:rsidR="00773D94" w:rsidRPr="00773D94" w:rsidRDefault="00773D94" w:rsidP="00773D94">
      <w:pPr>
        <w:pStyle w:val="ListParagraph"/>
        <w:numPr>
          <w:ilvl w:val="0"/>
          <w:numId w:val="1"/>
        </w:numPr>
        <w:spacing w:before="240" w:after="0" w:line="240" w:lineRule="auto"/>
        <w:rPr>
          <w:rFonts w:cs="Arial"/>
        </w:rPr>
      </w:pPr>
      <w:r w:rsidRPr="00773D94">
        <w:rPr>
          <w:rFonts w:cs="Arial"/>
        </w:rPr>
        <w:t>Collation and critical analysis of business plans and supporting stakeholders to develop their submissions</w:t>
      </w:r>
    </w:p>
    <w:p w14:paraId="2A7C6BAA" w14:textId="42A89929" w:rsidR="00773D94" w:rsidRPr="00773D94" w:rsidRDefault="00773D94" w:rsidP="00773D94">
      <w:pPr>
        <w:pStyle w:val="ListParagraph"/>
        <w:numPr>
          <w:ilvl w:val="0"/>
          <w:numId w:val="1"/>
        </w:numPr>
        <w:spacing w:before="240" w:after="0" w:line="240" w:lineRule="auto"/>
        <w:rPr>
          <w:rFonts w:cs="Arial"/>
        </w:rPr>
      </w:pPr>
      <w:r w:rsidRPr="00773D94">
        <w:rPr>
          <w:rFonts w:cs="Arial"/>
        </w:rPr>
        <w:t>Work with stakeholders to horizon scan for the institution, academic units and professional services in the short-medium term for their areas</w:t>
      </w:r>
    </w:p>
    <w:p w14:paraId="023B1634" w14:textId="59089634" w:rsidR="00773D94" w:rsidRPr="00773D94" w:rsidRDefault="00773D94" w:rsidP="00773D94">
      <w:pPr>
        <w:pStyle w:val="ListParagraph"/>
        <w:numPr>
          <w:ilvl w:val="0"/>
          <w:numId w:val="1"/>
        </w:numPr>
        <w:spacing w:before="240" w:after="0" w:line="240" w:lineRule="auto"/>
        <w:rPr>
          <w:rFonts w:cs="Arial"/>
        </w:rPr>
      </w:pPr>
      <w:r w:rsidRPr="00773D94">
        <w:rPr>
          <w:rFonts w:cs="Arial"/>
        </w:rPr>
        <w:t>Provide data and insight ahead of quarterly performance reviews to stakeholders and working with business performance analysts to improve data services</w:t>
      </w:r>
    </w:p>
    <w:p w14:paraId="2FCF7A45" w14:textId="77777777" w:rsidR="00773D94" w:rsidRPr="00773D94" w:rsidRDefault="00773D94" w:rsidP="00773D94">
      <w:pPr>
        <w:pStyle w:val="ListParagraph"/>
        <w:numPr>
          <w:ilvl w:val="0"/>
          <w:numId w:val="1"/>
        </w:numPr>
        <w:spacing w:before="240" w:after="0" w:line="240" w:lineRule="auto"/>
        <w:rPr>
          <w:rFonts w:cs="Arial"/>
        </w:rPr>
      </w:pPr>
      <w:r w:rsidRPr="00773D94">
        <w:rPr>
          <w:rFonts w:cs="Arial"/>
        </w:rPr>
        <w:t>Analysis of key data sets to inform performance of academic and professional services.</w:t>
      </w:r>
    </w:p>
    <w:p w14:paraId="45927772" w14:textId="2EF9FDE0" w:rsidR="00773D94" w:rsidRPr="00773D94" w:rsidDel="00607EBB" w:rsidRDefault="00773D94" w:rsidP="00773D94">
      <w:pPr>
        <w:pStyle w:val="ListParagraph"/>
        <w:numPr>
          <w:ilvl w:val="0"/>
          <w:numId w:val="1"/>
        </w:numPr>
        <w:spacing w:before="240" w:after="0" w:line="240" w:lineRule="auto"/>
        <w:rPr>
          <w:rFonts w:cs="Arial"/>
        </w:rPr>
      </w:pPr>
      <w:r w:rsidRPr="00773D94">
        <w:rPr>
          <w:rFonts w:cs="Arial"/>
        </w:rPr>
        <w:t>Triage of business case submissions out of cycle</w:t>
      </w:r>
    </w:p>
    <w:p w14:paraId="1EFD1ABF" w14:textId="1401525D" w:rsidR="00773D94" w:rsidRPr="00773D94" w:rsidRDefault="00773D94" w:rsidP="00773D94">
      <w:pPr>
        <w:pStyle w:val="ListParagraph"/>
        <w:numPr>
          <w:ilvl w:val="0"/>
          <w:numId w:val="1"/>
        </w:numPr>
        <w:spacing w:before="240" w:after="0" w:line="240" w:lineRule="auto"/>
        <w:rPr>
          <w:rFonts w:cs="Arial"/>
        </w:rPr>
      </w:pPr>
      <w:r w:rsidRPr="00773D94">
        <w:rPr>
          <w:rFonts w:cs="Arial"/>
        </w:rPr>
        <w:t>Identification and recording of risks for the institutional risk register</w:t>
      </w:r>
    </w:p>
    <w:p w14:paraId="6EF7CC0E" w14:textId="11C169F8" w:rsidR="00773D94" w:rsidRPr="00773D94" w:rsidRDefault="00773D94" w:rsidP="00773D94">
      <w:pPr>
        <w:pStyle w:val="ListParagraph"/>
        <w:numPr>
          <w:ilvl w:val="0"/>
          <w:numId w:val="1"/>
        </w:numPr>
        <w:spacing w:before="240" w:after="0" w:line="240" w:lineRule="auto"/>
        <w:rPr>
          <w:rFonts w:cs="Arial"/>
        </w:rPr>
      </w:pPr>
      <w:r w:rsidRPr="00773D94">
        <w:rPr>
          <w:rFonts w:cs="Arial"/>
        </w:rPr>
        <w:t>Performance coaching stakeholders, including support for delivery of submissions to key OFS frameworks, such as TEF, REF and KEF</w:t>
      </w:r>
    </w:p>
    <w:p w14:paraId="335C178B" w14:textId="440AFAB4" w:rsidR="00773D94" w:rsidRPr="00773D94" w:rsidRDefault="00773D94" w:rsidP="00773D94">
      <w:pPr>
        <w:pStyle w:val="ListParagraph"/>
        <w:numPr>
          <w:ilvl w:val="0"/>
          <w:numId w:val="1"/>
        </w:numPr>
        <w:spacing w:before="240" w:after="0" w:line="240" w:lineRule="auto"/>
        <w:rPr>
          <w:rFonts w:cs="Arial"/>
        </w:rPr>
      </w:pPr>
      <w:r w:rsidRPr="00773D94">
        <w:rPr>
          <w:rFonts w:cs="Arial"/>
        </w:rPr>
        <w:t xml:space="preserve">Supporting the planning cycle delivery </w:t>
      </w:r>
    </w:p>
    <w:p w14:paraId="6EFFFD0B" w14:textId="6D6BECFC" w:rsidR="00773D94" w:rsidRPr="00773D94" w:rsidRDefault="00773D94" w:rsidP="00773D94">
      <w:pPr>
        <w:pStyle w:val="ListParagraph"/>
        <w:numPr>
          <w:ilvl w:val="0"/>
          <w:numId w:val="1"/>
        </w:numPr>
        <w:spacing w:before="240" w:after="0" w:line="240" w:lineRule="auto"/>
        <w:rPr>
          <w:rFonts w:cs="Arial"/>
        </w:rPr>
      </w:pPr>
      <w:r w:rsidRPr="00773D94">
        <w:rPr>
          <w:rFonts w:cs="Arial"/>
        </w:rPr>
        <w:t>Providing clear communication and follow-up to University Executive Board and University Management Board on what is required of them</w:t>
      </w:r>
    </w:p>
    <w:p w14:paraId="6D9B8F1F" w14:textId="606F7329" w:rsidR="00773D94" w:rsidRDefault="00773D94" w:rsidP="00773D94">
      <w:pPr>
        <w:pStyle w:val="ListParagraph"/>
        <w:numPr>
          <w:ilvl w:val="0"/>
          <w:numId w:val="1"/>
        </w:numPr>
        <w:spacing w:before="240" w:after="0" w:line="240" w:lineRule="auto"/>
        <w:rPr>
          <w:rFonts w:cs="Arial"/>
        </w:rPr>
      </w:pPr>
      <w:r w:rsidRPr="00773D94">
        <w:rPr>
          <w:rFonts w:cs="Arial"/>
        </w:rPr>
        <w:t>Facilitating events associated with the planning process</w:t>
      </w:r>
    </w:p>
    <w:p w14:paraId="223974B6" w14:textId="77777777" w:rsidR="0071712C" w:rsidRDefault="0071712C" w:rsidP="0071712C">
      <w:pPr>
        <w:jc w:val="both"/>
        <w:rPr>
          <w:rFonts w:ascii="Arial" w:hAnsi="Arial" w:cs="Arial"/>
          <w:b/>
          <w:sz w:val="18"/>
          <w:szCs w:val="18"/>
        </w:rPr>
      </w:pPr>
    </w:p>
    <w:p w14:paraId="0C589132" w14:textId="0042EAE1" w:rsidR="0071712C" w:rsidRPr="0071712C" w:rsidRDefault="0071712C" w:rsidP="0071712C">
      <w:pPr>
        <w:spacing w:before="240"/>
        <w:rPr>
          <w:rFonts w:cs="Arial"/>
          <w:b/>
          <w:bCs/>
          <w:sz w:val="28"/>
          <w:szCs w:val="28"/>
        </w:rPr>
      </w:pPr>
      <w:r w:rsidRPr="0071712C">
        <w:rPr>
          <w:rFonts w:cs="Arial"/>
          <w:b/>
          <w:bCs/>
          <w:sz w:val="28"/>
          <w:szCs w:val="28"/>
        </w:rPr>
        <w:t>ACCOUNTABILITIES</w:t>
      </w:r>
    </w:p>
    <w:p w14:paraId="3CC6F5A5"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Building stakeholder understanding and capability to develop business plans</w:t>
      </w:r>
    </w:p>
    <w:p w14:paraId="37CA838C"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Supporting with portfolio data processes, especially regarding student numbers and academic quality indicators to ensure there is consistency across the use of data in lifecycle events and in performance reporting</w:t>
      </w:r>
    </w:p>
    <w:p w14:paraId="6F256C12"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Leading on analysis of key datasets for the institution’s performance</w:t>
      </w:r>
    </w:p>
    <w:p w14:paraId="09AFE30E"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Identifying opportunities to improve and streamline the planning process</w:t>
      </w:r>
    </w:p>
    <w:p w14:paraId="3BA654F2"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Ensuring plans are delivered to the planning round, meeting institutional expectations</w:t>
      </w:r>
    </w:p>
    <w:p w14:paraId="77159EFA"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Business performance information is integrated into business planning round submissions and performance reviews</w:t>
      </w:r>
    </w:p>
    <w:p w14:paraId="1380DF93"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Student number planning and portfolio management activity</w:t>
      </w:r>
    </w:p>
    <w:p w14:paraId="520DBC87" w14:textId="77777777" w:rsidR="0071712C" w:rsidRPr="001A30A5" w:rsidRDefault="0071712C" w:rsidP="0071712C">
      <w:pPr>
        <w:jc w:val="center"/>
        <w:rPr>
          <w:rFonts w:ascii="Arial" w:hAnsi="Arial" w:cs="Arial"/>
          <w:b/>
          <w:bCs/>
          <w:sz w:val="18"/>
          <w:szCs w:val="18"/>
          <w:u w:val="single"/>
        </w:rPr>
      </w:pPr>
      <w:r w:rsidRPr="001A30A5">
        <w:rPr>
          <w:rFonts w:ascii="Arial" w:hAnsi="Arial" w:cs="Arial"/>
          <w:b/>
          <w:bCs/>
          <w:sz w:val="18"/>
          <w:szCs w:val="18"/>
          <w:u w:val="single"/>
        </w:rPr>
        <w:t> </w:t>
      </w:r>
    </w:p>
    <w:p w14:paraId="740674BC" w14:textId="77777777" w:rsidR="0071712C" w:rsidRPr="0071712C" w:rsidRDefault="0071712C" w:rsidP="0071712C">
      <w:pPr>
        <w:spacing w:before="240"/>
        <w:rPr>
          <w:rFonts w:cs="Arial"/>
          <w:b/>
          <w:bCs/>
          <w:sz w:val="28"/>
          <w:szCs w:val="28"/>
        </w:rPr>
      </w:pPr>
      <w:r w:rsidRPr="0071712C">
        <w:rPr>
          <w:rFonts w:cs="Arial"/>
          <w:b/>
          <w:bCs/>
          <w:sz w:val="28"/>
          <w:szCs w:val="28"/>
        </w:rPr>
        <w:t>DELIVERABLES</w:t>
      </w:r>
    </w:p>
    <w:p w14:paraId="7DDF156B"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Integrated business planning round submissions - coherent plans aligned to university priorities and risks</w:t>
      </w:r>
    </w:p>
    <w:p w14:paraId="7245959E"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lastRenderedPageBreak/>
        <w:t>Business Planning Round outcome summaries, with key actions and risks</w:t>
      </w:r>
    </w:p>
    <w:p w14:paraId="7289B007"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 xml:space="preserve">Analysis of and reporting on university performance against a variety of metrics related to key </w:t>
      </w:r>
      <w:proofErr w:type="spellStart"/>
      <w:r w:rsidRPr="0071712C">
        <w:rPr>
          <w:rFonts w:cs="Arial"/>
        </w:rPr>
        <w:t>OfS</w:t>
      </w:r>
      <w:proofErr w:type="spellEnd"/>
      <w:r w:rsidRPr="0071712C">
        <w:rPr>
          <w:rFonts w:cs="Arial"/>
        </w:rPr>
        <w:t xml:space="preserve"> frameworks such as TEF, REF and KEF</w:t>
      </w:r>
    </w:p>
    <w:p w14:paraId="2732F075"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Data and insight led quarterly performance reports and meeting summaries, including data analysis for priority data sets</w:t>
      </w:r>
    </w:p>
    <w:p w14:paraId="683F9257" w14:textId="77777777" w:rsidR="0071712C" w:rsidRPr="0071712C" w:rsidRDefault="0071712C" w:rsidP="0071712C">
      <w:pPr>
        <w:pStyle w:val="ListParagraph"/>
        <w:numPr>
          <w:ilvl w:val="0"/>
          <w:numId w:val="1"/>
        </w:numPr>
        <w:spacing w:before="240" w:after="0" w:line="240" w:lineRule="auto"/>
        <w:rPr>
          <w:rFonts w:cs="Arial"/>
        </w:rPr>
      </w:pPr>
      <w:r w:rsidRPr="0071712C">
        <w:rPr>
          <w:rFonts w:cs="Arial"/>
        </w:rPr>
        <w:t>Risk register updated quarterly from stakeholder performance reviews</w:t>
      </w:r>
    </w:p>
    <w:p w14:paraId="0D151F90" w14:textId="77777777" w:rsidR="0071712C" w:rsidRPr="0071712C" w:rsidRDefault="0071712C" w:rsidP="0071712C">
      <w:pPr>
        <w:pStyle w:val="ListParagraph"/>
        <w:numPr>
          <w:ilvl w:val="0"/>
          <w:numId w:val="1"/>
        </w:numPr>
        <w:spacing w:before="240" w:after="0" w:line="240" w:lineRule="auto"/>
        <w:rPr>
          <w:rFonts w:cs="Arial"/>
        </w:rPr>
      </w:pPr>
    </w:p>
    <w:p w14:paraId="723C4402" w14:textId="77777777" w:rsidR="00951D83" w:rsidRPr="00CD54C2" w:rsidRDefault="00951D83" w:rsidP="00951D83">
      <w:pPr>
        <w:spacing w:before="240" w:after="0" w:line="240" w:lineRule="auto"/>
        <w:rPr>
          <w:rFonts w:cs="Arial"/>
        </w:rPr>
      </w:pPr>
      <w:r w:rsidRPr="00CD54C2">
        <w:rPr>
          <w:rFonts w:cs="Arial"/>
        </w:rPr>
        <w:t>Th</w:t>
      </w:r>
      <w:r>
        <w:rPr>
          <w:rFonts w:cs="Arial"/>
        </w:rPr>
        <w:t xml:space="preserve">e duties and responsibilities </w:t>
      </w:r>
      <w:r w:rsidRPr="00CD54C2">
        <w:rPr>
          <w:rFonts w:cs="Arial"/>
        </w:rPr>
        <w:t>outlined provide a general overview of the range of tasks</w:t>
      </w:r>
      <w:r>
        <w:rPr>
          <w:rFonts w:cs="Arial"/>
        </w:rPr>
        <w:t xml:space="preserve"> that this role may be required to perform; however, </w:t>
      </w:r>
      <w:r w:rsidRPr="00CD54C2">
        <w:rPr>
          <w:rFonts w:cs="Arial"/>
        </w:rPr>
        <w:t>it isn’t exhaustive</w:t>
      </w:r>
      <w:proofErr w:type="gramStart"/>
      <w:r w:rsidRPr="00CD54C2">
        <w:rPr>
          <w:rFonts w:cs="Arial"/>
        </w:rPr>
        <w:t xml:space="preserve">. </w:t>
      </w:r>
      <w:proofErr w:type="gramEnd"/>
      <w:r w:rsidRPr="00CD54C2">
        <w:rPr>
          <w:rFonts w:cs="Arial"/>
        </w:rPr>
        <w:t xml:space="preserve">You may occasionally be asked to take on other duties in line with your grade as we continue to grow and evolve. </w:t>
      </w:r>
    </w:p>
    <w:p w14:paraId="0D0A04E7" w14:textId="77777777" w:rsidR="00951D83" w:rsidRDefault="00951D83" w:rsidP="00951D83">
      <w:pPr>
        <w:spacing w:before="240"/>
        <w:rPr>
          <w:rFonts w:cs="Arial"/>
        </w:rPr>
      </w:pPr>
      <w:r w:rsidRPr="00CD54C2">
        <w:rPr>
          <w:rFonts w:cs="Arial"/>
        </w:rPr>
        <w:t xml:space="preserve">We’re proud of our diverse and inclusive community, and we ask all colleagues to uphold </w:t>
      </w:r>
      <w:r>
        <w:rPr>
          <w:rFonts w:cs="Arial"/>
        </w:rPr>
        <w:t xml:space="preserve">all UEL policies and regulations. Employees should actively demonstrate </w:t>
      </w:r>
      <w:r w:rsidRPr="00CD54C2">
        <w:rPr>
          <w:rFonts w:cs="Arial"/>
        </w:rPr>
        <w:t>our values and contribute to UEL’s positive, forward-looking culture.</w:t>
      </w:r>
    </w:p>
    <w:p w14:paraId="71F33C04" w14:textId="77777777" w:rsidR="00E81369" w:rsidRDefault="00E81369" w:rsidP="00951D83">
      <w:pPr>
        <w:spacing w:before="240"/>
        <w:rPr>
          <w:rFonts w:cs="Arial"/>
        </w:rPr>
      </w:pPr>
    </w:p>
    <w:p w14:paraId="451F6645" w14:textId="77777777" w:rsidR="00E81369" w:rsidRPr="008D614A" w:rsidRDefault="00E81369" w:rsidP="00E81369">
      <w:pPr>
        <w:spacing w:before="240"/>
        <w:rPr>
          <w:rFonts w:cs="Arial"/>
          <w:b/>
          <w:bCs/>
        </w:rPr>
      </w:pPr>
      <w:r>
        <w:rPr>
          <w:rFonts w:cs="Arial"/>
          <w:b/>
          <w:bCs/>
        </w:rPr>
        <w:t>PERSONAL SPECIFICATION</w:t>
      </w:r>
    </w:p>
    <w:p w14:paraId="60A342F3" w14:textId="77777777" w:rsidR="00E81369" w:rsidRDefault="00E81369" w:rsidP="00E81369">
      <w:pPr>
        <w:spacing w:before="240"/>
        <w:rPr>
          <w:rFonts w:cs="Arial"/>
        </w:rPr>
      </w:pPr>
      <w:r w:rsidRPr="006B4097">
        <w:rPr>
          <w:rFonts w:cs="Arial"/>
        </w:rPr>
        <w:t xml:space="preserve">The University's Core  </w:t>
      </w:r>
      <w:hyperlink r:id="rId10" w:history="1">
        <w:r w:rsidRPr="006B4097">
          <w:rPr>
            <w:rStyle w:val="Hyperlink"/>
            <w:rFonts w:cs="Arial"/>
          </w:rPr>
          <w:t>Values</w:t>
        </w:r>
      </w:hyperlink>
      <w:r w:rsidRPr="006B4097">
        <w:rPr>
          <w:rFonts w:cs="Arial"/>
        </w:rPr>
        <w:t xml:space="preserve"> are </w:t>
      </w:r>
      <w:r w:rsidRPr="006B4097">
        <w:rPr>
          <w:rFonts w:cs="Arial"/>
          <w:b/>
          <w:bCs/>
        </w:rPr>
        <w:t>Passion, Inclusion, and Courage</w:t>
      </w:r>
      <w:r w:rsidRPr="006B4097">
        <w:rPr>
          <w:rFonts w:cs="Arial"/>
        </w:rPr>
        <w:t xml:space="preserve">, and they are at the root of everything we do, and everyone in our community is expected to demonstrate them. </w:t>
      </w:r>
    </w:p>
    <w:p w14:paraId="724C54F7" w14:textId="77777777" w:rsidR="00E81369" w:rsidRPr="006B4097" w:rsidRDefault="00E81369" w:rsidP="00E81369">
      <w:pPr>
        <w:spacing w:before="240" w:after="0" w:line="240" w:lineRule="auto"/>
        <w:rPr>
          <w:rFonts w:cs="Arial"/>
        </w:rPr>
      </w:pPr>
      <w:r w:rsidRPr="00C77E9A">
        <w:rPr>
          <w:rFonts w:cs="Arial"/>
        </w:rPr>
        <w:t xml:space="preserve">At the University of East London, our </w:t>
      </w:r>
      <w:hyperlink r:id="rId11" w:history="1">
        <w:r w:rsidRPr="00C77E9A">
          <w:rPr>
            <w:rStyle w:val="Hyperlink"/>
            <w:rFonts w:cs="Arial"/>
          </w:rPr>
          <w:t>values</w:t>
        </w:r>
      </w:hyperlink>
      <w:r w:rsidRPr="00C77E9A">
        <w:rPr>
          <w:rFonts w:cs="Arial"/>
        </w:rPr>
        <w:t xml:space="preserve"> </w:t>
      </w:r>
      <w:r>
        <w:rPr>
          <w:rFonts w:cs="Arial"/>
        </w:rPr>
        <w:t xml:space="preserve">of Passion, Inclusion, and Courage </w:t>
      </w:r>
      <w:r w:rsidRPr="00C77E9A">
        <w:rPr>
          <w:rFonts w:cs="Arial"/>
        </w:rPr>
        <w:t>guide our actions</w:t>
      </w:r>
      <w:r>
        <w:rPr>
          <w:rFonts w:cs="Arial"/>
        </w:rPr>
        <w:t xml:space="preserve">, </w:t>
      </w:r>
      <w:r w:rsidRPr="00C77E9A">
        <w:rPr>
          <w:rFonts w:cs="Arial"/>
        </w:rPr>
        <w:t xml:space="preserve">from strategic decisions to day-to-day interactions with students and each other. Our values are rooted in </w:t>
      </w:r>
      <w:r>
        <w:rPr>
          <w:rFonts w:cs="Arial"/>
        </w:rPr>
        <w:t xml:space="preserve">our </w:t>
      </w:r>
      <w:r w:rsidRPr="00C77E9A">
        <w:rPr>
          <w:rFonts w:cs="Arial"/>
        </w:rPr>
        <w:t>history, heritage, and character</w:t>
      </w:r>
      <w:r>
        <w:rPr>
          <w:rFonts w:cs="Arial"/>
        </w:rPr>
        <w:t>,</w:t>
      </w:r>
      <w:r w:rsidRPr="00C77E9A">
        <w:rPr>
          <w:rFonts w:cs="Arial"/>
        </w:rPr>
        <w:t xml:space="preserve"> and </w:t>
      </w:r>
      <w:r>
        <w:rPr>
          <w:rFonts w:cs="Arial"/>
        </w:rPr>
        <w:t xml:space="preserve">they </w:t>
      </w:r>
      <w:r w:rsidRPr="00C77E9A">
        <w:rPr>
          <w:rFonts w:cs="Arial"/>
        </w:rPr>
        <w:t xml:space="preserve">help </w:t>
      </w:r>
      <w:r>
        <w:rPr>
          <w:rFonts w:cs="Arial"/>
        </w:rPr>
        <w:t>to ensure the University is</w:t>
      </w:r>
      <w:r w:rsidRPr="00C77E9A">
        <w:rPr>
          <w:rFonts w:cs="Arial"/>
        </w:rPr>
        <w:t xml:space="preserve"> a rewarding, welcoming, and inspiring place to work</w:t>
      </w:r>
      <w:r>
        <w:rPr>
          <w:rFonts w:cs="Arial"/>
        </w:rPr>
        <w:t>.</w:t>
      </w:r>
    </w:p>
    <w:p w14:paraId="75648F1F" w14:textId="77777777" w:rsidR="00E81369" w:rsidRPr="006B4097" w:rsidRDefault="00E81369" w:rsidP="00E81369">
      <w:pPr>
        <w:spacing w:before="240" w:after="0" w:line="240" w:lineRule="auto"/>
        <w:rPr>
          <w:rFonts w:cs="Arial"/>
        </w:rPr>
      </w:pPr>
      <w:r w:rsidRPr="006B4097">
        <w:rPr>
          <w:rFonts w:cs="Arial"/>
        </w:rPr>
        <w:t>The table below outlines the essential and desirable criteria required to perform the role effectively. Candidates will be shortlisted based on how closely they meet these criteria.</w:t>
      </w:r>
    </w:p>
    <w:p w14:paraId="0ADF760B" w14:textId="77777777" w:rsidR="00AF3865" w:rsidRDefault="00AF3865" w:rsidP="00AF3865"/>
    <w:tbl>
      <w:tblPr>
        <w:tblStyle w:val="TableGrid"/>
        <w:tblW w:w="10800" w:type="dxa"/>
        <w:tblBorders>
          <w:top w:val="none" w:sz="0" w:space="0" w:color="auto"/>
          <w:left w:val="none" w:sz="0" w:space="0" w:color="auto"/>
          <w:bottom w:val="none" w:sz="0" w:space="0" w:color="auto"/>
          <w:right w:val="none" w:sz="0" w:space="0" w:color="auto"/>
          <w:insideH w:val="single" w:sz="24" w:space="0" w:color="282727"/>
          <w:insideV w:val="none" w:sz="0" w:space="0" w:color="auto"/>
        </w:tblBorders>
        <w:tblLook w:val="04A0" w:firstRow="1" w:lastRow="0" w:firstColumn="1" w:lastColumn="0" w:noHBand="0" w:noVBand="1"/>
      </w:tblPr>
      <w:tblGrid>
        <w:gridCol w:w="2127"/>
        <w:gridCol w:w="4336"/>
        <w:gridCol w:w="4337"/>
      </w:tblGrid>
      <w:tr w:rsidR="00AF3865" w14:paraId="5A17FE91" w14:textId="77777777" w:rsidTr="00E81369">
        <w:trPr>
          <w:trHeight w:val="518"/>
        </w:trPr>
        <w:tc>
          <w:tcPr>
            <w:tcW w:w="2127" w:type="dxa"/>
            <w:tcBorders>
              <w:top w:val="nil"/>
              <w:bottom w:val="nil"/>
            </w:tcBorders>
            <w:shd w:val="clear" w:color="auto" w:fill="282727"/>
            <w:vAlign w:val="center"/>
          </w:tcPr>
          <w:p w14:paraId="5810F358" w14:textId="77777777" w:rsidR="00AF3865" w:rsidRPr="00643009" w:rsidRDefault="00AF3865" w:rsidP="0047614F">
            <w:pPr>
              <w:rPr>
                <w:b/>
                <w:bCs/>
              </w:rPr>
            </w:pPr>
            <w:r w:rsidRPr="00643009">
              <w:rPr>
                <w:b/>
                <w:bCs/>
              </w:rPr>
              <w:t>Category</w:t>
            </w:r>
          </w:p>
        </w:tc>
        <w:tc>
          <w:tcPr>
            <w:tcW w:w="4336" w:type="dxa"/>
            <w:tcBorders>
              <w:top w:val="nil"/>
              <w:bottom w:val="nil"/>
            </w:tcBorders>
            <w:shd w:val="clear" w:color="auto" w:fill="282727"/>
            <w:vAlign w:val="center"/>
          </w:tcPr>
          <w:p w14:paraId="1D546125" w14:textId="77777777" w:rsidR="00AF3865" w:rsidRPr="00643009" w:rsidRDefault="00AF3865" w:rsidP="0047614F">
            <w:pPr>
              <w:rPr>
                <w:b/>
                <w:bCs/>
              </w:rPr>
            </w:pPr>
            <w:r w:rsidRPr="00643009">
              <w:rPr>
                <w:b/>
                <w:bCs/>
              </w:rPr>
              <w:t>Essential Criteria</w:t>
            </w:r>
          </w:p>
        </w:tc>
        <w:tc>
          <w:tcPr>
            <w:tcW w:w="4337" w:type="dxa"/>
            <w:tcBorders>
              <w:top w:val="nil"/>
              <w:bottom w:val="nil"/>
            </w:tcBorders>
            <w:shd w:val="clear" w:color="auto" w:fill="282727"/>
            <w:vAlign w:val="center"/>
          </w:tcPr>
          <w:p w14:paraId="491F8AAE" w14:textId="77777777" w:rsidR="00AF3865" w:rsidRPr="00643009" w:rsidRDefault="00AF3865" w:rsidP="0047614F">
            <w:pPr>
              <w:rPr>
                <w:b/>
                <w:bCs/>
              </w:rPr>
            </w:pPr>
            <w:r w:rsidRPr="00643009">
              <w:rPr>
                <w:b/>
                <w:bCs/>
              </w:rPr>
              <w:t>Desirable Criteria</w:t>
            </w:r>
          </w:p>
        </w:tc>
      </w:tr>
      <w:tr w:rsidR="003A3CE4" w14:paraId="428EB814" w14:textId="77777777" w:rsidTr="00E36D32">
        <w:trPr>
          <w:trHeight w:val="518"/>
        </w:trPr>
        <w:tc>
          <w:tcPr>
            <w:tcW w:w="2127" w:type="dxa"/>
            <w:tcBorders>
              <w:top w:val="nil"/>
              <w:bottom w:val="single" w:sz="2" w:space="0" w:color="282727"/>
            </w:tcBorders>
            <w:shd w:val="clear" w:color="auto" w:fill="FFFFFF" w:themeFill="background1"/>
          </w:tcPr>
          <w:p w14:paraId="658DD3D8" w14:textId="77777777" w:rsidR="00AF3865" w:rsidRPr="00643009" w:rsidRDefault="00AF3865" w:rsidP="0047614F">
            <w:pPr>
              <w:rPr>
                <w:b/>
                <w:bCs/>
              </w:rPr>
            </w:pPr>
            <w:r>
              <w:rPr>
                <w:b/>
                <w:bCs/>
              </w:rPr>
              <w:t>Education &amp; Qualifications</w:t>
            </w:r>
          </w:p>
        </w:tc>
        <w:tc>
          <w:tcPr>
            <w:tcW w:w="4336" w:type="dxa"/>
            <w:tcBorders>
              <w:top w:val="nil"/>
              <w:bottom w:val="single" w:sz="2" w:space="0" w:color="282727"/>
            </w:tcBorders>
            <w:shd w:val="clear" w:color="auto" w:fill="FFFFFF" w:themeFill="background1"/>
          </w:tcPr>
          <w:p w14:paraId="6C52EE88" w14:textId="413B38B6" w:rsidR="00AF3865" w:rsidRPr="0071712C" w:rsidRDefault="00AF3865" w:rsidP="0071712C">
            <w:pPr>
              <w:rPr>
                <w:rFonts w:asciiTheme="majorHAnsi" w:hAnsiTheme="majorHAnsi" w:cs="Arial"/>
                <w:highlight w:val="yellow"/>
                <w:lang w:val="en-US"/>
              </w:rPr>
            </w:pPr>
            <w:r w:rsidRPr="0071712C">
              <w:rPr>
                <w:rFonts w:asciiTheme="majorHAnsi" w:hAnsiTheme="majorHAnsi" w:cs="Arial"/>
                <w:highlight w:val="yellow"/>
                <w:lang w:val="en-US"/>
              </w:rPr>
              <w:br/>
            </w:r>
          </w:p>
        </w:tc>
        <w:tc>
          <w:tcPr>
            <w:tcW w:w="4337" w:type="dxa"/>
            <w:tcBorders>
              <w:top w:val="nil"/>
              <w:bottom w:val="single" w:sz="2" w:space="0" w:color="282727"/>
            </w:tcBorders>
            <w:shd w:val="clear" w:color="auto" w:fill="FFFFFF" w:themeFill="background1"/>
          </w:tcPr>
          <w:p w14:paraId="4495D164" w14:textId="0A57F378" w:rsidR="00AF3865" w:rsidRPr="0071712C" w:rsidRDefault="0071712C" w:rsidP="00AF3865">
            <w:pPr>
              <w:pStyle w:val="ListParagraph"/>
              <w:numPr>
                <w:ilvl w:val="0"/>
                <w:numId w:val="2"/>
              </w:numPr>
              <w:rPr>
                <w:rFonts w:asciiTheme="majorHAnsi" w:hAnsiTheme="majorHAnsi"/>
                <w:b/>
                <w:bCs/>
              </w:rPr>
            </w:pPr>
            <w:r w:rsidRPr="0071712C">
              <w:rPr>
                <w:rFonts w:asciiTheme="majorHAnsi" w:hAnsiTheme="majorHAnsi" w:cs="Arial"/>
                <w:lang w:val="en-US"/>
              </w:rPr>
              <w:t>Educated to degree level or equivalent qualification</w:t>
            </w:r>
            <w:r w:rsidR="00AF3865" w:rsidRPr="0071712C">
              <w:rPr>
                <w:rFonts w:asciiTheme="majorHAnsi" w:hAnsiTheme="majorHAnsi" w:cs="Arial"/>
                <w:lang w:val="en-US"/>
              </w:rPr>
              <w:br/>
            </w:r>
          </w:p>
        </w:tc>
      </w:tr>
      <w:tr w:rsidR="00AF3865" w14:paraId="0029F30A" w14:textId="77777777" w:rsidTr="00E36D32">
        <w:trPr>
          <w:trHeight w:val="518"/>
        </w:trPr>
        <w:tc>
          <w:tcPr>
            <w:tcW w:w="2127" w:type="dxa"/>
            <w:tcBorders>
              <w:top w:val="single" w:sz="2" w:space="0" w:color="282727"/>
              <w:bottom w:val="single" w:sz="2" w:space="0" w:color="282727"/>
            </w:tcBorders>
            <w:shd w:val="clear" w:color="auto" w:fill="FFFFFF" w:themeFill="background1"/>
          </w:tcPr>
          <w:p w14:paraId="7838AD6E" w14:textId="77777777" w:rsidR="00AF3865" w:rsidRPr="00643009" w:rsidRDefault="00AF3865" w:rsidP="0047614F">
            <w:pPr>
              <w:rPr>
                <w:b/>
                <w:bCs/>
              </w:rPr>
            </w:pPr>
            <w:r>
              <w:rPr>
                <w:b/>
                <w:bCs/>
              </w:rPr>
              <w:t>Experience &amp; Knowledge</w:t>
            </w:r>
          </w:p>
        </w:tc>
        <w:tc>
          <w:tcPr>
            <w:tcW w:w="4336" w:type="dxa"/>
            <w:tcBorders>
              <w:top w:val="single" w:sz="2" w:space="0" w:color="282727"/>
              <w:bottom w:val="single" w:sz="2" w:space="0" w:color="282727"/>
            </w:tcBorders>
            <w:shd w:val="clear" w:color="auto" w:fill="FFFFFF" w:themeFill="background1"/>
          </w:tcPr>
          <w:p w14:paraId="23C34582" w14:textId="127AECD7" w:rsidR="00AF3865" w:rsidRPr="0071712C" w:rsidRDefault="0071712C" w:rsidP="0071712C">
            <w:pPr>
              <w:pStyle w:val="ListParagraph"/>
              <w:numPr>
                <w:ilvl w:val="0"/>
                <w:numId w:val="2"/>
              </w:numPr>
              <w:rPr>
                <w:rFonts w:asciiTheme="majorHAnsi" w:hAnsiTheme="majorHAnsi" w:cs="Arial"/>
                <w:lang w:val="en-US"/>
              </w:rPr>
            </w:pPr>
            <w:r w:rsidRPr="0071712C">
              <w:rPr>
                <w:rFonts w:asciiTheme="majorHAnsi" w:hAnsiTheme="majorHAnsi" w:cs="Arial"/>
              </w:rPr>
              <w:t xml:space="preserve">Working within HE or the wider </w:t>
            </w:r>
            <w:r w:rsidRPr="0071712C">
              <w:rPr>
                <w:rFonts w:asciiTheme="majorHAnsi" w:hAnsiTheme="majorHAnsi" w:cs="Arial"/>
                <w:lang w:val="en-US"/>
              </w:rPr>
              <w:t>public sector</w:t>
            </w:r>
          </w:p>
          <w:p w14:paraId="19C61593" w14:textId="77777777" w:rsidR="0071712C" w:rsidRPr="0071712C" w:rsidRDefault="0071712C" w:rsidP="0071712C">
            <w:pPr>
              <w:pStyle w:val="ListParagraph"/>
              <w:rPr>
                <w:rFonts w:asciiTheme="majorHAnsi" w:hAnsiTheme="majorHAnsi" w:cs="Arial"/>
                <w:lang w:val="en-US"/>
              </w:rPr>
            </w:pPr>
          </w:p>
          <w:p w14:paraId="7C92ACA6" w14:textId="52A18708" w:rsidR="0071712C" w:rsidRPr="0071712C" w:rsidRDefault="0071712C" w:rsidP="00AF3865">
            <w:pPr>
              <w:pStyle w:val="ListParagraph"/>
              <w:numPr>
                <w:ilvl w:val="0"/>
                <w:numId w:val="2"/>
              </w:numPr>
              <w:rPr>
                <w:rFonts w:asciiTheme="majorHAnsi" w:hAnsiTheme="majorHAnsi" w:cs="Arial"/>
                <w:lang w:val="en-US"/>
              </w:rPr>
            </w:pPr>
            <w:r w:rsidRPr="0071712C">
              <w:rPr>
                <w:rFonts w:asciiTheme="majorHAnsi" w:hAnsiTheme="majorHAnsi" w:cs="Arial"/>
                <w:lang w:val="en-US"/>
              </w:rPr>
              <w:t>Medium term horizon scanning</w:t>
            </w:r>
          </w:p>
          <w:p w14:paraId="4060D473" w14:textId="77777777" w:rsidR="0071712C" w:rsidRPr="0071712C" w:rsidRDefault="0071712C" w:rsidP="0071712C">
            <w:pPr>
              <w:pStyle w:val="ListParagraph"/>
              <w:rPr>
                <w:rFonts w:asciiTheme="majorHAnsi" w:hAnsiTheme="majorHAnsi" w:cs="Arial"/>
                <w:lang w:val="en-US"/>
              </w:rPr>
            </w:pPr>
          </w:p>
          <w:p w14:paraId="0241FF29" w14:textId="77777777" w:rsidR="0071712C" w:rsidRPr="0071712C" w:rsidRDefault="0071712C" w:rsidP="00AF3865">
            <w:pPr>
              <w:pStyle w:val="ListParagraph"/>
              <w:numPr>
                <w:ilvl w:val="0"/>
                <w:numId w:val="2"/>
              </w:numPr>
              <w:rPr>
                <w:rFonts w:asciiTheme="majorHAnsi" w:hAnsiTheme="majorHAnsi" w:cs="Arial"/>
                <w:lang w:val="en-US"/>
              </w:rPr>
            </w:pPr>
            <w:r w:rsidRPr="0071712C">
              <w:rPr>
                <w:rFonts w:asciiTheme="majorHAnsi" w:hAnsiTheme="majorHAnsi" w:cs="Arial"/>
                <w:lang w:val="en-US"/>
              </w:rPr>
              <w:lastRenderedPageBreak/>
              <w:t>Understanding of HE business drivers and risks and their importance for strategic planning</w:t>
            </w:r>
          </w:p>
          <w:p w14:paraId="6C14BC43" w14:textId="77777777" w:rsidR="0071712C" w:rsidRPr="0071712C" w:rsidRDefault="0071712C" w:rsidP="0071712C">
            <w:pPr>
              <w:pStyle w:val="ListParagraph"/>
              <w:rPr>
                <w:rFonts w:asciiTheme="majorHAnsi" w:hAnsiTheme="majorHAnsi" w:cs="Arial"/>
                <w:lang w:val="en-US"/>
              </w:rPr>
            </w:pPr>
          </w:p>
          <w:p w14:paraId="154E4F11" w14:textId="38E67706" w:rsidR="00AF3865" w:rsidRPr="0071712C" w:rsidRDefault="0071712C" w:rsidP="00AF3865">
            <w:pPr>
              <w:pStyle w:val="ListParagraph"/>
              <w:numPr>
                <w:ilvl w:val="0"/>
                <w:numId w:val="2"/>
              </w:numPr>
              <w:rPr>
                <w:rFonts w:asciiTheme="majorHAnsi" w:hAnsiTheme="majorHAnsi"/>
                <w:b/>
                <w:bCs/>
              </w:rPr>
            </w:pPr>
            <w:r w:rsidRPr="0071712C">
              <w:rPr>
                <w:rFonts w:asciiTheme="majorHAnsi" w:hAnsiTheme="majorHAnsi" w:cs="Arial"/>
                <w:lang w:val="en-US"/>
              </w:rPr>
              <w:t>Experienced and competent in the use of MS Office applications (specifically Word,</w:t>
            </w:r>
            <w:r w:rsidRPr="0071712C">
              <w:rPr>
                <w:rFonts w:ascii="Arial" w:eastAsia="Arial" w:hAnsi="Arial" w:cs="Arial"/>
                <w:color w:val="000000" w:themeColor="text1"/>
                <w:sz w:val="18"/>
                <w:szCs w:val="18"/>
              </w:rPr>
              <w:t xml:space="preserve"> Excel and PowerPoint)</w:t>
            </w:r>
            <w:r w:rsidR="00AF3865" w:rsidRPr="0071712C">
              <w:rPr>
                <w:rFonts w:asciiTheme="majorHAnsi" w:hAnsiTheme="majorHAnsi" w:cs="Arial"/>
                <w:lang w:val="en-US"/>
              </w:rPr>
              <w:br/>
            </w:r>
          </w:p>
        </w:tc>
        <w:tc>
          <w:tcPr>
            <w:tcW w:w="4337" w:type="dxa"/>
            <w:tcBorders>
              <w:top w:val="single" w:sz="2" w:space="0" w:color="282727"/>
              <w:bottom w:val="single" w:sz="2" w:space="0" w:color="282727"/>
            </w:tcBorders>
            <w:shd w:val="clear" w:color="auto" w:fill="FFFFFF" w:themeFill="background1"/>
          </w:tcPr>
          <w:p w14:paraId="2EFB40CA" w14:textId="29D93ACF" w:rsidR="00AF3865" w:rsidRPr="0071712C" w:rsidRDefault="0071712C" w:rsidP="0071712C">
            <w:pPr>
              <w:pStyle w:val="ListParagraph"/>
              <w:numPr>
                <w:ilvl w:val="0"/>
                <w:numId w:val="2"/>
              </w:numPr>
              <w:rPr>
                <w:rFonts w:asciiTheme="majorHAnsi" w:hAnsiTheme="majorHAnsi" w:cs="Arial"/>
                <w:lang w:val="en-US"/>
              </w:rPr>
            </w:pPr>
            <w:r w:rsidRPr="0071712C">
              <w:rPr>
                <w:rFonts w:asciiTheme="majorHAnsi" w:hAnsiTheme="majorHAnsi" w:cs="Arial"/>
                <w:lang w:val="en-US"/>
              </w:rPr>
              <w:lastRenderedPageBreak/>
              <w:t>Good understanding of REF and research metrics</w:t>
            </w:r>
          </w:p>
          <w:p w14:paraId="1FFF3CF6" w14:textId="77777777" w:rsidR="0071712C" w:rsidRPr="0071712C" w:rsidRDefault="0071712C" w:rsidP="0071712C">
            <w:pPr>
              <w:pStyle w:val="ListParagraph"/>
              <w:rPr>
                <w:rFonts w:asciiTheme="majorHAnsi" w:hAnsiTheme="majorHAnsi" w:cs="Arial"/>
                <w:lang w:val="en-US"/>
              </w:rPr>
            </w:pPr>
          </w:p>
          <w:p w14:paraId="2856C893" w14:textId="56CA0A70" w:rsidR="00AF3865" w:rsidRPr="0071712C" w:rsidRDefault="0071712C" w:rsidP="00AF3865">
            <w:pPr>
              <w:pStyle w:val="ListParagraph"/>
              <w:numPr>
                <w:ilvl w:val="0"/>
                <w:numId w:val="2"/>
              </w:numPr>
              <w:rPr>
                <w:rFonts w:asciiTheme="majorHAnsi" w:hAnsiTheme="majorHAnsi" w:cs="Arial"/>
                <w:lang w:val="en-US"/>
              </w:rPr>
            </w:pPr>
            <w:r w:rsidRPr="0071712C">
              <w:rPr>
                <w:rFonts w:asciiTheme="majorHAnsi" w:hAnsiTheme="majorHAnsi" w:cs="Arial"/>
                <w:lang w:val="en-US"/>
              </w:rPr>
              <w:t>Integrating data and insight into the business planning process, ensuring data analysis and interpretation of performance</w:t>
            </w:r>
          </w:p>
          <w:p w14:paraId="65DC65C1" w14:textId="77777777" w:rsidR="0071712C" w:rsidRPr="0071712C" w:rsidRDefault="0071712C" w:rsidP="0071712C">
            <w:pPr>
              <w:pStyle w:val="ListParagraph"/>
              <w:rPr>
                <w:rFonts w:asciiTheme="majorHAnsi" w:hAnsiTheme="majorHAnsi" w:cs="Arial"/>
                <w:lang w:val="en-US"/>
              </w:rPr>
            </w:pPr>
          </w:p>
          <w:p w14:paraId="77F153D4" w14:textId="24596E6B" w:rsidR="0071712C" w:rsidRPr="0071712C" w:rsidRDefault="0071712C" w:rsidP="00AF3865">
            <w:pPr>
              <w:pStyle w:val="ListParagraph"/>
              <w:numPr>
                <w:ilvl w:val="0"/>
                <w:numId w:val="2"/>
              </w:numPr>
              <w:rPr>
                <w:rFonts w:asciiTheme="majorHAnsi" w:hAnsiTheme="majorHAnsi"/>
                <w:b/>
                <w:bCs/>
              </w:rPr>
            </w:pPr>
            <w:r w:rsidRPr="0071712C">
              <w:rPr>
                <w:rFonts w:asciiTheme="majorHAnsi" w:hAnsiTheme="majorHAnsi" w:cs="Arial"/>
                <w:lang w:val="en-US"/>
              </w:rPr>
              <w:t>Production of detailed business plans and monitoring of performance against plans using business data</w:t>
            </w:r>
          </w:p>
        </w:tc>
      </w:tr>
      <w:tr w:rsidR="003A3CE4" w14:paraId="75B93393" w14:textId="77777777" w:rsidTr="00E36D32">
        <w:trPr>
          <w:trHeight w:val="518"/>
        </w:trPr>
        <w:tc>
          <w:tcPr>
            <w:tcW w:w="2127" w:type="dxa"/>
            <w:tcBorders>
              <w:top w:val="single" w:sz="2" w:space="0" w:color="282727"/>
              <w:bottom w:val="nil"/>
            </w:tcBorders>
            <w:shd w:val="clear" w:color="auto" w:fill="FFFFFF" w:themeFill="background1"/>
          </w:tcPr>
          <w:p w14:paraId="645D8665" w14:textId="77777777" w:rsidR="00AF3865" w:rsidRPr="00643009" w:rsidRDefault="00AF3865" w:rsidP="0047614F">
            <w:pPr>
              <w:rPr>
                <w:b/>
                <w:bCs/>
              </w:rPr>
            </w:pPr>
            <w:r>
              <w:rPr>
                <w:b/>
                <w:bCs/>
              </w:rPr>
              <w:lastRenderedPageBreak/>
              <w:t>Skills &amp; Abilities</w:t>
            </w:r>
          </w:p>
        </w:tc>
        <w:tc>
          <w:tcPr>
            <w:tcW w:w="4336" w:type="dxa"/>
            <w:tcBorders>
              <w:top w:val="single" w:sz="2" w:space="0" w:color="282727"/>
              <w:bottom w:val="nil"/>
            </w:tcBorders>
            <w:shd w:val="clear" w:color="auto" w:fill="FFFFFF" w:themeFill="background1"/>
          </w:tcPr>
          <w:p w14:paraId="725FFD4F" w14:textId="5CA06A22" w:rsidR="00AF3865" w:rsidRPr="00E610D6" w:rsidRDefault="0071712C"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Management of senior stakeholders, and the ability to build high challenge and high respect relationships</w:t>
            </w:r>
          </w:p>
          <w:p w14:paraId="66AD6D6F" w14:textId="77777777" w:rsidR="00E610D6" w:rsidRDefault="00E610D6" w:rsidP="00E610D6">
            <w:pPr>
              <w:pStyle w:val="ListParagraph"/>
              <w:rPr>
                <w:rFonts w:asciiTheme="majorHAnsi" w:hAnsiTheme="majorHAnsi" w:cs="Arial"/>
                <w:lang w:val="en-US"/>
              </w:rPr>
            </w:pPr>
          </w:p>
          <w:p w14:paraId="12228707" w14:textId="2EB16647" w:rsidR="00AF3865" w:rsidRPr="00E610D6" w:rsidRDefault="0071712C"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Managing and working within a high-performance team – ability to foster good working relationships based on mutual accountability and respect</w:t>
            </w:r>
          </w:p>
          <w:p w14:paraId="53E24CCB" w14:textId="77777777" w:rsidR="0071712C" w:rsidRPr="00E610D6" w:rsidRDefault="0071712C" w:rsidP="00E610D6">
            <w:pPr>
              <w:pStyle w:val="ListParagraph"/>
              <w:rPr>
                <w:rFonts w:asciiTheme="majorHAnsi" w:hAnsiTheme="majorHAnsi" w:cs="Arial"/>
                <w:lang w:val="en-US"/>
              </w:rPr>
            </w:pPr>
          </w:p>
          <w:p w14:paraId="7ED6F9A1" w14:textId="77777777" w:rsidR="0071712C" w:rsidRPr="00E610D6" w:rsidRDefault="0071712C" w:rsidP="00E610D6">
            <w:pPr>
              <w:numPr>
                <w:ilvl w:val="0"/>
                <w:numId w:val="2"/>
              </w:numPr>
              <w:spacing w:before="120" w:after="120"/>
              <w:rPr>
                <w:rFonts w:asciiTheme="majorHAnsi" w:hAnsiTheme="majorHAnsi" w:cs="Arial"/>
                <w:lang w:val="en-US"/>
              </w:rPr>
            </w:pPr>
            <w:r w:rsidRPr="00E610D6">
              <w:rPr>
                <w:rFonts w:asciiTheme="majorHAnsi" w:hAnsiTheme="majorHAnsi" w:cs="Arial"/>
                <w:lang w:val="en-US"/>
              </w:rPr>
              <w:t>Communication and influencing skills to work collaboratively with stakeholders and enable them to consider new and different options</w:t>
            </w:r>
          </w:p>
          <w:p w14:paraId="14484A79" w14:textId="77777777" w:rsidR="0071712C" w:rsidRPr="00E610D6" w:rsidRDefault="0071712C" w:rsidP="00E610D6">
            <w:pPr>
              <w:pStyle w:val="ListParagraph"/>
              <w:rPr>
                <w:rFonts w:asciiTheme="majorHAnsi" w:hAnsiTheme="majorHAnsi" w:cs="Arial"/>
                <w:lang w:val="en-US"/>
              </w:rPr>
            </w:pPr>
          </w:p>
          <w:p w14:paraId="0AF273E3" w14:textId="77777777" w:rsidR="00E610D6" w:rsidRPr="00E610D6" w:rsidRDefault="0071712C"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Understanding of and ability to apply coaching style approaches to support stakeholders’ needs</w:t>
            </w:r>
          </w:p>
          <w:p w14:paraId="1254780D" w14:textId="77777777" w:rsidR="00E610D6" w:rsidRPr="00E610D6" w:rsidRDefault="00E610D6" w:rsidP="00E610D6">
            <w:pPr>
              <w:numPr>
                <w:ilvl w:val="0"/>
                <w:numId w:val="2"/>
              </w:numPr>
              <w:spacing w:before="120" w:after="120"/>
              <w:rPr>
                <w:rFonts w:asciiTheme="majorHAnsi" w:hAnsiTheme="majorHAnsi" w:cs="Arial"/>
                <w:lang w:val="en-US"/>
              </w:rPr>
            </w:pPr>
            <w:r w:rsidRPr="00E610D6">
              <w:rPr>
                <w:rFonts w:asciiTheme="majorHAnsi" w:hAnsiTheme="majorHAnsi" w:cs="Arial"/>
                <w:lang w:val="en-US"/>
              </w:rPr>
              <w:t>Synthesis of data and disparate information sets with the ability to spot patterns and trends across data and disparate information sets</w:t>
            </w:r>
          </w:p>
          <w:p w14:paraId="53331722" w14:textId="77777777" w:rsidR="00E610D6" w:rsidRDefault="00E610D6" w:rsidP="00E610D6">
            <w:pPr>
              <w:pStyle w:val="ListParagraph"/>
              <w:rPr>
                <w:rFonts w:asciiTheme="majorHAnsi" w:hAnsiTheme="majorHAnsi" w:cs="Arial"/>
                <w:lang w:val="en-US"/>
              </w:rPr>
            </w:pPr>
          </w:p>
          <w:p w14:paraId="1AE197DA" w14:textId="264C2BA5" w:rsidR="00E610D6" w:rsidRPr="00E610D6" w:rsidRDefault="00E610D6"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Project management skills / comfort with project methodology</w:t>
            </w:r>
          </w:p>
          <w:p w14:paraId="4D3E7240" w14:textId="77777777" w:rsidR="00E610D6" w:rsidRDefault="00E610D6" w:rsidP="00E610D6">
            <w:pPr>
              <w:pStyle w:val="ListParagraph"/>
              <w:rPr>
                <w:rFonts w:asciiTheme="majorHAnsi" w:hAnsiTheme="majorHAnsi" w:cs="Arial"/>
                <w:lang w:val="en-US"/>
              </w:rPr>
            </w:pPr>
          </w:p>
          <w:p w14:paraId="0F71FE2E" w14:textId="6A0B440C" w:rsidR="00E610D6" w:rsidRPr="00E610D6" w:rsidRDefault="00E610D6"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Ability to identify improvements to business activities and the delivery of the business</w:t>
            </w:r>
          </w:p>
          <w:p w14:paraId="15B8CCD3" w14:textId="77777777" w:rsidR="00E610D6" w:rsidRDefault="00E610D6" w:rsidP="00E610D6">
            <w:pPr>
              <w:pStyle w:val="ListParagraph"/>
              <w:rPr>
                <w:rFonts w:asciiTheme="majorHAnsi" w:hAnsiTheme="majorHAnsi" w:cs="Arial"/>
                <w:lang w:val="en-US"/>
              </w:rPr>
            </w:pPr>
          </w:p>
          <w:p w14:paraId="71BB768C" w14:textId="6FB1DEAF" w:rsidR="00E610D6" w:rsidRDefault="00E610D6"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 xml:space="preserve">Stakeholder management – including identifying needs and </w:t>
            </w:r>
            <w:r w:rsidRPr="00E610D6">
              <w:rPr>
                <w:rFonts w:asciiTheme="majorHAnsi" w:hAnsiTheme="majorHAnsi" w:cs="Arial"/>
                <w:lang w:val="en-US"/>
              </w:rPr>
              <w:lastRenderedPageBreak/>
              <w:t>expectations and ability to communicate clearly</w:t>
            </w:r>
          </w:p>
          <w:p w14:paraId="10C3A31F" w14:textId="77777777" w:rsidR="00E610D6" w:rsidRPr="00E610D6" w:rsidRDefault="00E610D6" w:rsidP="00E610D6">
            <w:pPr>
              <w:pStyle w:val="ListParagraph"/>
              <w:rPr>
                <w:rFonts w:asciiTheme="majorHAnsi" w:hAnsiTheme="majorHAnsi" w:cs="Arial"/>
                <w:lang w:val="en-US"/>
              </w:rPr>
            </w:pPr>
          </w:p>
          <w:p w14:paraId="51A2DE46" w14:textId="3FBFD192" w:rsidR="00AF3865" w:rsidRPr="00E610D6" w:rsidRDefault="00E610D6"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t>Ability to think about the institution as a holistic entity, as well as developing a deep understanding of individual areas - and provide guidance to this effect</w:t>
            </w:r>
            <w:r w:rsidR="00AF3865" w:rsidRPr="00E610D6">
              <w:rPr>
                <w:rFonts w:asciiTheme="majorHAnsi" w:hAnsiTheme="majorHAnsi" w:cs="Arial"/>
                <w:lang w:val="en-US"/>
              </w:rPr>
              <w:br/>
            </w:r>
          </w:p>
        </w:tc>
        <w:tc>
          <w:tcPr>
            <w:tcW w:w="4337" w:type="dxa"/>
            <w:tcBorders>
              <w:top w:val="single" w:sz="2" w:space="0" w:color="282727"/>
              <w:bottom w:val="nil"/>
            </w:tcBorders>
            <w:shd w:val="clear" w:color="auto" w:fill="FFFFFF" w:themeFill="background1"/>
          </w:tcPr>
          <w:p w14:paraId="4889065A" w14:textId="0D873D06" w:rsidR="00AF3865" w:rsidRPr="00E610D6" w:rsidRDefault="00E610D6" w:rsidP="00E610D6">
            <w:pPr>
              <w:pStyle w:val="ListParagraph"/>
              <w:numPr>
                <w:ilvl w:val="0"/>
                <w:numId w:val="2"/>
              </w:numPr>
              <w:rPr>
                <w:rFonts w:asciiTheme="majorHAnsi" w:hAnsiTheme="majorHAnsi" w:cs="Arial"/>
                <w:lang w:val="en-US"/>
              </w:rPr>
            </w:pPr>
            <w:r w:rsidRPr="00E610D6">
              <w:rPr>
                <w:rFonts w:asciiTheme="majorHAnsi" w:hAnsiTheme="majorHAnsi" w:cs="Arial"/>
                <w:lang w:val="en-US"/>
              </w:rPr>
              <w:lastRenderedPageBreak/>
              <w:t>Providing a balance of challenge and coaching to sense check business plans</w:t>
            </w:r>
          </w:p>
          <w:p w14:paraId="4BC59385" w14:textId="77777777" w:rsidR="00AF3865" w:rsidRPr="00E610D6" w:rsidRDefault="00AF3865" w:rsidP="00E610D6">
            <w:pPr>
              <w:ind w:left="720"/>
              <w:rPr>
                <w:rFonts w:asciiTheme="majorHAnsi" w:hAnsiTheme="majorHAnsi" w:cs="Arial"/>
                <w:lang w:val="en-US"/>
              </w:rPr>
            </w:pPr>
          </w:p>
        </w:tc>
      </w:tr>
      <w:tr w:rsidR="00AF3865" w14:paraId="656A43C8" w14:textId="77777777" w:rsidTr="00E36D32">
        <w:trPr>
          <w:trHeight w:val="518"/>
        </w:trPr>
        <w:tc>
          <w:tcPr>
            <w:tcW w:w="2127" w:type="dxa"/>
            <w:tcBorders>
              <w:top w:val="single" w:sz="2" w:space="0" w:color="282727"/>
              <w:bottom w:val="nil"/>
            </w:tcBorders>
            <w:shd w:val="clear" w:color="auto" w:fill="FFFFFF" w:themeFill="background1"/>
          </w:tcPr>
          <w:p w14:paraId="5CFC7B92" w14:textId="7BD02D46" w:rsidR="00AF3865" w:rsidRPr="00643009" w:rsidRDefault="00AF3865" w:rsidP="0047614F">
            <w:pPr>
              <w:rPr>
                <w:b/>
                <w:bCs/>
              </w:rPr>
            </w:pPr>
            <w:r>
              <w:rPr>
                <w:b/>
                <w:bCs/>
              </w:rPr>
              <w:t xml:space="preserve">Other </w:t>
            </w:r>
            <w:r w:rsidR="008B6FC2">
              <w:rPr>
                <w:b/>
                <w:bCs/>
              </w:rPr>
              <w:t>Competencies</w:t>
            </w:r>
          </w:p>
        </w:tc>
        <w:tc>
          <w:tcPr>
            <w:tcW w:w="4336" w:type="dxa"/>
            <w:tcBorders>
              <w:top w:val="single" w:sz="2" w:space="0" w:color="282727"/>
              <w:bottom w:val="nil"/>
            </w:tcBorders>
            <w:shd w:val="clear" w:color="auto" w:fill="FFFFFF" w:themeFill="background1"/>
          </w:tcPr>
          <w:p w14:paraId="6CD4F303" w14:textId="68586073" w:rsidR="00AF3865" w:rsidRPr="00873334" w:rsidRDefault="00AF3865" w:rsidP="00E610D6">
            <w:pPr>
              <w:pStyle w:val="ListParagraph"/>
              <w:rPr>
                <w:rFonts w:asciiTheme="majorHAnsi" w:hAnsiTheme="majorHAnsi"/>
                <w:b/>
                <w:bCs/>
                <w:highlight w:val="yellow"/>
              </w:rPr>
            </w:pPr>
            <w:r w:rsidRPr="00873334">
              <w:rPr>
                <w:rFonts w:asciiTheme="majorHAnsi" w:hAnsiTheme="majorHAnsi" w:cs="Arial"/>
                <w:highlight w:val="yellow"/>
                <w:lang w:val="en-US"/>
              </w:rPr>
              <w:br/>
            </w:r>
          </w:p>
        </w:tc>
        <w:tc>
          <w:tcPr>
            <w:tcW w:w="4337" w:type="dxa"/>
            <w:tcBorders>
              <w:top w:val="single" w:sz="2" w:space="0" w:color="282727"/>
              <w:bottom w:val="nil"/>
            </w:tcBorders>
            <w:shd w:val="clear" w:color="auto" w:fill="FFFFFF" w:themeFill="background1"/>
          </w:tcPr>
          <w:p w14:paraId="407BB8B8" w14:textId="21790B6D" w:rsidR="00AF3865" w:rsidRPr="00873334" w:rsidRDefault="00AF3865" w:rsidP="00E610D6">
            <w:pPr>
              <w:pStyle w:val="ListParagraph"/>
              <w:rPr>
                <w:rFonts w:asciiTheme="majorHAnsi" w:hAnsiTheme="majorHAnsi"/>
                <w:b/>
                <w:bCs/>
                <w:highlight w:val="yellow"/>
              </w:rPr>
            </w:pPr>
            <w:r w:rsidRPr="00873334">
              <w:rPr>
                <w:rFonts w:asciiTheme="majorHAnsi" w:hAnsiTheme="majorHAnsi" w:cs="Arial"/>
                <w:highlight w:val="yellow"/>
                <w:lang w:val="en-US"/>
              </w:rPr>
              <w:br/>
            </w:r>
          </w:p>
        </w:tc>
      </w:tr>
    </w:tbl>
    <w:p w14:paraId="3EE41F93" w14:textId="77777777" w:rsidR="00AF3865" w:rsidRDefault="00AF3865" w:rsidP="00AF3865"/>
    <w:p w14:paraId="509C291C" w14:textId="77777777" w:rsidR="00AF3865" w:rsidRDefault="00AF3865" w:rsidP="00AF3865"/>
    <w:p w14:paraId="78018433" w14:textId="2A50A7BD" w:rsidR="00466091" w:rsidRPr="00466091" w:rsidRDefault="00466091" w:rsidP="00466091">
      <w:pPr>
        <w:rPr>
          <w:b/>
          <w:bCs/>
          <w:sz w:val="28"/>
          <w:szCs w:val="28"/>
        </w:rPr>
      </w:pPr>
      <w:r w:rsidRPr="00466091">
        <w:rPr>
          <w:b/>
          <w:bCs/>
          <w:sz w:val="28"/>
          <w:szCs w:val="28"/>
        </w:rPr>
        <w:t>FURTHER INFORMATION</w:t>
      </w:r>
    </w:p>
    <w:p w14:paraId="20ADCA00" w14:textId="30864EFB" w:rsidR="00466091" w:rsidRDefault="00466091" w:rsidP="00466091">
      <w:r>
        <w:t xml:space="preserve">UEL is an inclusive equal opportunities employer and </w:t>
      </w:r>
      <w:r w:rsidR="00C87ACF">
        <w:t>is</w:t>
      </w:r>
      <w:r>
        <w:t xml:space="preserve"> proud of our Equality, Diversity and Inclusivity achievements. We expect all employees of UEL to accept our EDI policy and will not tolerate discrimination in any form. As an employee of UEL, we expect you to follow all relevant Health &amp; Safety policies. </w:t>
      </w:r>
    </w:p>
    <w:p w14:paraId="462B3791" w14:textId="77777777" w:rsidR="00466091" w:rsidRDefault="00466091" w:rsidP="00466091">
      <w:r>
        <w:t>We're a disability confident employer and value all applications. Please let us know if you require any reasonable accommodations throughout the recruitment process.</w:t>
      </w:r>
    </w:p>
    <w:p w14:paraId="02FFA027" w14:textId="77777777" w:rsidR="00466091" w:rsidRDefault="00466091" w:rsidP="00466091"/>
    <w:p w14:paraId="23AFAFEB" w14:textId="31A6E97A" w:rsidR="00466091" w:rsidRPr="00C87ACF" w:rsidRDefault="00E36D32" w:rsidP="00466091">
      <w:pPr>
        <w:rPr>
          <w:b/>
          <w:bCs/>
          <w:sz w:val="28"/>
          <w:szCs w:val="28"/>
        </w:rPr>
      </w:pPr>
      <w:r>
        <w:rPr>
          <w:b/>
          <w:bCs/>
          <w:sz w:val="28"/>
          <w:szCs w:val="28"/>
        </w:rPr>
        <w:t>DISCLOSURE</w:t>
      </w:r>
      <w:r w:rsidR="00C87ACF" w:rsidRPr="00C87ACF">
        <w:rPr>
          <w:b/>
          <w:bCs/>
          <w:sz w:val="28"/>
          <w:szCs w:val="28"/>
        </w:rPr>
        <w:t xml:space="preserve"> AND BARRING SERVICE (DBS)</w:t>
      </w:r>
    </w:p>
    <w:p w14:paraId="5FB488FF" w14:textId="77777777" w:rsidR="00027030" w:rsidRPr="00027030" w:rsidRDefault="00027030" w:rsidP="00027030">
      <w:r w:rsidRPr="00027030">
        <w:t>Some roles at UEL may require a Disclosure and Barring Service (DBS) check under the Rehabilitation of Offenders Act (Exceptions Order) 1975. Where this applies, candidates will be informed during the recruitment process.</w:t>
      </w:r>
    </w:p>
    <w:p w14:paraId="682FC3DE" w14:textId="4335F4C8" w:rsidR="00466091" w:rsidRDefault="00466091" w:rsidP="00466091"/>
    <w:p w14:paraId="11E207CB" w14:textId="71A788BF" w:rsidR="00AF3865" w:rsidRDefault="00466091" w:rsidP="00466091">
      <w:r>
        <w:t xml:space="preserve">Last Update: </w:t>
      </w:r>
      <w:r w:rsidR="00E610D6">
        <w:t>06/08/2026</w:t>
      </w:r>
    </w:p>
    <w:p w14:paraId="2751AA73" w14:textId="77777777" w:rsidR="00EB5A8C" w:rsidRDefault="00EB5A8C"/>
    <w:sectPr w:rsidR="00EB5A8C" w:rsidSect="000C4C08">
      <w:headerReference w:type="default" r:id="rId12"/>
      <w:pgSz w:w="11906" w:h="16838"/>
      <w:pgMar w:top="1440" w:right="566"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7510" w14:textId="77777777" w:rsidR="006F4CB4" w:rsidRDefault="006F4CB4" w:rsidP="000C4C08">
      <w:pPr>
        <w:spacing w:after="0" w:line="240" w:lineRule="auto"/>
      </w:pPr>
      <w:r>
        <w:separator/>
      </w:r>
    </w:p>
  </w:endnote>
  <w:endnote w:type="continuationSeparator" w:id="0">
    <w:p w14:paraId="4C4416FE" w14:textId="77777777" w:rsidR="006F4CB4" w:rsidRDefault="006F4CB4" w:rsidP="000C4C08">
      <w:pPr>
        <w:spacing w:after="0" w:line="240" w:lineRule="auto"/>
      </w:pPr>
      <w:r>
        <w:continuationSeparator/>
      </w:r>
    </w:p>
  </w:endnote>
  <w:endnote w:type="continuationNotice" w:id="1">
    <w:p w14:paraId="1E0A6F29" w14:textId="77777777" w:rsidR="006F4CB4" w:rsidRDefault="006F4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932CE" w14:textId="77777777" w:rsidR="006F4CB4" w:rsidRDefault="006F4CB4" w:rsidP="000C4C08">
      <w:pPr>
        <w:spacing w:after="0" w:line="240" w:lineRule="auto"/>
      </w:pPr>
      <w:r>
        <w:separator/>
      </w:r>
    </w:p>
  </w:footnote>
  <w:footnote w:type="continuationSeparator" w:id="0">
    <w:p w14:paraId="730F6370" w14:textId="77777777" w:rsidR="006F4CB4" w:rsidRDefault="006F4CB4" w:rsidP="000C4C08">
      <w:pPr>
        <w:spacing w:after="0" w:line="240" w:lineRule="auto"/>
      </w:pPr>
      <w:r>
        <w:continuationSeparator/>
      </w:r>
    </w:p>
  </w:footnote>
  <w:footnote w:type="continuationNotice" w:id="1">
    <w:p w14:paraId="6DDCE207" w14:textId="77777777" w:rsidR="006F4CB4" w:rsidRDefault="006F4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96C6" w14:textId="4EBA3CAA" w:rsidR="000C4C08" w:rsidRDefault="000C4C08">
    <w:pPr>
      <w:pStyle w:val="Header"/>
    </w:pPr>
    <w:r>
      <w:rPr>
        <w:rFonts w:ascii="Garamond" w:hAnsi="Garamond"/>
        <w:b/>
        <w:bCs/>
        <w:noProof/>
        <w:color w:val="FFFFFF" w:themeColor="background1"/>
        <w:sz w:val="72"/>
        <w:szCs w:val="72"/>
      </w:rPr>
      <w:drawing>
        <wp:anchor distT="0" distB="0" distL="114300" distR="114300" simplePos="0" relativeHeight="251658240" behindDoc="1" locked="0" layoutInCell="1" allowOverlap="1" wp14:anchorId="206E2AD3" wp14:editId="49C4C6AC">
          <wp:simplePos x="0" y="0"/>
          <wp:positionH relativeFrom="margin">
            <wp:align>right</wp:align>
          </wp:positionH>
          <wp:positionV relativeFrom="paragraph">
            <wp:posOffset>-106172</wp:posOffset>
          </wp:positionV>
          <wp:extent cx="2047748" cy="903693"/>
          <wp:effectExtent l="0" t="0" r="0" b="0"/>
          <wp:wrapNone/>
          <wp:docPr id="10003201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07127"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748" cy="9036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69CF8" w14:textId="59AFF797" w:rsidR="000C4C08" w:rsidRDefault="000C4C08">
    <w:pPr>
      <w:pStyle w:val="Header"/>
    </w:pPr>
  </w:p>
  <w:p w14:paraId="4BA393B4" w14:textId="77777777" w:rsidR="000C4C08" w:rsidRDefault="000C4C08">
    <w:pPr>
      <w:pStyle w:val="Header"/>
    </w:pPr>
  </w:p>
  <w:p w14:paraId="33DDB1BD" w14:textId="4F83235A" w:rsidR="000C4C08" w:rsidRDefault="000C4C08">
    <w:pPr>
      <w:pStyle w:val="Header"/>
    </w:pPr>
  </w:p>
  <w:p w14:paraId="0820A346" w14:textId="48E8F438" w:rsidR="000C4C08" w:rsidRDefault="000C4C08">
    <w:pPr>
      <w:pStyle w:val="Header"/>
    </w:pPr>
  </w:p>
  <w:p w14:paraId="1B37DC15" w14:textId="39DF806A" w:rsidR="000C4C08" w:rsidRDefault="000C4C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4D72"/>
    <w:multiLevelType w:val="hybridMultilevel"/>
    <w:tmpl w:val="C324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F0C83"/>
    <w:multiLevelType w:val="hybridMultilevel"/>
    <w:tmpl w:val="3D7E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184FD3"/>
    <w:multiLevelType w:val="hybridMultilevel"/>
    <w:tmpl w:val="43B25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4059745">
    <w:abstractNumId w:val="0"/>
  </w:num>
  <w:num w:numId="2" w16cid:durableId="1762873511">
    <w:abstractNumId w:val="2"/>
  </w:num>
  <w:num w:numId="3" w16cid:durableId="1060441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65"/>
    <w:rsid w:val="00027030"/>
    <w:rsid w:val="00044C49"/>
    <w:rsid w:val="000902EA"/>
    <w:rsid w:val="000C4C08"/>
    <w:rsid w:val="00101F17"/>
    <w:rsid w:val="002A1974"/>
    <w:rsid w:val="003A3CE4"/>
    <w:rsid w:val="00466091"/>
    <w:rsid w:val="00471470"/>
    <w:rsid w:val="00612A4A"/>
    <w:rsid w:val="006F4CB4"/>
    <w:rsid w:val="0071712C"/>
    <w:rsid w:val="0074092C"/>
    <w:rsid w:val="00773D94"/>
    <w:rsid w:val="008462F5"/>
    <w:rsid w:val="00867A12"/>
    <w:rsid w:val="0088147E"/>
    <w:rsid w:val="008A43F7"/>
    <w:rsid w:val="008B6FC2"/>
    <w:rsid w:val="00951D83"/>
    <w:rsid w:val="009917E0"/>
    <w:rsid w:val="00AF3865"/>
    <w:rsid w:val="00B06798"/>
    <w:rsid w:val="00B47529"/>
    <w:rsid w:val="00B679C3"/>
    <w:rsid w:val="00C0489C"/>
    <w:rsid w:val="00C87ACF"/>
    <w:rsid w:val="00E36D32"/>
    <w:rsid w:val="00E610D6"/>
    <w:rsid w:val="00E81369"/>
    <w:rsid w:val="00EA2F9D"/>
    <w:rsid w:val="00EB5A8C"/>
    <w:rsid w:val="00EC6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de1da"/>
    </o:shapedefaults>
    <o:shapelayout v:ext="edit">
      <o:idmap v:ext="edit" data="1"/>
    </o:shapelayout>
  </w:shapeDefaults>
  <w:decimalSymbol w:val="."/>
  <w:listSeparator w:val=","/>
  <w14:docId w14:val="7C48B31E"/>
  <w15:chartTrackingRefBased/>
  <w15:docId w15:val="{3411A661-0D21-4585-9132-222E4247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65"/>
  </w:style>
  <w:style w:type="paragraph" w:styleId="Heading1">
    <w:name w:val="heading 1"/>
    <w:basedOn w:val="Normal"/>
    <w:next w:val="Normal"/>
    <w:link w:val="Heading1Char"/>
    <w:uiPriority w:val="9"/>
    <w:qFormat/>
    <w:rsid w:val="00AF3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865"/>
    <w:rPr>
      <w:rFonts w:eastAsiaTheme="majorEastAsia" w:cstheme="majorBidi"/>
      <w:color w:val="272727" w:themeColor="text1" w:themeTint="D8"/>
    </w:rPr>
  </w:style>
  <w:style w:type="paragraph" w:styleId="Title">
    <w:name w:val="Title"/>
    <w:basedOn w:val="Normal"/>
    <w:next w:val="Normal"/>
    <w:link w:val="TitleChar"/>
    <w:uiPriority w:val="10"/>
    <w:qFormat/>
    <w:rsid w:val="00AF3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865"/>
    <w:pPr>
      <w:spacing w:before="160"/>
      <w:jc w:val="center"/>
    </w:pPr>
    <w:rPr>
      <w:i/>
      <w:iCs/>
      <w:color w:val="404040" w:themeColor="text1" w:themeTint="BF"/>
    </w:rPr>
  </w:style>
  <w:style w:type="character" w:customStyle="1" w:styleId="QuoteChar">
    <w:name w:val="Quote Char"/>
    <w:basedOn w:val="DefaultParagraphFont"/>
    <w:link w:val="Quote"/>
    <w:uiPriority w:val="29"/>
    <w:rsid w:val="00AF3865"/>
    <w:rPr>
      <w:i/>
      <w:iCs/>
      <w:color w:val="404040" w:themeColor="text1" w:themeTint="BF"/>
    </w:rPr>
  </w:style>
  <w:style w:type="paragraph" w:styleId="ListParagraph">
    <w:name w:val="List Paragraph"/>
    <w:basedOn w:val="Normal"/>
    <w:uiPriority w:val="34"/>
    <w:qFormat/>
    <w:rsid w:val="00AF3865"/>
    <w:pPr>
      <w:ind w:left="720"/>
      <w:contextualSpacing/>
    </w:pPr>
  </w:style>
  <w:style w:type="character" w:styleId="IntenseEmphasis">
    <w:name w:val="Intense Emphasis"/>
    <w:basedOn w:val="DefaultParagraphFont"/>
    <w:uiPriority w:val="21"/>
    <w:qFormat/>
    <w:rsid w:val="00AF3865"/>
    <w:rPr>
      <w:i/>
      <w:iCs/>
      <w:color w:val="0F4761" w:themeColor="accent1" w:themeShade="BF"/>
    </w:rPr>
  </w:style>
  <w:style w:type="paragraph" w:styleId="IntenseQuote">
    <w:name w:val="Intense Quote"/>
    <w:basedOn w:val="Normal"/>
    <w:next w:val="Normal"/>
    <w:link w:val="IntenseQuoteChar"/>
    <w:uiPriority w:val="30"/>
    <w:qFormat/>
    <w:rsid w:val="00AF3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865"/>
    <w:rPr>
      <w:i/>
      <w:iCs/>
      <w:color w:val="0F4761" w:themeColor="accent1" w:themeShade="BF"/>
    </w:rPr>
  </w:style>
  <w:style w:type="character" w:styleId="IntenseReference">
    <w:name w:val="Intense Reference"/>
    <w:basedOn w:val="DefaultParagraphFont"/>
    <w:uiPriority w:val="32"/>
    <w:qFormat/>
    <w:rsid w:val="00AF3865"/>
    <w:rPr>
      <w:b/>
      <w:bCs/>
      <w:smallCaps/>
      <w:color w:val="0F4761" w:themeColor="accent1" w:themeShade="BF"/>
      <w:spacing w:val="5"/>
    </w:rPr>
  </w:style>
  <w:style w:type="table" w:styleId="TableGrid">
    <w:name w:val="Table Grid"/>
    <w:basedOn w:val="TableNormal"/>
    <w:uiPriority w:val="39"/>
    <w:rsid w:val="00AF3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3865"/>
    <w:rPr>
      <w:color w:val="467886" w:themeColor="hyperlink"/>
      <w:u w:val="single"/>
    </w:rPr>
  </w:style>
  <w:style w:type="paragraph" w:styleId="Header">
    <w:name w:val="header"/>
    <w:basedOn w:val="Normal"/>
    <w:link w:val="HeaderChar"/>
    <w:uiPriority w:val="99"/>
    <w:unhideWhenUsed/>
    <w:rsid w:val="000C4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08"/>
  </w:style>
  <w:style w:type="paragraph" w:styleId="Footer">
    <w:name w:val="footer"/>
    <w:basedOn w:val="Normal"/>
    <w:link w:val="FooterChar"/>
    <w:uiPriority w:val="99"/>
    <w:unhideWhenUsed/>
    <w:rsid w:val="000C4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74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el.ac.uk/about/governance/ethical-framework" TargetMode="External"/><Relationship Id="rId5" Type="http://schemas.openxmlformats.org/officeDocument/2006/relationships/styles" Target="styles.xml"/><Relationship Id="rId10" Type="http://schemas.openxmlformats.org/officeDocument/2006/relationships/hyperlink" Target="https://www.uel.ac.uk/about/governance/ethical-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497e6ab-392d-4c75-b854-4ff8f3692bca">
      <Terms xmlns="http://schemas.microsoft.com/office/infopath/2007/PartnerControls"/>
    </lcf76f155ced4ddcb4097134ff3c332f>
    <TaxCatchAll xmlns="ba1b69c5-4d56-4b49-ab8c-01c20d8c004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71DAF8DD7BBF42BA7DA6C079050951" ma:contentTypeVersion="21" ma:contentTypeDescription="Create a new document." ma:contentTypeScope="" ma:versionID="332e4dff93cbe76b45295da0109fab6d">
  <xsd:schema xmlns:xsd="http://www.w3.org/2001/XMLSchema" xmlns:xs="http://www.w3.org/2001/XMLSchema" xmlns:p="http://schemas.microsoft.com/office/2006/metadata/properties" xmlns:ns1="http://schemas.microsoft.com/sharepoint/v3" xmlns:ns2="e497e6ab-392d-4c75-b854-4ff8f3692bca" xmlns:ns3="3bfbd4ac-cb95-4024-a7ef-f4e3c653d875" xmlns:ns4="ba1b69c5-4d56-4b49-ab8c-01c20d8c0043" targetNamespace="http://schemas.microsoft.com/office/2006/metadata/properties" ma:root="true" ma:fieldsID="620a1e50713b87632139b15a9532e8ad" ns1:_="" ns2:_="" ns3:_="" ns4:_="">
    <xsd:import namespace="http://schemas.microsoft.com/sharepoint/v3"/>
    <xsd:import namespace="e497e6ab-392d-4c75-b854-4ff8f3692bca"/>
    <xsd:import namespace="3bfbd4ac-cb95-4024-a7ef-f4e3c653d875"/>
    <xsd:import namespace="ba1b69c5-4d56-4b49-ab8c-01c20d8c00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97e6ab-392d-4c75-b854-4ff8f3692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740ba2e-8225-4a0c-8b12-8f710c8fdb6e"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fbd4ac-cb95-4024-a7ef-f4e3c653d87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b69c5-4d56-4b49-ab8c-01c20d8c004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5607159-1ec5-4f36-a6d0-9a3c8bf31516}" ma:internalName="TaxCatchAll" ma:showField="CatchAllData" ma:web="3bfbd4ac-cb95-4024-a7ef-f4e3c653d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0C727-DBD9-4415-9065-CF7538EEECC3}">
  <ds:schemaRef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sharepoint/v3"/>
    <ds:schemaRef ds:uri="http://schemas.microsoft.com/office/2006/documentManagement/types"/>
    <ds:schemaRef ds:uri="e497e6ab-392d-4c75-b854-4ff8f3692bca"/>
    <ds:schemaRef ds:uri="ba1b69c5-4d56-4b49-ab8c-01c20d8c0043"/>
    <ds:schemaRef ds:uri="3bfbd4ac-cb95-4024-a7ef-f4e3c653d87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F41B2EA-0946-49BB-AA58-C7C45045BC5A}">
  <ds:schemaRefs>
    <ds:schemaRef ds:uri="http://schemas.microsoft.com/sharepoint/v3/contenttype/forms"/>
  </ds:schemaRefs>
</ds:datastoreItem>
</file>

<file path=customXml/itemProps3.xml><?xml version="1.0" encoding="utf-8"?>
<ds:datastoreItem xmlns:ds="http://schemas.openxmlformats.org/officeDocument/2006/customXml" ds:itemID="{23D4CC59-D7F8-496F-A6EB-3E8E2C2C0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97e6ab-392d-4c75-b854-4ff8f3692bca"/>
    <ds:schemaRef ds:uri="3bfbd4ac-cb95-4024-a7ef-f4e3c653d875"/>
    <ds:schemaRef ds:uri="ba1b69c5-4d56-4b49-ab8c-01c20d8c0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1078</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East London</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Broughton</dc:creator>
  <cp:keywords/>
  <dc:description/>
  <cp:lastModifiedBy>Lisa Pomfrett</cp:lastModifiedBy>
  <cp:revision>2</cp:revision>
  <dcterms:created xsi:type="dcterms:W3CDTF">2026-08-06T14:14:00Z</dcterms:created>
  <dcterms:modified xsi:type="dcterms:W3CDTF">2026-08-06T14:14:00Z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83a6b5ac-f350-43ae-9b1f-37e007fabd48</vt:lpwstr>
  </property>
  <property fmtid="{D5CDD505-2E9C-101B-9397-08002B2CF9AE}" pid="3" name="ContentTypeId">
    <vt:lpwstr>0x010100D971DAF8DD7BBF42BA7DA6C079050951</vt:lpwstr>
  </property>
  <property fmtid="{D5CDD505-2E9C-101B-9397-08002B2CF9AE}" pid="4" name="MediaServiceImageTags">
    <vt:lpwstr/>
  </property>
</Properties>
</file>