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106"/>
        <w:gridCol w:w="4910"/>
      </w:tblGrid>
      <w:tr w:rsidR="00C31C3C" w14:paraId="11E61C57" w14:textId="77777777" w:rsidTr="00E147BE">
        <w:tc>
          <w:tcPr>
            <w:tcW w:w="4106"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910" w:type="dxa"/>
          </w:tcPr>
          <w:p w14:paraId="1D4C4454" w14:textId="1103C214" w:rsidR="00C31C3C" w:rsidRDefault="00B13030" w:rsidP="004118C9">
            <w:pPr>
              <w:tabs>
                <w:tab w:val="left" w:pos="2552"/>
              </w:tabs>
              <w:rPr>
                <w:rFonts w:ascii="Arial" w:hAnsi="Arial" w:cs="Arial"/>
                <w:b/>
                <w:sz w:val="22"/>
                <w:szCs w:val="22"/>
              </w:rPr>
            </w:pPr>
            <w:r>
              <w:rPr>
                <w:rFonts w:ascii="Arial" w:hAnsi="Arial" w:cs="Arial"/>
                <w:b/>
                <w:sz w:val="22"/>
                <w:szCs w:val="22"/>
              </w:rPr>
              <w:t>EDI Project Manager</w:t>
            </w:r>
          </w:p>
        </w:tc>
      </w:tr>
      <w:tr w:rsidR="00C31C3C" w14:paraId="562E83AE" w14:textId="77777777" w:rsidTr="00E147BE">
        <w:tc>
          <w:tcPr>
            <w:tcW w:w="4106"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910" w:type="dxa"/>
          </w:tcPr>
          <w:p w14:paraId="1BD50506" w14:textId="65AE5A0A" w:rsidR="00C31C3C" w:rsidRDefault="00E147BE" w:rsidP="00E147BE">
            <w:pPr>
              <w:tabs>
                <w:tab w:val="left" w:pos="2552"/>
              </w:tabs>
              <w:rPr>
                <w:rFonts w:ascii="Arial" w:hAnsi="Arial" w:cs="Arial"/>
                <w:b/>
                <w:sz w:val="22"/>
                <w:szCs w:val="22"/>
              </w:rPr>
            </w:pPr>
            <w:r>
              <w:rPr>
                <w:rFonts w:ascii="Arial" w:hAnsi="Arial" w:cs="Arial"/>
                <w:b/>
                <w:sz w:val="22"/>
                <w:szCs w:val="22"/>
              </w:rPr>
              <w:t>Office for Institutional Equity (OIE)</w:t>
            </w:r>
            <w:r>
              <w:rPr>
                <w:rFonts w:ascii="Arial" w:hAnsi="Arial" w:cs="Arial"/>
                <w:b/>
                <w:sz w:val="22"/>
                <w:szCs w:val="22"/>
              </w:rPr>
              <w:tab/>
            </w:r>
          </w:p>
        </w:tc>
      </w:tr>
      <w:tr w:rsidR="00C31C3C" w14:paraId="5E71349B" w14:textId="77777777" w:rsidTr="00E147BE">
        <w:tc>
          <w:tcPr>
            <w:tcW w:w="4106"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910" w:type="dxa"/>
          </w:tcPr>
          <w:p w14:paraId="003A7A44" w14:textId="27AF4D15" w:rsidR="00C31C3C" w:rsidRDefault="00B13030" w:rsidP="004118C9">
            <w:pPr>
              <w:tabs>
                <w:tab w:val="left" w:pos="2552"/>
              </w:tabs>
              <w:rPr>
                <w:rFonts w:ascii="Arial" w:hAnsi="Arial" w:cs="Arial"/>
                <w:b/>
                <w:sz w:val="22"/>
                <w:szCs w:val="22"/>
              </w:rPr>
            </w:pPr>
            <w:r>
              <w:rPr>
                <w:rFonts w:ascii="Arial" w:hAnsi="Arial" w:cs="Arial"/>
                <w:b/>
                <w:sz w:val="22"/>
                <w:szCs w:val="22"/>
              </w:rPr>
              <w:t>F</w:t>
            </w:r>
          </w:p>
        </w:tc>
      </w:tr>
      <w:tr w:rsidR="00C31C3C" w14:paraId="2D868D69" w14:textId="77777777" w:rsidTr="00E147BE">
        <w:tc>
          <w:tcPr>
            <w:tcW w:w="4106"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910" w:type="dxa"/>
          </w:tcPr>
          <w:p w14:paraId="58436BAC" w14:textId="37B9B824" w:rsidR="00C31C3C" w:rsidRDefault="00E147BE" w:rsidP="004118C9">
            <w:pPr>
              <w:tabs>
                <w:tab w:val="left" w:pos="2552"/>
              </w:tabs>
              <w:rPr>
                <w:rFonts w:ascii="Arial" w:hAnsi="Arial" w:cs="Arial"/>
                <w:b/>
                <w:sz w:val="22"/>
                <w:szCs w:val="22"/>
              </w:rPr>
            </w:pPr>
            <w:r>
              <w:rPr>
                <w:rFonts w:ascii="Arial" w:hAnsi="Arial" w:cs="Arial"/>
                <w:b/>
                <w:sz w:val="22"/>
                <w:szCs w:val="22"/>
              </w:rPr>
              <w:t>All UEL Campuses and Hybrid</w:t>
            </w:r>
          </w:p>
        </w:tc>
      </w:tr>
      <w:tr w:rsidR="00C31C3C" w14:paraId="0EBA7658" w14:textId="77777777" w:rsidTr="00E147BE">
        <w:tc>
          <w:tcPr>
            <w:tcW w:w="4106"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910" w:type="dxa"/>
          </w:tcPr>
          <w:p w14:paraId="7A118F7C" w14:textId="0A897BFD" w:rsidR="00C31C3C" w:rsidRDefault="00B13030" w:rsidP="004118C9">
            <w:pPr>
              <w:tabs>
                <w:tab w:val="left" w:pos="2552"/>
              </w:tabs>
              <w:rPr>
                <w:rFonts w:ascii="Arial" w:hAnsi="Arial" w:cs="Arial"/>
                <w:b/>
                <w:sz w:val="22"/>
                <w:szCs w:val="22"/>
              </w:rPr>
            </w:pPr>
            <w:r>
              <w:rPr>
                <w:rFonts w:ascii="Arial" w:hAnsi="Arial" w:cs="Arial"/>
                <w:b/>
                <w:sz w:val="22"/>
                <w:szCs w:val="22"/>
              </w:rPr>
              <w:t xml:space="preserve">Academic Director for Inclusive </w:t>
            </w:r>
            <w:r w:rsidR="00FF7AA4">
              <w:rPr>
                <w:rFonts w:ascii="Arial" w:hAnsi="Arial" w:cs="Arial"/>
                <w:b/>
                <w:sz w:val="22"/>
                <w:szCs w:val="22"/>
              </w:rPr>
              <w:t>Practices</w:t>
            </w:r>
          </w:p>
        </w:tc>
      </w:tr>
      <w:tr w:rsidR="00C31C3C" w14:paraId="12C50464" w14:textId="77777777" w:rsidTr="00E147BE">
        <w:tc>
          <w:tcPr>
            <w:tcW w:w="4106"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910" w:type="dxa"/>
          </w:tcPr>
          <w:p w14:paraId="10E3EB42" w14:textId="290F09FE" w:rsidR="00C31C3C" w:rsidRDefault="00126DAB" w:rsidP="004118C9">
            <w:pPr>
              <w:tabs>
                <w:tab w:val="left" w:pos="2552"/>
              </w:tabs>
              <w:rPr>
                <w:rFonts w:ascii="Arial" w:hAnsi="Arial" w:cs="Arial"/>
                <w:b/>
                <w:sz w:val="22"/>
                <w:szCs w:val="22"/>
              </w:rPr>
            </w:pPr>
            <w:r>
              <w:rPr>
                <w:rFonts w:ascii="Arial" w:hAnsi="Arial" w:cs="Arial"/>
                <w:b/>
                <w:sz w:val="22"/>
                <w:szCs w:val="22"/>
              </w:rPr>
              <w:t>Various UEL and OIE EDI Projects</w:t>
            </w:r>
          </w:p>
        </w:tc>
      </w:tr>
      <w:tr w:rsidR="00C31C3C" w14:paraId="0B9EF195" w14:textId="77777777" w:rsidTr="00E147BE">
        <w:tc>
          <w:tcPr>
            <w:tcW w:w="4106"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910" w:type="dxa"/>
          </w:tcPr>
          <w:p w14:paraId="4022A19E" w14:textId="51BA3501" w:rsidR="00C31C3C" w:rsidRDefault="009300CF" w:rsidP="004118C9">
            <w:pPr>
              <w:tabs>
                <w:tab w:val="left" w:pos="2552"/>
              </w:tabs>
              <w:rPr>
                <w:rFonts w:ascii="Arial" w:hAnsi="Arial" w:cs="Arial"/>
                <w:b/>
                <w:sz w:val="22"/>
                <w:szCs w:val="22"/>
              </w:rPr>
            </w:pPr>
            <w:r w:rsidRPr="00E147BE">
              <w:rPr>
                <w:rFonts w:ascii="Arial" w:hAnsi="Arial" w:cs="Arial"/>
                <w:b/>
                <w:sz w:val="22"/>
                <w:szCs w:val="22"/>
                <w:lang w:val="en-US"/>
              </w:rPr>
              <w:t>Executive Deans, and Directors of Professional Services</w:t>
            </w:r>
            <w:r w:rsidRPr="009300CF">
              <w:rPr>
                <w:rFonts w:ascii="Arial" w:hAnsi="Arial" w:cs="Arial"/>
                <w:b/>
                <w:sz w:val="22"/>
                <w:szCs w:val="22"/>
              </w:rPr>
              <w:t xml:space="preserve"> </w:t>
            </w:r>
            <w:r w:rsidR="000026DA">
              <w:rPr>
                <w:rFonts w:ascii="Arial" w:hAnsi="Arial" w:cs="Arial"/>
                <w:b/>
                <w:sz w:val="22"/>
                <w:szCs w:val="22"/>
              </w:rPr>
              <w:t xml:space="preserve">Schools, </w:t>
            </w:r>
          </w:p>
        </w:tc>
      </w:tr>
      <w:tr w:rsidR="00C31C3C" w14:paraId="70A4F64D" w14:textId="77777777" w:rsidTr="00E147BE">
        <w:tc>
          <w:tcPr>
            <w:tcW w:w="4106"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910" w:type="dxa"/>
          </w:tcPr>
          <w:p w14:paraId="73D5EAFE" w14:textId="60A8AE60" w:rsidR="00C31C3C" w:rsidRDefault="00E147BE" w:rsidP="004118C9">
            <w:pPr>
              <w:tabs>
                <w:tab w:val="left" w:pos="2552"/>
              </w:tabs>
              <w:rPr>
                <w:rFonts w:ascii="Arial" w:hAnsi="Arial" w:cs="Arial"/>
                <w:b/>
                <w:sz w:val="22"/>
                <w:szCs w:val="22"/>
              </w:rPr>
            </w:pPr>
            <w:r>
              <w:rPr>
                <w:rFonts w:ascii="Arial" w:hAnsi="Arial" w:cs="Arial"/>
                <w:b/>
                <w:sz w:val="22"/>
                <w:szCs w:val="22"/>
              </w:rPr>
              <w:t>Permanent</w:t>
            </w:r>
            <w:r w:rsidR="0076512A">
              <w:rPr>
                <w:rFonts w:ascii="Arial" w:hAnsi="Arial" w:cs="Arial"/>
                <w:b/>
                <w:sz w:val="22"/>
                <w:szCs w:val="22"/>
              </w:rPr>
              <w:t>, 1 FTE</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23A00DCF" w14:textId="77777777" w:rsidR="000026DA" w:rsidRDefault="000026DA" w:rsidP="002C4E4E">
      <w:pPr>
        <w:pStyle w:val="NoSpacing"/>
        <w:jc w:val="both"/>
        <w:rPr>
          <w:rStyle w:val="normaltextrun"/>
          <w:rFonts w:ascii="Arial" w:hAnsi="Arial" w:cs="Arial"/>
          <w:b/>
          <w:bCs/>
          <w:sz w:val="22"/>
          <w:szCs w:val="22"/>
        </w:rPr>
      </w:pPr>
    </w:p>
    <w:p w14:paraId="4D6C5918" w14:textId="4E86C77E"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576771B0" w:rsidR="00623785" w:rsidRPr="00623785" w:rsidRDefault="00623785" w:rsidP="00BB27A3">
      <w:pPr>
        <w:pStyle w:val="NoSpacing"/>
        <w:spacing w:line="360" w:lineRule="auto"/>
        <w:jc w:val="both"/>
        <w:rPr>
          <w:rStyle w:val="normaltextrun"/>
          <w:rFonts w:ascii="Arial" w:hAnsi="Arial" w:cs="Arial"/>
          <w:sz w:val="22"/>
          <w:szCs w:val="22"/>
        </w:rPr>
      </w:pPr>
      <w:r w:rsidRPr="2596BD72">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w:t>
      </w:r>
      <w:r w:rsidR="0784EAE3" w:rsidRPr="2596BD72">
        <w:rPr>
          <w:rStyle w:val="normaltextrun"/>
          <w:rFonts w:ascii="Arial" w:hAnsi="Arial" w:cs="Arial"/>
          <w:sz w:val="22"/>
          <w:szCs w:val="22"/>
        </w:rPr>
        <w:t>underway with</w:t>
      </w:r>
      <w:r w:rsidRPr="2596BD72">
        <w:rPr>
          <w:rStyle w:val="normaltextrun"/>
          <w:rFonts w:ascii="Arial" w:hAnsi="Arial" w:cs="Arial"/>
          <w:sz w:val="22"/>
          <w:szCs w:val="22"/>
        </w:rPr>
        <w:t xml:space="preserve"> our </w:t>
      </w:r>
      <w:r w:rsidR="6801E20C" w:rsidRPr="2596BD72">
        <w:rPr>
          <w:rStyle w:val="normaltextrun"/>
          <w:rFonts w:ascii="Arial" w:hAnsi="Arial" w:cs="Arial"/>
          <w:sz w:val="22"/>
          <w:szCs w:val="22"/>
        </w:rPr>
        <w:t>ground-breaking</w:t>
      </w:r>
      <w:r w:rsidRPr="2596BD72">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BB27A3">
      <w:pPr>
        <w:pStyle w:val="NoSpacing"/>
        <w:spacing w:line="360" w:lineRule="auto"/>
        <w:jc w:val="both"/>
        <w:rPr>
          <w:rStyle w:val="normaltextrun"/>
          <w:rFonts w:ascii="Arial" w:hAnsi="Arial" w:cs="Arial"/>
          <w:sz w:val="22"/>
          <w:szCs w:val="22"/>
        </w:rPr>
      </w:pPr>
    </w:p>
    <w:p w14:paraId="16C9FF6A" w14:textId="77777777" w:rsidR="00623785" w:rsidRPr="00623785" w:rsidRDefault="00623785" w:rsidP="00BB27A3">
      <w:pPr>
        <w:pStyle w:val="NoSpacing"/>
        <w:spacing w:line="360" w:lineRule="auto"/>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BB27A3">
      <w:pPr>
        <w:pStyle w:val="NoSpacing"/>
        <w:spacing w:line="360" w:lineRule="auto"/>
        <w:jc w:val="both"/>
        <w:rPr>
          <w:rStyle w:val="normaltextrun"/>
          <w:rFonts w:ascii="Arial" w:hAnsi="Arial" w:cs="Arial"/>
          <w:sz w:val="22"/>
          <w:szCs w:val="22"/>
        </w:rPr>
      </w:pPr>
    </w:p>
    <w:p w14:paraId="7AAE6048" w14:textId="77777777" w:rsidR="00623785" w:rsidRPr="00623785" w:rsidRDefault="00623785" w:rsidP="00BB27A3">
      <w:pPr>
        <w:pStyle w:val="NoSpacing"/>
        <w:spacing w:line="360" w:lineRule="auto"/>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BB27A3">
      <w:pPr>
        <w:pStyle w:val="NoSpacing"/>
        <w:spacing w:line="360" w:lineRule="auto"/>
        <w:jc w:val="both"/>
        <w:rPr>
          <w:rStyle w:val="normaltextrun"/>
          <w:rFonts w:ascii="Arial" w:hAnsi="Arial" w:cs="Arial"/>
          <w:sz w:val="22"/>
          <w:szCs w:val="22"/>
        </w:rPr>
      </w:pPr>
    </w:p>
    <w:p w14:paraId="7FFEC443" w14:textId="0385E1B5" w:rsidR="00A330BB" w:rsidRDefault="00623785" w:rsidP="00BB27A3">
      <w:pPr>
        <w:pStyle w:val="NoSpacing"/>
        <w:spacing w:line="360" w:lineRule="auto"/>
        <w:jc w:val="both"/>
        <w:rPr>
          <w:rStyle w:val="normaltextrun"/>
          <w:rFonts w:ascii="Arial" w:hAnsi="Arial" w:cs="Arial"/>
          <w:sz w:val="22"/>
          <w:szCs w:val="22"/>
        </w:rPr>
      </w:pPr>
      <w:r w:rsidRPr="00623785">
        <w:rPr>
          <w:rStyle w:val="normaltextrun"/>
          <w:rFonts w:ascii="Arial" w:hAnsi="Arial" w:cs="Arial"/>
          <w:sz w:val="22"/>
          <w:szCs w:val="22"/>
        </w:rPr>
        <w:t xml:space="preserve">If you're ready to join a team that values your outstanding skills and perspectives and is dedicated to making a difference, we invite you to explore a career with us. We are excited to </w:t>
      </w:r>
      <w:r w:rsidRPr="00623785">
        <w:rPr>
          <w:rStyle w:val="normaltextrun"/>
          <w:rFonts w:ascii="Arial" w:hAnsi="Arial" w:cs="Arial"/>
          <w:sz w:val="22"/>
          <w:szCs w:val="22"/>
        </w:rPr>
        <w:lastRenderedPageBreak/>
        <w:t>welcome versatile individuals who are committed to advancing their careers while making a positive impact on the world.</w:t>
      </w:r>
    </w:p>
    <w:p w14:paraId="42308B5C" w14:textId="77777777" w:rsidR="00623785" w:rsidRDefault="00623785" w:rsidP="00BB27A3">
      <w:pPr>
        <w:pStyle w:val="NoSpacing"/>
        <w:spacing w:line="360" w:lineRule="auto"/>
        <w:jc w:val="both"/>
        <w:rPr>
          <w:rStyle w:val="normaltextrun"/>
          <w:rFonts w:ascii="Arial" w:hAnsi="Arial" w:cs="Arial"/>
          <w:sz w:val="22"/>
          <w:szCs w:val="22"/>
        </w:rPr>
      </w:pPr>
    </w:p>
    <w:p w14:paraId="2ADF2CF0" w14:textId="79A9A659" w:rsidR="007007EB" w:rsidRPr="007007EB" w:rsidRDefault="007007EB" w:rsidP="00BB27A3">
      <w:pPr>
        <w:spacing w:line="360" w:lineRule="auto"/>
        <w:jc w:val="both"/>
        <w:rPr>
          <w:rFonts w:ascii="Arial" w:hAnsi="Arial" w:cs="Arial"/>
          <w:b/>
          <w:bCs/>
          <w:sz w:val="22"/>
          <w:szCs w:val="22"/>
        </w:rPr>
      </w:pPr>
      <w:r w:rsidRPr="007007EB">
        <w:rPr>
          <w:rFonts w:ascii="Arial" w:hAnsi="Arial" w:cs="Arial"/>
          <w:b/>
          <w:bCs/>
          <w:sz w:val="22"/>
          <w:szCs w:val="22"/>
        </w:rPr>
        <w:t xml:space="preserve">THE </w:t>
      </w:r>
      <w:r w:rsidR="009D7F60">
        <w:rPr>
          <w:rFonts w:ascii="Arial" w:hAnsi="Arial" w:cs="Arial"/>
          <w:b/>
          <w:bCs/>
          <w:sz w:val="22"/>
          <w:szCs w:val="22"/>
        </w:rPr>
        <w:t>DEPARTMENT</w:t>
      </w:r>
      <w:r w:rsidR="00E147BE">
        <w:rPr>
          <w:rFonts w:ascii="Arial" w:hAnsi="Arial" w:cs="Arial"/>
          <w:b/>
          <w:bCs/>
          <w:sz w:val="22"/>
          <w:szCs w:val="22"/>
        </w:rPr>
        <w:t>: OFFICE FOR INSTITUTIONAL EQUITY (OIE</w:t>
      </w:r>
      <w:r w:rsidR="00553BC1">
        <w:rPr>
          <w:rFonts w:ascii="Arial" w:hAnsi="Arial" w:cs="Arial"/>
          <w:b/>
          <w:bCs/>
          <w:sz w:val="22"/>
          <w:szCs w:val="22"/>
        </w:rPr>
        <w:t>)</w:t>
      </w:r>
    </w:p>
    <w:p w14:paraId="736FC2FC" w14:textId="77777777" w:rsidR="00E147BE" w:rsidRPr="00E147BE" w:rsidRDefault="00E147BE" w:rsidP="00BB27A3">
      <w:pPr>
        <w:spacing w:line="360" w:lineRule="auto"/>
        <w:jc w:val="both"/>
        <w:rPr>
          <w:rFonts w:ascii="Arial" w:hAnsi="Arial" w:cs="Arial"/>
          <w:sz w:val="22"/>
          <w:szCs w:val="22"/>
          <w:lang w:val="en-US"/>
        </w:rPr>
      </w:pPr>
      <w:r w:rsidRPr="00E147BE">
        <w:rPr>
          <w:rFonts w:ascii="Arial" w:hAnsi="Arial" w:cs="Arial"/>
          <w:sz w:val="22"/>
          <w:szCs w:val="22"/>
          <w:lang w:val="en-US"/>
        </w:rPr>
        <w:t>The Office for Institutional Equity (OIE) is the first department of its kind in the UK. It has specific responsibility for addressing inequalities within the institution by creating sustainable cultural changes that will positively impact the University community. Our vision is that UEL is known as one of the UK’s most inclusive universities and delivers sector-leading outcomes because of its inclusiveness. We will advance an inclusive, equitable, respectful, and anti-racist environment for staff, students and stakeholders. We will also support the delivery of UEL’s legal obligations, under the Public Sector Equality Duty, with the elimination of discrimination, the advancement of equality of opportunity and fostering of good relations across UEL’s diverse communities.</w:t>
      </w:r>
    </w:p>
    <w:p w14:paraId="04616B1D" w14:textId="77777777" w:rsidR="0090144A" w:rsidRPr="00E147BE" w:rsidRDefault="0090144A" w:rsidP="00BB27A3">
      <w:pPr>
        <w:spacing w:line="360" w:lineRule="auto"/>
        <w:jc w:val="both"/>
        <w:rPr>
          <w:rFonts w:ascii="Arial" w:hAnsi="Arial" w:cs="Arial"/>
          <w:sz w:val="22"/>
          <w:szCs w:val="22"/>
          <w:lang w:val="en-US"/>
        </w:rPr>
      </w:pPr>
    </w:p>
    <w:p w14:paraId="4CD78B64" w14:textId="2C945747" w:rsidR="007007EB" w:rsidRPr="007007EB" w:rsidRDefault="007007EB" w:rsidP="00BB27A3">
      <w:pPr>
        <w:spacing w:line="360" w:lineRule="auto"/>
        <w:jc w:val="both"/>
        <w:rPr>
          <w:rFonts w:ascii="Arial" w:hAnsi="Arial" w:cs="Arial"/>
          <w:b/>
          <w:sz w:val="22"/>
          <w:szCs w:val="22"/>
        </w:rPr>
      </w:pPr>
      <w:r w:rsidRPr="007007EB">
        <w:rPr>
          <w:rFonts w:ascii="Arial" w:hAnsi="Arial" w:cs="Arial"/>
          <w:b/>
          <w:sz w:val="22"/>
          <w:szCs w:val="22"/>
        </w:rPr>
        <w:t>JOB PURPOSE</w:t>
      </w:r>
    </w:p>
    <w:p w14:paraId="4F572EE2" w14:textId="77777777" w:rsidR="0016457B" w:rsidRPr="0016457B" w:rsidRDefault="0016457B" w:rsidP="0016457B">
      <w:pPr>
        <w:spacing w:line="360" w:lineRule="auto"/>
        <w:jc w:val="both"/>
        <w:rPr>
          <w:rFonts w:ascii="Arial" w:hAnsi="Arial" w:cs="Arial"/>
          <w:sz w:val="22"/>
          <w:szCs w:val="22"/>
        </w:rPr>
      </w:pPr>
      <w:r w:rsidRPr="0016457B">
        <w:rPr>
          <w:rFonts w:ascii="Arial" w:hAnsi="Arial" w:cs="Arial"/>
          <w:sz w:val="22"/>
          <w:szCs w:val="22"/>
        </w:rPr>
        <w:t>To support the coordination and administration of agreed EDI projects and workstreams within the Office for Institutional Equity, under the direction of senior OIE colleagues. This includes supporting charter award applications and related processes, including Athena SWAN, Stonewall’s Workplace Equality Index and other equality frameworks, through evidence gathering, action tracking, project documentation and routine progress monitoring.</w:t>
      </w:r>
    </w:p>
    <w:p w14:paraId="5EAE749C" w14:textId="6A97AF58" w:rsidR="0016457B" w:rsidRPr="0016457B" w:rsidRDefault="0016457B" w:rsidP="0016457B">
      <w:pPr>
        <w:spacing w:line="360" w:lineRule="auto"/>
        <w:jc w:val="both"/>
        <w:rPr>
          <w:rFonts w:ascii="Arial" w:hAnsi="Arial" w:cs="Arial"/>
          <w:sz w:val="22"/>
          <w:szCs w:val="22"/>
        </w:rPr>
      </w:pPr>
      <w:r w:rsidRPr="0016457B">
        <w:rPr>
          <w:rFonts w:ascii="Arial" w:hAnsi="Arial" w:cs="Arial"/>
          <w:sz w:val="22"/>
          <w:szCs w:val="22"/>
        </w:rPr>
        <w:t>To signpost colleagues to agreed guidance, resources and processes, and escalating complex, sensitive or strategic matters to senior OIE colleagues as appropriate.</w:t>
      </w:r>
    </w:p>
    <w:p w14:paraId="65BC5CB6" w14:textId="77777777" w:rsidR="0016457B" w:rsidRPr="0016457B" w:rsidRDefault="0016457B" w:rsidP="0016457B">
      <w:pPr>
        <w:spacing w:line="360" w:lineRule="auto"/>
        <w:jc w:val="both"/>
        <w:rPr>
          <w:rFonts w:ascii="Arial" w:hAnsi="Arial" w:cs="Arial"/>
          <w:sz w:val="22"/>
          <w:szCs w:val="22"/>
        </w:rPr>
      </w:pPr>
      <w:r w:rsidRPr="0016457B">
        <w:rPr>
          <w:rFonts w:ascii="Arial" w:hAnsi="Arial" w:cs="Arial"/>
          <w:sz w:val="22"/>
          <w:szCs w:val="22"/>
        </w:rPr>
        <w:t>To support the delivery of activities that contribute to an inclusive and equitable working and learning culture by assisting with communications, resources, events, campaigns and project administration that promote equality, diversity and inclusion for staff and students.</w:t>
      </w:r>
    </w:p>
    <w:p w14:paraId="3BC91757" w14:textId="77777777" w:rsidR="00EB786D" w:rsidRPr="0016457B" w:rsidRDefault="00EB786D" w:rsidP="006B04FF">
      <w:pPr>
        <w:spacing w:line="360" w:lineRule="auto"/>
        <w:jc w:val="both"/>
        <w:rPr>
          <w:rFonts w:ascii="Arial" w:hAnsi="Arial" w:cs="Arial"/>
          <w:sz w:val="22"/>
          <w:szCs w:val="22"/>
        </w:rPr>
      </w:pPr>
    </w:p>
    <w:p w14:paraId="298AC6A0" w14:textId="5F24A92E" w:rsidR="00EB786D" w:rsidRPr="00E738AD" w:rsidRDefault="00EB786D" w:rsidP="006B04FF">
      <w:pPr>
        <w:spacing w:line="360" w:lineRule="auto"/>
        <w:jc w:val="both"/>
        <w:rPr>
          <w:rFonts w:ascii="Arial" w:hAnsi="Arial" w:cs="Arial"/>
          <w:b/>
          <w:bCs/>
          <w:sz w:val="22"/>
          <w:szCs w:val="22"/>
          <w:lang w:val="en-US"/>
        </w:rPr>
      </w:pPr>
      <w:r w:rsidRPr="00E738AD">
        <w:rPr>
          <w:rFonts w:ascii="Arial" w:hAnsi="Arial" w:cs="Arial"/>
          <w:b/>
          <w:bCs/>
          <w:sz w:val="22"/>
          <w:szCs w:val="22"/>
          <w:lang w:val="en-US"/>
        </w:rPr>
        <w:t>ABOUT YOU</w:t>
      </w:r>
    </w:p>
    <w:p w14:paraId="13D0F33A" w14:textId="77777777" w:rsidR="00E738AD" w:rsidRPr="00E738AD" w:rsidRDefault="00E738AD" w:rsidP="00E738AD">
      <w:pPr>
        <w:spacing w:line="360" w:lineRule="auto"/>
        <w:jc w:val="both"/>
        <w:rPr>
          <w:rFonts w:ascii="Arial" w:hAnsi="Arial" w:cs="Arial"/>
          <w:bCs/>
          <w:sz w:val="22"/>
          <w:szCs w:val="22"/>
        </w:rPr>
      </w:pPr>
      <w:r w:rsidRPr="00E738AD">
        <w:rPr>
          <w:rFonts w:ascii="Arial" w:hAnsi="Arial" w:cs="Arial"/>
          <w:bCs/>
          <w:sz w:val="22"/>
          <w:szCs w:val="22"/>
        </w:rPr>
        <w:t>The ideal candidate will lead on institution-wide EDI projects within the OIE, support charter award applications and processes.</w:t>
      </w:r>
    </w:p>
    <w:p w14:paraId="4117AA4B" w14:textId="77777777" w:rsidR="00E738AD" w:rsidRPr="00E738AD" w:rsidRDefault="00E738AD" w:rsidP="00E738AD">
      <w:pPr>
        <w:spacing w:line="360" w:lineRule="auto"/>
        <w:jc w:val="both"/>
        <w:rPr>
          <w:rFonts w:ascii="Arial" w:hAnsi="Arial" w:cs="Arial"/>
          <w:bCs/>
          <w:sz w:val="22"/>
          <w:szCs w:val="22"/>
        </w:rPr>
      </w:pPr>
      <w:r w:rsidRPr="00E738AD">
        <w:rPr>
          <w:rFonts w:ascii="Arial" w:hAnsi="Arial" w:cs="Arial"/>
          <w:bCs/>
          <w:sz w:val="22"/>
          <w:szCs w:val="22"/>
        </w:rPr>
        <w:t>You will have strong interpersonal skills, and if you are able to accurately and articulately deliver complex information in simple terms, then this role is for you.</w:t>
      </w:r>
    </w:p>
    <w:p w14:paraId="3D8DCD2F" w14:textId="1FB43C21" w:rsidR="00EB786D" w:rsidRPr="00E738AD" w:rsidRDefault="00E738AD" w:rsidP="00E738AD">
      <w:pPr>
        <w:spacing w:line="360" w:lineRule="auto"/>
        <w:jc w:val="both"/>
        <w:rPr>
          <w:rFonts w:ascii="Arial" w:hAnsi="Arial" w:cs="Arial"/>
          <w:bCs/>
          <w:sz w:val="22"/>
          <w:szCs w:val="22"/>
        </w:rPr>
      </w:pPr>
      <w:r w:rsidRPr="00E738AD">
        <w:rPr>
          <w:rFonts w:ascii="Arial" w:hAnsi="Arial" w:cs="Arial"/>
          <w:bCs/>
          <w:sz w:val="22"/>
          <w:szCs w:val="22"/>
        </w:rPr>
        <w:t>Review and work collaboratively to action key findings from Athena Swan Action Plan as well as other action plans arising from the other charters.</w:t>
      </w:r>
    </w:p>
    <w:p w14:paraId="32E84078" w14:textId="77777777" w:rsidR="007007EB" w:rsidRPr="00E738AD" w:rsidRDefault="007007EB" w:rsidP="007007EB">
      <w:pPr>
        <w:jc w:val="both"/>
        <w:rPr>
          <w:rFonts w:ascii="Arial" w:hAnsi="Arial" w:cs="Arial"/>
          <w:b/>
          <w:sz w:val="22"/>
          <w:szCs w:val="22"/>
        </w:rPr>
      </w:pPr>
    </w:p>
    <w:p w14:paraId="03E89CEF" w14:textId="77777777" w:rsidR="00556A0C" w:rsidRDefault="00556A0C" w:rsidP="3C0EE9EA">
      <w:pPr>
        <w:jc w:val="both"/>
        <w:rPr>
          <w:rFonts w:ascii="Arial" w:hAnsi="Arial" w:cs="Arial"/>
          <w:b/>
          <w:bCs/>
          <w:sz w:val="22"/>
          <w:szCs w:val="22"/>
        </w:rPr>
      </w:pPr>
      <w:smartTag w:uri="urn:schemas-microsoft-com:office:smarttags" w:element="stockticker"/>
    </w:p>
    <w:p w14:paraId="107EB4A6" w14:textId="77777777" w:rsidR="003D78C5" w:rsidRDefault="003D78C5" w:rsidP="3C0EE9EA">
      <w:pPr>
        <w:jc w:val="both"/>
        <w:rPr>
          <w:rFonts w:ascii="Arial" w:hAnsi="Arial" w:cs="Arial"/>
          <w:b/>
          <w:bCs/>
          <w:sz w:val="22"/>
          <w:szCs w:val="22"/>
        </w:rPr>
        <w:sectPr w:rsidR="003D78C5" w:rsidSect="00C11EB0">
          <w:pgSz w:w="11906" w:h="16838"/>
          <w:pgMar w:top="1440" w:right="1440" w:bottom="1440" w:left="1440" w:header="708" w:footer="708" w:gutter="0"/>
          <w:cols w:space="708"/>
          <w:docGrid w:linePitch="360"/>
        </w:sectPr>
      </w:pPr>
    </w:p>
    <w:p w14:paraId="617B6D55" w14:textId="00A98F3C" w:rsidR="007007EB" w:rsidRPr="000026DA" w:rsidRDefault="000953DC" w:rsidP="3C0EE9EA">
      <w:pPr>
        <w:jc w:val="both"/>
        <w:rPr>
          <w:rFonts w:ascii="Arial" w:hAnsi="Arial" w:cs="Arial"/>
          <w:b/>
          <w:bCs/>
          <w:sz w:val="22"/>
          <w:szCs w:val="22"/>
        </w:rPr>
      </w:pPr>
      <w:r>
        <w:rPr>
          <w:rFonts w:ascii="Arial" w:hAnsi="Arial" w:cs="Arial"/>
          <w:b/>
          <w:bCs/>
          <w:sz w:val="22"/>
          <w:szCs w:val="22"/>
        </w:rPr>
        <w:lastRenderedPageBreak/>
        <w:t>KEY DUTIES AND RESPONSIBILITIES</w:t>
      </w:r>
    </w:p>
    <w:p w14:paraId="53519565" w14:textId="77777777" w:rsidR="00BB27A3" w:rsidRDefault="00BB27A3" w:rsidP="00BB27A3">
      <w:pPr>
        <w:pStyle w:val="Heading2"/>
        <w:spacing w:before="126" w:line="360" w:lineRule="auto"/>
        <w:ind w:right="1"/>
        <w:jc w:val="both"/>
        <w:rPr>
          <w:rFonts w:ascii="Arial" w:hAnsi="Arial" w:cs="Arial"/>
          <w:i w:val="0"/>
          <w:iCs w:val="0"/>
          <w:spacing w:val="-2"/>
          <w:sz w:val="22"/>
          <w:szCs w:val="22"/>
        </w:rPr>
      </w:pPr>
      <w:r w:rsidRPr="000026DA">
        <w:rPr>
          <w:rFonts w:ascii="Arial" w:hAnsi="Arial" w:cs="Arial"/>
          <w:i w:val="0"/>
          <w:iCs w:val="0"/>
          <w:sz w:val="22"/>
          <w:szCs w:val="22"/>
        </w:rPr>
        <w:t>The</w:t>
      </w:r>
      <w:r w:rsidRPr="000026DA">
        <w:rPr>
          <w:rFonts w:ascii="Arial" w:hAnsi="Arial" w:cs="Arial"/>
          <w:i w:val="0"/>
          <w:iCs w:val="0"/>
          <w:spacing w:val="-8"/>
          <w:sz w:val="22"/>
          <w:szCs w:val="22"/>
        </w:rPr>
        <w:t xml:space="preserve"> </w:t>
      </w:r>
      <w:r w:rsidRPr="000026DA">
        <w:rPr>
          <w:rFonts w:ascii="Arial" w:hAnsi="Arial" w:cs="Arial"/>
          <w:i w:val="0"/>
          <w:iCs w:val="0"/>
          <w:sz w:val="22"/>
          <w:szCs w:val="22"/>
        </w:rPr>
        <w:t>following</w:t>
      </w:r>
      <w:r w:rsidRPr="000026DA">
        <w:rPr>
          <w:rFonts w:ascii="Arial" w:hAnsi="Arial" w:cs="Arial"/>
          <w:i w:val="0"/>
          <w:iCs w:val="0"/>
          <w:spacing w:val="-8"/>
          <w:sz w:val="22"/>
          <w:szCs w:val="22"/>
        </w:rPr>
        <w:t xml:space="preserve"> </w:t>
      </w:r>
      <w:r w:rsidRPr="000026DA">
        <w:rPr>
          <w:rFonts w:ascii="Arial" w:hAnsi="Arial" w:cs="Arial"/>
          <w:i w:val="0"/>
          <w:iCs w:val="0"/>
          <w:sz w:val="22"/>
          <w:szCs w:val="22"/>
        </w:rPr>
        <w:t>are</w:t>
      </w:r>
      <w:r w:rsidRPr="000026DA">
        <w:rPr>
          <w:rFonts w:ascii="Arial" w:hAnsi="Arial" w:cs="Arial"/>
          <w:i w:val="0"/>
          <w:iCs w:val="0"/>
          <w:spacing w:val="-8"/>
          <w:sz w:val="22"/>
          <w:szCs w:val="22"/>
        </w:rPr>
        <w:t xml:space="preserve"> </w:t>
      </w:r>
      <w:r w:rsidRPr="000026DA">
        <w:rPr>
          <w:rFonts w:ascii="Arial" w:hAnsi="Arial" w:cs="Arial"/>
          <w:i w:val="0"/>
          <w:iCs w:val="0"/>
          <w:sz w:val="22"/>
          <w:szCs w:val="22"/>
        </w:rPr>
        <w:t>the</w:t>
      </w:r>
      <w:r w:rsidRPr="000026DA">
        <w:rPr>
          <w:rFonts w:ascii="Arial" w:hAnsi="Arial" w:cs="Arial"/>
          <w:i w:val="0"/>
          <w:iCs w:val="0"/>
          <w:spacing w:val="-9"/>
          <w:sz w:val="22"/>
          <w:szCs w:val="22"/>
        </w:rPr>
        <w:t xml:space="preserve"> </w:t>
      </w:r>
      <w:r w:rsidRPr="000026DA">
        <w:rPr>
          <w:rFonts w:ascii="Arial" w:hAnsi="Arial" w:cs="Arial"/>
          <w:i w:val="0"/>
          <w:iCs w:val="0"/>
          <w:sz w:val="22"/>
          <w:szCs w:val="22"/>
        </w:rPr>
        <w:t>main</w:t>
      </w:r>
      <w:r w:rsidRPr="000026DA">
        <w:rPr>
          <w:rFonts w:ascii="Arial" w:hAnsi="Arial" w:cs="Arial"/>
          <w:i w:val="0"/>
          <w:iCs w:val="0"/>
          <w:spacing w:val="-8"/>
          <w:sz w:val="22"/>
          <w:szCs w:val="22"/>
        </w:rPr>
        <w:t xml:space="preserve"> </w:t>
      </w:r>
      <w:r w:rsidRPr="000026DA">
        <w:rPr>
          <w:rFonts w:ascii="Arial" w:hAnsi="Arial" w:cs="Arial"/>
          <w:i w:val="0"/>
          <w:iCs w:val="0"/>
          <w:sz w:val="22"/>
          <w:szCs w:val="22"/>
        </w:rPr>
        <w:t>accountabilities</w:t>
      </w:r>
      <w:r w:rsidRPr="000026DA">
        <w:rPr>
          <w:rFonts w:ascii="Arial" w:hAnsi="Arial" w:cs="Arial"/>
          <w:i w:val="0"/>
          <w:iCs w:val="0"/>
          <w:spacing w:val="-8"/>
          <w:sz w:val="22"/>
          <w:szCs w:val="22"/>
        </w:rPr>
        <w:t xml:space="preserve"> </w:t>
      </w:r>
      <w:r w:rsidRPr="000026DA">
        <w:rPr>
          <w:rFonts w:ascii="Arial" w:hAnsi="Arial" w:cs="Arial"/>
          <w:i w:val="0"/>
          <w:iCs w:val="0"/>
          <w:sz w:val="22"/>
          <w:szCs w:val="22"/>
        </w:rPr>
        <w:t>for</w:t>
      </w:r>
      <w:r w:rsidRPr="000026DA">
        <w:rPr>
          <w:rFonts w:ascii="Arial" w:hAnsi="Arial" w:cs="Arial"/>
          <w:i w:val="0"/>
          <w:iCs w:val="0"/>
          <w:spacing w:val="-8"/>
          <w:sz w:val="22"/>
          <w:szCs w:val="22"/>
        </w:rPr>
        <w:t xml:space="preserve"> </w:t>
      </w:r>
      <w:r w:rsidRPr="000026DA">
        <w:rPr>
          <w:rFonts w:ascii="Arial" w:hAnsi="Arial" w:cs="Arial"/>
          <w:i w:val="0"/>
          <w:iCs w:val="0"/>
          <w:sz w:val="22"/>
          <w:szCs w:val="22"/>
        </w:rPr>
        <w:t>the</w:t>
      </w:r>
      <w:r w:rsidRPr="000026DA">
        <w:rPr>
          <w:rFonts w:ascii="Arial" w:hAnsi="Arial" w:cs="Arial"/>
          <w:i w:val="0"/>
          <w:iCs w:val="0"/>
          <w:spacing w:val="-8"/>
          <w:sz w:val="22"/>
          <w:szCs w:val="22"/>
        </w:rPr>
        <w:t xml:space="preserve"> </w:t>
      </w:r>
      <w:r w:rsidRPr="000026DA">
        <w:rPr>
          <w:rFonts w:ascii="Arial" w:hAnsi="Arial" w:cs="Arial"/>
          <w:i w:val="0"/>
          <w:iCs w:val="0"/>
          <w:sz w:val="22"/>
          <w:szCs w:val="22"/>
        </w:rPr>
        <w:t>job.</w:t>
      </w:r>
      <w:r w:rsidRPr="000026DA">
        <w:rPr>
          <w:rFonts w:ascii="Arial" w:hAnsi="Arial" w:cs="Arial"/>
          <w:i w:val="0"/>
          <w:iCs w:val="0"/>
          <w:spacing w:val="-9"/>
          <w:sz w:val="22"/>
          <w:szCs w:val="22"/>
        </w:rPr>
        <w:t xml:space="preserve"> </w:t>
      </w:r>
      <w:r w:rsidRPr="000026DA">
        <w:rPr>
          <w:rFonts w:ascii="Arial" w:hAnsi="Arial" w:cs="Arial"/>
          <w:i w:val="0"/>
          <w:iCs w:val="0"/>
          <w:sz w:val="22"/>
          <w:szCs w:val="22"/>
        </w:rPr>
        <w:t>This</w:t>
      </w:r>
      <w:r w:rsidRPr="000026DA">
        <w:rPr>
          <w:rFonts w:ascii="Arial" w:hAnsi="Arial" w:cs="Arial"/>
          <w:i w:val="0"/>
          <w:iCs w:val="0"/>
          <w:spacing w:val="-9"/>
          <w:sz w:val="22"/>
          <w:szCs w:val="22"/>
        </w:rPr>
        <w:t xml:space="preserve"> </w:t>
      </w:r>
      <w:r w:rsidRPr="000026DA">
        <w:rPr>
          <w:rFonts w:ascii="Arial" w:hAnsi="Arial" w:cs="Arial"/>
          <w:i w:val="0"/>
          <w:iCs w:val="0"/>
          <w:sz w:val="22"/>
          <w:szCs w:val="22"/>
        </w:rPr>
        <w:t>list</w:t>
      </w:r>
      <w:r w:rsidRPr="000026DA">
        <w:rPr>
          <w:rFonts w:ascii="Arial" w:hAnsi="Arial" w:cs="Arial"/>
          <w:i w:val="0"/>
          <w:iCs w:val="0"/>
          <w:spacing w:val="-8"/>
          <w:sz w:val="22"/>
          <w:szCs w:val="22"/>
        </w:rPr>
        <w:t xml:space="preserve"> </w:t>
      </w:r>
      <w:r w:rsidRPr="000026DA">
        <w:rPr>
          <w:rFonts w:ascii="Arial" w:hAnsi="Arial" w:cs="Arial"/>
          <w:i w:val="0"/>
          <w:iCs w:val="0"/>
          <w:sz w:val="22"/>
          <w:szCs w:val="22"/>
        </w:rPr>
        <w:t>is</w:t>
      </w:r>
      <w:r w:rsidRPr="000026DA">
        <w:rPr>
          <w:rFonts w:ascii="Arial" w:hAnsi="Arial" w:cs="Arial"/>
          <w:i w:val="0"/>
          <w:iCs w:val="0"/>
          <w:spacing w:val="-9"/>
          <w:sz w:val="22"/>
          <w:szCs w:val="22"/>
        </w:rPr>
        <w:t xml:space="preserve"> </w:t>
      </w:r>
      <w:r w:rsidRPr="000026DA">
        <w:rPr>
          <w:rFonts w:ascii="Arial" w:hAnsi="Arial" w:cs="Arial"/>
          <w:i w:val="0"/>
          <w:iCs w:val="0"/>
          <w:sz w:val="22"/>
          <w:szCs w:val="22"/>
        </w:rPr>
        <w:t>non-exhaustive</w:t>
      </w:r>
      <w:r w:rsidRPr="000026DA">
        <w:rPr>
          <w:rFonts w:ascii="Arial" w:hAnsi="Arial" w:cs="Arial"/>
          <w:i w:val="0"/>
          <w:iCs w:val="0"/>
          <w:spacing w:val="-8"/>
          <w:sz w:val="22"/>
          <w:szCs w:val="22"/>
        </w:rPr>
        <w:t xml:space="preserve"> </w:t>
      </w:r>
      <w:r w:rsidRPr="000026DA">
        <w:rPr>
          <w:rFonts w:ascii="Arial" w:hAnsi="Arial" w:cs="Arial"/>
          <w:i w:val="0"/>
          <w:iCs w:val="0"/>
          <w:sz w:val="22"/>
          <w:szCs w:val="22"/>
        </w:rPr>
        <w:t>and</w:t>
      </w:r>
      <w:r w:rsidRPr="000026DA">
        <w:rPr>
          <w:rFonts w:ascii="Arial" w:hAnsi="Arial" w:cs="Arial"/>
          <w:i w:val="0"/>
          <w:iCs w:val="0"/>
          <w:spacing w:val="-8"/>
          <w:sz w:val="22"/>
          <w:szCs w:val="22"/>
        </w:rPr>
        <w:t xml:space="preserve"> </w:t>
      </w:r>
      <w:r w:rsidRPr="000026DA">
        <w:rPr>
          <w:rFonts w:ascii="Arial" w:hAnsi="Arial" w:cs="Arial"/>
          <w:i w:val="0"/>
          <w:iCs w:val="0"/>
          <w:sz w:val="22"/>
          <w:szCs w:val="22"/>
        </w:rPr>
        <w:t>other</w:t>
      </w:r>
      <w:r w:rsidRPr="000026DA">
        <w:rPr>
          <w:rFonts w:ascii="Arial" w:hAnsi="Arial" w:cs="Arial"/>
          <w:i w:val="0"/>
          <w:iCs w:val="0"/>
          <w:spacing w:val="-8"/>
          <w:sz w:val="22"/>
          <w:szCs w:val="22"/>
        </w:rPr>
        <w:t xml:space="preserve"> </w:t>
      </w:r>
      <w:r w:rsidRPr="000026DA">
        <w:rPr>
          <w:rFonts w:ascii="Arial" w:hAnsi="Arial" w:cs="Arial"/>
          <w:i w:val="0"/>
          <w:iCs w:val="0"/>
          <w:sz w:val="22"/>
          <w:szCs w:val="22"/>
        </w:rPr>
        <w:t xml:space="preserve">duties commensurate with the grading of the job, may also be assigned to suit as the University needs </w:t>
      </w:r>
      <w:r w:rsidRPr="000026DA">
        <w:rPr>
          <w:rFonts w:ascii="Arial" w:hAnsi="Arial" w:cs="Arial"/>
          <w:i w:val="0"/>
          <w:iCs w:val="0"/>
          <w:spacing w:val="-2"/>
          <w:sz w:val="22"/>
          <w:szCs w:val="22"/>
        </w:rPr>
        <w:t>require.</w:t>
      </w:r>
    </w:p>
    <w:p w14:paraId="634246F8" w14:textId="77777777" w:rsidR="00556A0C" w:rsidRPr="00556A0C" w:rsidRDefault="00556A0C" w:rsidP="00556A0C">
      <w:pPr>
        <w:rPr>
          <w:lang w:val="x-none" w:eastAsia="x-none"/>
        </w:rPr>
      </w:pPr>
    </w:p>
    <w:p w14:paraId="59DDB7D4" w14:textId="00659684"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Support the coordination and administration of agreed EDI project activities and charter-related work, including Athena SWAN, Stonewall’s Workplace Equality Index and Disability Confidence, by maintaining project plans, action logs, timelines and evidence trackers.</w:t>
      </w:r>
    </w:p>
    <w:p w14:paraId="29E2380D" w14:textId="08C8269F"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Gather, organise and maintain information and evidence required for EDI projects, charter submissions, annual reports and action plan monitoring, ensuring records are accurate, up to date and accessible to relevant colleagues.</w:t>
      </w:r>
    </w:p>
    <w:p w14:paraId="668D241C" w14:textId="5F38DC28"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Assist senior OIE colleagues with monitoring progress against agreed EDI action plans by following up on updates, collating responses and highlighting outstanding actions or risks for escalation.</w:t>
      </w:r>
    </w:p>
    <w:p w14:paraId="6A659132" w14:textId="38A79A3E"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Draft and collate routine reports, briefing notes, updates and committee papers using information provided by colleagues, for review, amendment and approval by senior OIE colleagues.</w:t>
      </w:r>
    </w:p>
    <w:p w14:paraId="55800C0C" w14:textId="01971331"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Maintain project documentation, trackers and KPI updates for agreed OIE workstreams, ensuring progress information is recorded consistently and shared with relevant colleagues as required.</w:t>
      </w:r>
    </w:p>
    <w:p w14:paraId="2C5AFCE1" w14:textId="1659A264"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Support the delivery of inclusive culture activities for staff, students and partners by assisting with communications, events, resources, campaigns and project administration.</w:t>
      </w:r>
    </w:p>
    <w:p w14:paraId="39A41962" w14:textId="7872F469"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 xml:space="preserve">Keep up to date with relevant EDI developments and internal guidance </w:t>
      </w:r>
      <w:r w:rsidR="00CA706A" w:rsidRPr="00ED40E9">
        <w:rPr>
          <w:rFonts w:ascii="Arial" w:hAnsi="Arial" w:cs="Arial"/>
        </w:rPr>
        <w:t>to</w:t>
      </w:r>
      <w:r w:rsidRPr="00ED40E9">
        <w:rPr>
          <w:rFonts w:ascii="Arial" w:hAnsi="Arial" w:cs="Arial"/>
        </w:rPr>
        <w:t xml:space="preserve"> support accurate administration, signposting and project coordination, escalating matters requiring specialist interpretation or institutional response.</w:t>
      </w:r>
    </w:p>
    <w:p w14:paraId="676E8FAD" w14:textId="1EE44132"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Work collaboratively with colleagues across OIE and the wider University to support the timely delivery of agreed project tasks, meetings, events and reporting requirements.</w:t>
      </w:r>
    </w:p>
    <w:p w14:paraId="178AE034" w14:textId="2040DFB9" w:rsidR="00ED40E9" w:rsidRPr="00ED40E9" w:rsidRDefault="00ED40E9" w:rsidP="00ED40E9">
      <w:pPr>
        <w:pStyle w:val="BodyText"/>
        <w:numPr>
          <w:ilvl w:val="0"/>
          <w:numId w:val="24"/>
        </w:numPr>
        <w:spacing w:line="360" w:lineRule="auto"/>
        <w:rPr>
          <w:rFonts w:ascii="Arial" w:hAnsi="Arial" w:cs="Arial"/>
        </w:rPr>
      </w:pPr>
      <w:r w:rsidRPr="00ED40E9">
        <w:rPr>
          <w:rFonts w:ascii="Arial" w:hAnsi="Arial" w:cs="Arial"/>
        </w:rPr>
        <w:t>Work in accordance with UEL’s policies on Equality, Diversity and Inclusion, data protection, confidentiality and professional conduct.</w:t>
      </w:r>
    </w:p>
    <w:p w14:paraId="4A1B039D" w14:textId="65273741" w:rsidR="00186615" w:rsidRDefault="00ED40E9" w:rsidP="00ED40E9">
      <w:pPr>
        <w:pStyle w:val="BodyText"/>
        <w:numPr>
          <w:ilvl w:val="0"/>
          <w:numId w:val="24"/>
        </w:numPr>
        <w:spacing w:line="360" w:lineRule="auto"/>
        <w:rPr>
          <w:rFonts w:ascii="Arial" w:hAnsi="Arial" w:cs="Arial"/>
          <w:lang w:val="en-GB"/>
        </w:rPr>
      </w:pPr>
      <w:r w:rsidRPr="00ED40E9">
        <w:rPr>
          <w:rFonts w:ascii="Arial" w:eastAsia="Times New Roman" w:hAnsi="Arial" w:cs="Arial"/>
          <w:lang w:val="en-GB" w:eastAsia="en-GB"/>
        </w:rPr>
        <w:t>Undertake other reasonable duties commensurate with the grade of the post, as directed by senior OIE colleagues.</w:t>
      </w:r>
    </w:p>
    <w:p w14:paraId="1A813DC3" w14:textId="77777777" w:rsidR="009274D3" w:rsidRPr="00186615" w:rsidRDefault="009274D3" w:rsidP="00186615">
      <w:pPr>
        <w:pStyle w:val="BodyText"/>
        <w:spacing w:line="360" w:lineRule="auto"/>
        <w:rPr>
          <w:rFonts w:ascii="Arial" w:hAnsi="Arial" w:cs="Arial"/>
          <w:lang w:val="en-GB"/>
        </w:rPr>
      </w:pPr>
    </w:p>
    <w:p w14:paraId="357F2997" w14:textId="77777777" w:rsidR="00BB27A3" w:rsidRPr="000026DA" w:rsidRDefault="00BB27A3" w:rsidP="00BB27A3">
      <w:pPr>
        <w:pStyle w:val="BodyText"/>
        <w:spacing w:line="360" w:lineRule="auto"/>
        <w:rPr>
          <w:rFonts w:ascii="Arial" w:hAnsi="Arial" w:cs="Arial"/>
          <w:b/>
          <w:bCs/>
          <w:lang w:val="en-GB"/>
        </w:rPr>
      </w:pPr>
      <w:r w:rsidRPr="000026DA">
        <w:rPr>
          <w:rFonts w:ascii="Arial" w:hAnsi="Arial" w:cs="Arial"/>
          <w:b/>
          <w:bCs/>
          <w:lang w:val="en-GB"/>
        </w:rPr>
        <w:t>PERSON SPECIFICATION</w:t>
      </w:r>
    </w:p>
    <w:p w14:paraId="6859612F" w14:textId="6152B3C2" w:rsidR="003D5E3D" w:rsidRPr="003D5E3D" w:rsidRDefault="003D5E3D" w:rsidP="003D5E3D">
      <w:pPr>
        <w:pStyle w:val="BodyText"/>
        <w:spacing w:line="360" w:lineRule="auto"/>
        <w:rPr>
          <w:rFonts w:ascii="Arial" w:hAnsi="Arial" w:cs="Arial"/>
          <w:lang w:val="en-GB"/>
        </w:rPr>
      </w:pPr>
      <w:r w:rsidRPr="003D5E3D">
        <w:rPr>
          <w:rFonts w:ascii="Arial" w:hAnsi="Arial" w:cs="Arial"/>
          <w:lang w:val="en-GB"/>
        </w:rPr>
        <w:t xml:space="preserve">The University's Core </w:t>
      </w:r>
      <w:hyperlink r:id="rId11" w:history="1">
        <w:r w:rsidRPr="00FC23D3">
          <w:rPr>
            <w:rStyle w:val="Hyperlink"/>
            <w:rFonts w:ascii="Arial" w:hAnsi="Arial" w:cs="Arial"/>
            <w:lang w:val="en-GB"/>
          </w:rPr>
          <w:t>Values</w:t>
        </w:r>
      </w:hyperlink>
      <w:r w:rsidRPr="003D5E3D">
        <w:rPr>
          <w:rFonts w:ascii="Arial" w:hAnsi="Arial" w:cs="Arial"/>
          <w:lang w:val="en-GB"/>
        </w:rPr>
        <w:t xml:space="preserve"> are Passion, Inclusion, Courage, and they are at the root of everything we do and everyone in our community is expected to demonstrate them. </w:t>
      </w:r>
    </w:p>
    <w:p w14:paraId="47F223A3" w14:textId="77777777" w:rsidR="003D5E3D" w:rsidRPr="003D5E3D" w:rsidRDefault="003D5E3D" w:rsidP="003D5E3D">
      <w:pPr>
        <w:pStyle w:val="BodyText"/>
        <w:spacing w:line="360" w:lineRule="auto"/>
        <w:rPr>
          <w:rFonts w:ascii="Arial" w:hAnsi="Arial" w:cs="Arial"/>
          <w:lang w:val="en-GB"/>
        </w:rPr>
      </w:pPr>
    </w:p>
    <w:p w14:paraId="57891E0E" w14:textId="2F4DFCB5" w:rsidR="003D5E3D" w:rsidRDefault="003D5E3D" w:rsidP="003D5E3D">
      <w:pPr>
        <w:pStyle w:val="BodyText"/>
        <w:spacing w:line="360" w:lineRule="auto"/>
        <w:rPr>
          <w:rFonts w:ascii="Arial" w:hAnsi="Arial" w:cs="Arial"/>
          <w:lang w:val="en-GB"/>
        </w:rPr>
      </w:pPr>
      <w:r w:rsidRPr="003D5E3D">
        <w:rPr>
          <w:rFonts w:ascii="Arial" w:hAnsi="Arial" w:cs="Arial"/>
          <w:lang w:val="en-GB"/>
        </w:rPr>
        <w:t>The table below outlines the essential and desirable criteria required to perform the role effectively. Candidates will be shortlisted based on how closely they meet these criteria.</w:t>
      </w:r>
    </w:p>
    <w:p w14:paraId="503B7A01" w14:textId="77777777" w:rsidR="001A18F3" w:rsidRPr="003D5E3D" w:rsidRDefault="001A18F3" w:rsidP="003D5E3D">
      <w:pPr>
        <w:pStyle w:val="BodyText"/>
        <w:spacing w:line="360" w:lineRule="auto"/>
        <w:rPr>
          <w:rFonts w:ascii="Arial" w:hAnsi="Arial" w:cs="Arial"/>
          <w:lang w:val="en-GB"/>
        </w:rPr>
      </w:pPr>
    </w:p>
    <w:tbl>
      <w:tblPr>
        <w:tblStyle w:val="PlainTable1"/>
        <w:tblW w:w="10065" w:type="dxa"/>
        <w:tblInd w:w="-431" w:type="dxa"/>
        <w:tblLook w:val="04A0" w:firstRow="1" w:lastRow="0" w:firstColumn="1" w:lastColumn="0" w:noHBand="0" w:noVBand="1"/>
      </w:tblPr>
      <w:tblGrid>
        <w:gridCol w:w="5959"/>
        <w:gridCol w:w="1183"/>
        <w:gridCol w:w="1265"/>
        <w:gridCol w:w="1658"/>
      </w:tblGrid>
      <w:tr w:rsidR="00F117AF" w:rsidRPr="00F117AF" w14:paraId="0F650E54" w14:textId="77777777" w:rsidTr="00F117AF">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299F24F4" w14:textId="77777777" w:rsidR="00F117AF" w:rsidRPr="00F117AF" w:rsidRDefault="00F117AF" w:rsidP="00F117AF">
            <w:pPr>
              <w:pStyle w:val="BodyText"/>
              <w:spacing w:line="360" w:lineRule="auto"/>
              <w:rPr>
                <w:rFonts w:ascii="Arial" w:hAnsi="Arial" w:cs="Arial"/>
                <w:lang w:val="en-GB"/>
              </w:rPr>
            </w:pPr>
            <w:r w:rsidRPr="00F117AF">
              <w:rPr>
                <w:rFonts w:ascii="Arial" w:hAnsi="Arial" w:cs="Arial"/>
                <w:lang w:val="en-GB"/>
              </w:rPr>
              <w:t>Education and Qualifications</w:t>
            </w:r>
          </w:p>
        </w:tc>
        <w:tc>
          <w:tcPr>
            <w:tcW w:w="1183" w:type="dxa"/>
            <w:vAlign w:val="center"/>
          </w:tcPr>
          <w:p w14:paraId="59595BDD" w14:textId="235BD77F" w:rsidR="00F117AF" w:rsidRPr="00F117AF" w:rsidRDefault="00F117AF" w:rsidP="00F117A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F117AF">
              <w:rPr>
                <w:rFonts w:ascii="Arial" w:hAnsi="Arial" w:cs="Arial"/>
                <w:lang w:val="en-GB"/>
              </w:rPr>
              <w:t>Essential</w:t>
            </w:r>
          </w:p>
        </w:tc>
        <w:tc>
          <w:tcPr>
            <w:tcW w:w="1265" w:type="dxa"/>
            <w:vAlign w:val="center"/>
          </w:tcPr>
          <w:p w14:paraId="5426021A" w14:textId="77777777" w:rsidR="00F117AF" w:rsidRPr="00F117AF" w:rsidRDefault="00F117AF" w:rsidP="00F117AF">
            <w:pPr>
              <w:pStyle w:val="BodyText"/>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F117AF">
              <w:rPr>
                <w:rFonts w:ascii="Arial" w:hAnsi="Arial" w:cs="Arial"/>
                <w:lang w:val="en-GB"/>
              </w:rPr>
              <w:t>Desirable</w:t>
            </w:r>
          </w:p>
        </w:tc>
        <w:tc>
          <w:tcPr>
            <w:tcW w:w="1658" w:type="dxa"/>
            <w:vAlign w:val="center"/>
          </w:tcPr>
          <w:p w14:paraId="512B90F6" w14:textId="77777777" w:rsidR="00F117AF" w:rsidRPr="00F117AF" w:rsidRDefault="00F117AF" w:rsidP="00F117AF">
            <w:pPr>
              <w:pStyle w:val="BodyText"/>
              <w:jc w:val="center"/>
              <w:cnfStyle w:val="100000000000" w:firstRow="1" w:lastRow="0" w:firstColumn="0" w:lastColumn="0" w:oddVBand="0" w:evenVBand="0" w:oddHBand="0" w:evenHBand="0" w:firstRowFirstColumn="0" w:firstRowLastColumn="0" w:lastRowFirstColumn="0" w:lastRowLastColumn="0"/>
              <w:rPr>
                <w:rFonts w:ascii="Arial" w:hAnsi="Arial" w:cs="Arial"/>
                <w:lang w:val="en-GB"/>
              </w:rPr>
            </w:pPr>
            <w:r w:rsidRPr="00F117AF">
              <w:rPr>
                <w:rFonts w:ascii="Arial" w:hAnsi="Arial" w:cs="Arial"/>
                <w:lang w:val="en-GB"/>
              </w:rPr>
              <w:t>Criteria assessed by</w:t>
            </w:r>
          </w:p>
        </w:tc>
      </w:tr>
      <w:tr w:rsidR="00F117AF" w:rsidRPr="00F117AF" w14:paraId="08276130" w14:textId="77777777" w:rsidTr="00F117AF">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32E361A4" w14:textId="4E34194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 xml:space="preserve">A degree </w:t>
            </w:r>
            <w:r w:rsidR="00B07F9E">
              <w:rPr>
                <w:rFonts w:ascii="Arial" w:hAnsi="Arial" w:cs="Arial"/>
                <w:b w:val="0"/>
                <w:bCs w:val="0"/>
                <w:lang w:val="en-GB"/>
              </w:rPr>
              <w:t>or equivalent qualification</w:t>
            </w:r>
            <w:r w:rsidR="0064599D">
              <w:rPr>
                <w:rFonts w:ascii="Arial" w:hAnsi="Arial" w:cs="Arial"/>
                <w:b w:val="0"/>
                <w:bCs w:val="0"/>
                <w:lang w:val="en-GB"/>
              </w:rPr>
              <w:t>/experience</w:t>
            </w:r>
          </w:p>
        </w:tc>
        <w:tc>
          <w:tcPr>
            <w:tcW w:w="1183" w:type="dxa"/>
            <w:vAlign w:val="center"/>
          </w:tcPr>
          <w:p w14:paraId="5825A219"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8"/>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36C88AE6"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46857006"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C</w:t>
            </w:r>
          </w:p>
        </w:tc>
      </w:tr>
      <w:tr w:rsidR="00F117AF" w:rsidRPr="00F117AF" w14:paraId="7F3D6A26" w14:textId="77777777" w:rsidTr="00F117AF">
        <w:trPr>
          <w:trHeight w:val="358"/>
        </w:trPr>
        <w:tc>
          <w:tcPr>
            <w:cnfStyle w:val="001000000000" w:firstRow="0" w:lastRow="0" w:firstColumn="1" w:lastColumn="0" w:oddVBand="0" w:evenVBand="0" w:oddHBand="0" w:evenHBand="0" w:firstRowFirstColumn="0" w:firstRowLastColumn="0" w:lastRowFirstColumn="0" w:lastRowLastColumn="0"/>
            <w:tcW w:w="10065" w:type="dxa"/>
            <w:gridSpan w:val="4"/>
            <w:vAlign w:val="center"/>
          </w:tcPr>
          <w:p w14:paraId="49709628" w14:textId="0A2EF79E" w:rsidR="00F117AF" w:rsidRPr="00F117AF" w:rsidRDefault="00F117AF" w:rsidP="00F117AF">
            <w:pPr>
              <w:pStyle w:val="BodyText"/>
              <w:spacing w:line="360" w:lineRule="auto"/>
              <w:rPr>
                <w:rFonts w:ascii="Arial" w:hAnsi="Arial" w:cs="Arial"/>
                <w:u w:val="single"/>
                <w:lang w:val="en-GB"/>
              </w:rPr>
            </w:pPr>
            <w:r w:rsidRPr="00F117AF">
              <w:rPr>
                <w:rFonts w:ascii="Arial" w:hAnsi="Arial" w:cs="Arial"/>
                <w:lang w:val="en-GB"/>
              </w:rPr>
              <w:t>Experience/Knowledge</w:t>
            </w:r>
          </w:p>
        </w:tc>
      </w:tr>
      <w:tr w:rsidR="00F117AF" w:rsidRPr="00F117AF" w14:paraId="3EC9F48F" w14:textId="77777777" w:rsidTr="00F117AF">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0BF77FE4"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Demonstrable aptitude for project management &amp; co-ordination alongside affinity &amp; empathy for equity &amp; inclusion.</w:t>
            </w:r>
          </w:p>
        </w:tc>
        <w:tc>
          <w:tcPr>
            <w:tcW w:w="1183" w:type="dxa"/>
            <w:vAlign w:val="center"/>
          </w:tcPr>
          <w:p w14:paraId="30F20234"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9"/>
                  <w:enabled/>
                  <w:calcOnExit w:val="0"/>
                  <w:checkBox>
                    <w:sizeAuto/>
                    <w:default w:val="1"/>
                  </w:checkBox>
                </w:ffData>
              </w:fldChar>
            </w:r>
            <w:bookmarkStart w:id="0" w:name="Check29"/>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0"/>
          </w:p>
        </w:tc>
        <w:tc>
          <w:tcPr>
            <w:tcW w:w="1265" w:type="dxa"/>
            <w:vAlign w:val="center"/>
          </w:tcPr>
          <w:p w14:paraId="4F4B5D75"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bookmarkStart w:id="1" w:name="Check27"/>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1"/>
          </w:p>
        </w:tc>
        <w:tc>
          <w:tcPr>
            <w:tcW w:w="1658" w:type="dxa"/>
            <w:vAlign w:val="center"/>
          </w:tcPr>
          <w:p w14:paraId="194D1FCF"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71D30BEC" w14:textId="77777777" w:rsidTr="00F117AF">
        <w:trPr>
          <w:trHeight w:val="696"/>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64B7D9CE" w14:textId="372CECF9"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 xml:space="preserve">Experience of supporting a successful charter award </w:t>
            </w:r>
            <w:r w:rsidR="00B07F9E" w:rsidRPr="00F117AF">
              <w:rPr>
                <w:rFonts w:ascii="Arial" w:hAnsi="Arial" w:cs="Arial"/>
                <w:b w:val="0"/>
                <w:bCs w:val="0"/>
                <w:lang w:val="en-GB"/>
              </w:rPr>
              <w:t>process</w:t>
            </w:r>
            <w:r w:rsidRPr="00F117AF">
              <w:rPr>
                <w:rFonts w:ascii="Arial" w:hAnsi="Arial" w:cs="Arial"/>
                <w:b w:val="0"/>
                <w:bCs w:val="0"/>
                <w:lang w:val="en-GB"/>
              </w:rPr>
              <w:t>.</w:t>
            </w:r>
          </w:p>
        </w:tc>
        <w:tc>
          <w:tcPr>
            <w:tcW w:w="1183" w:type="dxa"/>
            <w:vAlign w:val="center"/>
          </w:tcPr>
          <w:p w14:paraId="7C2B9517"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bookmarkStart w:id="2" w:name="Check7"/>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2"/>
          </w:p>
        </w:tc>
        <w:tc>
          <w:tcPr>
            <w:tcW w:w="1265" w:type="dxa"/>
            <w:vAlign w:val="center"/>
          </w:tcPr>
          <w:p w14:paraId="2F038AB8"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35ED75F5"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636BC491" w14:textId="77777777" w:rsidTr="00F117A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487D475B"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Strong track record of progressing equality, diversity and inclusion for staff and students in a higher education institution.</w:t>
            </w:r>
          </w:p>
        </w:tc>
        <w:tc>
          <w:tcPr>
            <w:tcW w:w="1183" w:type="dxa"/>
            <w:vAlign w:val="center"/>
          </w:tcPr>
          <w:p w14:paraId="09275A2F"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45BB74AC"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4377BBC8"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65ECF2B0" w14:textId="77777777" w:rsidTr="00F117AF">
        <w:trPr>
          <w:trHeight w:val="696"/>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3860D182" w14:textId="0BA4B3F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In-depth knowledge of equality and diversity issues regarding both staff and students, including knowledge of relevant legislation.</w:t>
            </w:r>
          </w:p>
        </w:tc>
        <w:tc>
          <w:tcPr>
            <w:tcW w:w="1183" w:type="dxa"/>
            <w:vAlign w:val="center"/>
          </w:tcPr>
          <w:p w14:paraId="7552321A"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6D591364"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0D49DE97"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A/I/T</w:t>
            </w:r>
          </w:p>
        </w:tc>
      </w:tr>
      <w:tr w:rsidR="00F117AF" w:rsidRPr="00F117AF" w14:paraId="239D7951" w14:textId="77777777" w:rsidTr="00F117AF">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4E272DBE" w14:textId="176D4665" w:rsidR="00F117AF" w:rsidRPr="00F117AF" w:rsidRDefault="00AF6F38" w:rsidP="00F117AF">
            <w:pPr>
              <w:pStyle w:val="BodyText"/>
              <w:spacing w:line="360" w:lineRule="auto"/>
              <w:rPr>
                <w:rFonts w:ascii="Arial" w:hAnsi="Arial" w:cs="Arial"/>
                <w:b w:val="0"/>
                <w:bCs w:val="0"/>
                <w:lang w:val="en-GB"/>
              </w:rPr>
            </w:pPr>
            <w:r w:rsidRPr="00AF6F38">
              <w:rPr>
                <w:rFonts w:ascii="Arial" w:hAnsi="Arial" w:cs="Arial"/>
                <w:b w:val="0"/>
                <w:bCs w:val="0"/>
                <w:lang w:val="en-GB"/>
              </w:rPr>
              <w:t>Experience of engaging stakeholders and supporting the implementation of agreed organisational policy or practice.</w:t>
            </w:r>
          </w:p>
        </w:tc>
        <w:tc>
          <w:tcPr>
            <w:tcW w:w="1183" w:type="dxa"/>
            <w:vAlign w:val="center"/>
          </w:tcPr>
          <w:p w14:paraId="5012A9C4"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77079293"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788F1174"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327E4A5A" w14:textId="77777777" w:rsidTr="00F117AF">
        <w:trPr>
          <w:trHeight w:val="696"/>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6B43DABC"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Demonstrable ability to build relationships with key stakeholders and decision makers.</w:t>
            </w:r>
          </w:p>
        </w:tc>
        <w:tc>
          <w:tcPr>
            <w:tcW w:w="1183" w:type="dxa"/>
            <w:vAlign w:val="center"/>
          </w:tcPr>
          <w:p w14:paraId="252B54FC"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0A68169A"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5637B742"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2A7CF258" w14:textId="77777777" w:rsidTr="00F117AF">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31F71D56"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Social scientist with statistical expertise</w:t>
            </w:r>
          </w:p>
        </w:tc>
        <w:tc>
          <w:tcPr>
            <w:tcW w:w="1183" w:type="dxa"/>
            <w:vAlign w:val="center"/>
          </w:tcPr>
          <w:p w14:paraId="702D4062"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130BEF22"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7"/>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4BE1A4D2"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74A21488" w14:textId="77777777" w:rsidTr="00F117AF">
        <w:trPr>
          <w:trHeight w:val="290"/>
        </w:trPr>
        <w:tc>
          <w:tcPr>
            <w:cnfStyle w:val="001000000000" w:firstRow="0" w:lastRow="0" w:firstColumn="1" w:lastColumn="0" w:oddVBand="0" w:evenVBand="0" w:oddHBand="0" w:evenHBand="0" w:firstRowFirstColumn="0" w:firstRowLastColumn="0" w:lastRowFirstColumn="0" w:lastRowLastColumn="0"/>
            <w:tcW w:w="10065" w:type="dxa"/>
            <w:gridSpan w:val="4"/>
            <w:vAlign w:val="bottom"/>
          </w:tcPr>
          <w:p w14:paraId="508AB72D" w14:textId="3A8017D1" w:rsidR="00F117AF" w:rsidRPr="00F117AF" w:rsidRDefault="00F117AF" w:rsidP="00F117AF">
            <w:pPr>
              <w:pStyle w:val="BodyText"/>
              <w:spacing w:line="360" w:lineRule="auto"/>
              <w:rPr>
                <w:rFonts w:ascii="Arial" w:hAnsi="Arial" w:cs="Arial"/>
                <w:u w:val="single"/>
                <w:lang w:val="en-GB"/>
              </w:rPr>
            </w:pPr>
            <w:r w:rsidRPr="00F117AF">
              <w:rPr>
                <w:rFonts w:ascii="Arial" w:hAnsi="Arial" w:cs="Arial"/>
                <w:lang w:val="en-GB"/>
              </w:rPr>
              <w:t>Skills/Abilities</w:t>
            </w:r>
          </w:p>
        </w:tc>
      </w:tr>
      <w:tr w:rsidR="00F117AF" w:rsidRPr="00F117AF" w14:paraId="2F4FACC2" w14:textId="77777777" w:rsidTr="00F117A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08FAA7C9"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High-level written and oral communication skills.</w:t>
            </w:r>
          </w:p>
        </w:tc>
        <w:tc>
          <w:tcPr>
            <w:tcW w:w="1183" w:type="dxa"/>
            <w:vAlign w:val="center"/>
          </w:tcPr>
          <w:p w14:paraId="13037F99"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4"/>
                  <w:enabled/>
                  <w:calcOnExit w:val="0"/>
                  <w:checkBox>
                    <w:sizeAuto/>
                    <w:default w:val="1"/>
                  </w:checkBox>
                </w:ffData>
              </w:fldChar>
            </w:r>
            <w:bookmarkStart w:id="3" w:name="Check14"/>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3"/>
          </w:p>
        </w:tc>
        <w:tc>
          <w:tcPr>
            <w:tcW w:w="1265" w:type="dxa"/>
            <w:vAlign w:val="center"/>
          </w:tcPr>
          <w:p w14:paraId="0842BF31"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03AD6D88"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0172DB82" w14:textId="77777777" w:rsidTr="00F117AF">
        <w:trPr>
          <w:trHeight w:val="42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1EA36AB7"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Strong interpersonal skills</w:t>
            </w:r>
          </w:p>
        </w:tc>
        <w:tc>
          <w:tcPr>
            <w:tcW w:w="1183" w:type="dxa"/>
            <w:vAlign w:val="center"/>
          </w:tcPr>
          <w:p w14:paraId="7E41B8F5"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5"/>
                  <w:enabled/>
                  <w:calcOnExit w:val="0"/>
                  <w:checkBox>
                    <w:sizeAuto/>
                    <w:default w:val="1"/>
                  </w:checkBox>
                </w:ffData>
              </w:fldChar>
            </w:r>
            <w:bookmarkStart w:id="4" w:name="Check15"/>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4"/>
          </w:p>
        </w:tc>
        <w:tc>
          <w:tcPr>
            <w:tcW w:w="1265" w:type="dxa"/>
            <w:vAlign w:val="center"/>
          </w:tcPr>
          <w:p w14:paraId="3A617DF9"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492A93BF"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00DA29C7" w14:textId="77777777" w:rsidTr="00F117A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2E5BCAE4"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Good MS Office skills, particularly using Word, PowerPoint and Excel.</w:t>
            </w:r>
          </w:p>
        </w:tc>
        <w:tc>
          <w:tcPr>
            <w:tcW w:w="1183" w:type="dxa"/>
            <w:vAlign w:val="center"/>
          </w:tcPr>
          <w:p w14:paraId="12835D4E"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5"/>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549F3B76"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7BB8EFF3"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782DC0C0" w14:textId="77777777" w:rsidTr="00F117AF">
        <w:trPr>
          <w:trHeight w:val="42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4C816B5E" w14:textId="2C0CF61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Ability to</w:t>
            </w:r>
            <w:r w:rsidR="00553AC5">
              <w:rPr>
                <w:rFonts w:ascii="Arial" w:hAnsi="Arial" w:cs="Arial"/>
                <w:b w:val="0"/>
                <w:bCs w:val="0"/>
                <w:lang w:val="en-GB"/>
              </w:rPr>
              <w:t xml:space="preserve"> analyse and</w:t>
            </w:r>
            <w:r w:rsidRPr="00F117AF">
              <w:rPr>
                <w:rFonts w:ascii="Arial" w:hAnsi="Arial" w:cs="Arial"/>
                <w:b w:val="0"/>
                <w:bCs w:val="0"/>
                <w:lang w:val="en-GB"/>
              </w:rPr>
              <w:t xml:space="preserve"> interpret complex data analyses and communicate essential information to relevant stakeholders in a clear and meaningful manner.</w:t>
            </w:r>
          </w:p>
        </w:tc>
        <w:tc>
          <w:tcPr>
            <w:tcW w:w="1183" w:type="dxa"/>
            <w:vAlign w:val="center"/>
          </w:tcPr>
          <w:p w14:paraId="1C00D835"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5"/>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67732D23"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48978748"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66747C1B" w14:textId="77777777" w:rsidTr="00F117AF">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0E487FA9"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Experience of planning, prioritising and organising own work or resources and proactively working with others to achieve team objectives.</w:t>
            </w:r>
          </w:p>
        </w:tc>
        <w:tc>
          <w:tcPr>
            <w:tcW w:w="1183" w:type="dxa"/>
            <w:vAlign w:val="center"/>
          </w:tcPr>
          <w:p w14:paraId="0E563E41"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5"/>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1D9EFE82"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77969239" w14:textId="77777777" w:rsidR="00F117AF" w:rsidRPr="00F117AF" w:rsidRDefault="00F117AF" w:rsidP="00F117AF">
            <w:pPr>
              <w:pStyle w:val="BodyText"/>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17CD4A8E" w14:textId="77777777" w:rsidTr="00F117AF">
        <w:trPr>
          <w:trHeight w:val="42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1DCA0B20"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 xml:space="preserve">Demonstrable ability to use initiative and creativity to </w:t>
            </w:r>
            <w:r w:rsidRPr="00F117AF">
              <w:rPr>
                <w:rFonts w:ascii="Arial" w:hAnsi="Arial" w:cs="Arial"/>
                <w:b w:val="0"/>
                <w:bCs w:val="0"/>
                <w:lang w:val="en-GB"/>
              </w:rPr>
              <w:lastRenderedPageBreak/>
              <w:t>resolve problems, identifying practical and suitable solutions</w:t>
            </w:r>
          </w:p>
        </w:tc>
        <w:tc>
          <w:tcPr>
            <w:tcW w:w="1183" w:type="dxa"/>
            <w:vAlign w:val="center"/>
          </w:tcPr>
          <w:p w14:paraId="6B199301"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lastRenderedPageBreak/>
              <w:fldChar w:fldCharType="begin">
                <w:ffData>
                  <w:name w:val="Check15"/>
                  <w:enabled/>
                  <w:calcOnExit w:val="0"/>
                  <w:checkBox>
                    <w:sizeAuto/>
                    <w:default w:val="1"/>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265" w:type="dxa"/>
            <w:vAlign w:val="center"/>
          </w:tcPr>
          <w:p w14:paraId="4F297909"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051528DD"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A/I</w:t>
            </w:r>
          </w:p>
        </w:tc>
      </w:tr>
      <w:tr w:rsidR="00F117AF" w:rsidRPr="00F117AF" w14:paraId="32F046D3" w14:textId="77777777" w:rsidTr="00F117AF">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065" w:type="dxa"/>
            <w:gridSpan w:val="4"/>
            <w:vAlign w:val="center"/>
          </w:tcPr>
          <w:p w14:paraId="50D91465" w14:textId="16D6AA3A" w:rsidR="00F117AF" w:rsidRPr="00F117AF" w:rsidRDefault="00F117AF" w:rsidP="00F117AF">
            <w:pPr>
              <w:pStyle w:val="BodyText"/>
              <w:spacing w:line="360" w:lineRule="auto"/>
              <w:rPr>
                <w:rFonts w:ascii="Arial" w:hAnsi="Arial" w:cs="Arial"/>
                <w:u w:val="single"/>
                <w:lang w:val="en-GB"/>
              </w:rPr>
            </w:pPr>
            <w:r w:rsidRPr="00F117AF">
              <w:rPr>
                <w:rFonts w:ascii="Arial" w:hAnsi="Arial" w:cs="Arial"/>
                <w:lang w:val="en-GB"/>
              </w:rPr>
              <w:t>Other Competencies required</w:t>
            </w:r>
          </w:p>
        </w:tc>
      </w:tr>
      <w:tr w:rsidR="00F117AF" w:rsidRPr="00F117AF" w14:paraId="1B29870E" w14:textId="77777777" w:rsidTr="00F117AF">
        <w:trPr>
          <w:trHeight w:val="584"/>
        </w:trPr>
        <w:tc>
          <w:tcPr>
            <w:cnfStyle w:val="001000000000" w:firstRow="0" w:lastRow="0" w:firstColumn="1" w:lastColumn="0" w:oddVBand="0" w:evenVBand="0" w:oddHBand="0" w:evenHBand="0" w:firstRowFirstColumn="0" w:firstRowLastColumn="0" w:lastRowFirstColumn="0" w:lastRowLastColumn="0"/>
            <w:tcW w:w="5959" w:type="dxa"/>
            <w:vAlign w:val="center"/>
          </w:tcPr>
          <w:p w14:paraId="46D9E837" w14:textId="77777777" w:rsidR="00F117AF" w:rsidRPr="00F117AF" w:rsidRDefault="00F117AF" w:rsidP="00F117AF">
            <w:pPr>
              <w:pStyle w:val="BodyText"/>
              <w:spacing w:line="360" w:lineRule="auto"/>
              <w:rPr>
                <w:rFonts w:ascii="Arial" w:hAnsi="Arial" w:cs="Arial"/>
                <w:b w:val="0"/>
                <w:bCs w:val="0"/>
                <w:lang w:val="en-GB"/>
              </w:rPr>
            </w:pPr>
            <w:r w:rsidRPr="00F117AF">
              <w:rPr>
                <w:rFonts w:ascii="Arial" w:hAnsi="Arial" w:cs="Arial"/>
                <w:b w:val="0"/>
                <w:bCs w:val="0"/>
                <w:lang w:val="en-GB"/>
              </w:rPr>
              <w:t>Commitment to and understanding of equal opportunity issues within a diverse and multicultural environment.</w:t>
            </w:r>
          </w:p>
        </w:tc>
        <w:tc>
          <w:tcPr>
            <w:tcW w:w="1183" w:type="dxa"/>
            <w:vAlign w:val="center"/>
          </w:tcPr>
          <w:p w14:paraId="30AE5E79"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18"/>
                  <w:enabled/>
                  <w:calcOnExit w:val="0"/>
                  <w:checkBox>
                    <w:sizeAuto/>
                    <w:default w:val="1"/>
                  </w:checkBox>
                </w:ffData>
              </w:fldChar>
            </w:r>
            <w:bookmarkStart w:id="5" w:name="Check18"/>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bookmarkEnd w:id="5"/>
          </w:p>
        </w:tc>
        <w:tc>
          <w:tcPr>
            <w:tcW w:w="1265" w:type="dxa"/>
            <w:vAlign w:val="center"/>
          </w:tcPr>
          <w:p w14:paraId="2C6B0F4A"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fldChar w:fldCharType="begin">
                <w:ffData>
                  <w:name w:val="Check27"/>
                  <w:enabled/>
                  <w:calcOnExit w:val="0"/>
                  <w:checkBox>
                    <w:sizeAuto/>
                    <w:default w:val="0"/>
                  </w:checkBox>
                </w:ffData>
              </w:fldChar>
            </w:r>
            <w:r w:rsidRPr="00F117AF">
              <w:rPr>
                <w:rFonts w:ascii="Arial" w:hAnsi="Arial" w:cs="Arial"/>
                <w:u w:val="single"/>
                <w:lang w:val="en-GB"/>
              </w:rPr>
              <w:instrText xml:space="preserve"> FORMCHECKBOX </w:instrText>
            </w:r>
            <w:r w:rsidRPr="00F117AF">
              <w:rPr>
                <w:rFonts w:ascii="Arial" w:hAnsi="Arial" w:cs="Arial"/>
                <w:u w:val="single"/>
                <w:lang w:val="en-GB"/>
              </w:rPr>
            </w:r>
            <w:r w:rsidRPr="00F117AF">
              <w:rPr>
                <w:rFonts w:ascii="Arial" w:hAnsi="Arial" w:cs="Arial"/>
                <w:u w:val="single"/>
                <w:lang w:val="en-GB"/>
              </w:rPr>
              <w:fldChar w:fldCharType="separate"/>
            </w:r>
            <w:r w:rsidRPr="00F117AF">
              <w:rPr>
                <w:rFonts w:ascii="Arial" w:hAnsi="Arial" w:cs="Arial"/>
                <w:lang w:val="en-GB"/>
              </w:rPr>
              <w:fldChar w:fldCharType="end"/>
            </w:r>
          </w:p>
        </w:tc>
        <w:tc>
          <w:tcPr>
            <w:tcW w:w="1658" w:type="dxa"/>
            <w:vAlign w:val="center"/>
          </w:tcPr>
          <w:p w14:paraId="223660BA" w14:textId="77777777" w:rsidR="00F117AF" w:rsidRPr="00F117AF" w:rsidRDefault="00F117AF" w:rsidP="00F117AF">
            <w:pPr>
              <w:pStyle w:val="BodyText"/>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u w:val="single"/>
                <w:lang w:val="en-GB"/>
              </w:rPr>
            </w:pPr>
            <w:r w:rsidRPr="00F117AF">
              <w:rPr>
                <w:rFonts w:ascii="Arial" w:hAnsi="Arial" w:cs="Arial"/>
                <w:u w:val="single"/>
                <w:lang w:val="en-GB"/>
              </w:rPr>
              <w:t>I</w:t>
            </w:r>
          </w:p>
        </w:tc>
      </w:tr>
    </w:tbl>
    <w:p w14:paraId="533195F6" w14:textId="1AB56539" w:rsidR="00F117AF" w:rsidRDefault="00F117AF" w:rsidP="00BB27A3">
      <w:pPr>
        <w:pStyle w:val="BodyText"/>
        <w:spacing w:line="360" w:lineRule="auto"/>
        <w:rPr>
          <w:rFonts w:ascii="Arial" w:hAnsi="Arial" w:cs="Arial"/>
          <w:lang w:val="en-GB"/>
        </w:rPr>
      </w:pPr>
    </w:p>
    <w:p w14:paraId="76CCC8F2" w14:textId="3BF90D01" w:rsidR="00F117AF" w:rsidRDefault="00A339D8" w:rsidP="00BB27A3">
      <w:pPr>
        <w:pStyle w:val="BodyText"/>
        <w:spacing w:line="360" w:lineRule="auto"/>
        <w:rPr>
          <w:rFonts w:ascii="Arial" w:hAnsi="Arial" w:cs="Arial"/>
          <w:lang w:val="en-GB"/>
        </w:rPr>
      </w:pPr>
      <w:r>
        <w:rPr>
          <w:rFonts w:ascii="Arial" w:hAnsi="Arial" w:cs="Arial"/>
          <w:b/>
          <w:bCs/>
          <w:noProof/>
          <w:sz w:val="18"/>
          <w:szCs w:val="18"/>
          <w:u w:val="single"/>
        </w:rPr>
        <mc:AlternateContent>
          <mc:Choice Requires="wps">
            <w:drawing>
              <wp:anchor distT="0" distB="0" distL="114300" distR="114300" simplePos="0" relativeHeight="251659264" behindDoc="0" locked="0" layoutInCell="1" allowOverlap="1" wp14:anchorId="4060EF2D" wp14:editId="306B67AA">
                <wp:simplePos x="0" y="0"/>
                <wp:positionH relativeFrom="margin">
                  <wp:align>center</wp:align>
                </wp:positionH>
                <wp:positionV relativeFrom="paragraph">
                  <wp:posOffset>83820</wp:posOffset>
                </wp:positionV>
                <wp:extent cx="5981700" cy="747422"/>
                <wp:effectExtent l="0" t="0" r="19050" b="14605"/>
                <wp:wrapNone/>
                <wp:docPr id="751955807" name="Text Box 1"/>
                <wp:cNvGraphicFramePr/>
                <a:graphic xmlns:a="http://schemas.openxmlformats.org/drawingml/2006/main">
                  <a:graphicData uri="http://schemas.microsoft.com/office/word/2010/wordprocessingShape">
                    <wps:wsp>
                      <wps:cNvSpPr txBox="1"/>
                      <wps:spPr>
                        <a:xfrm>
                          <a:off x="0" y="0"/>
                          <a:ext cx="5981700" cy="747422"/>
                        </a:xfrm>
                        <a:prstGeom prst="rect">
                          <a:avLst/>
                        </a:prstGeom>
                        <a:solidFill>
                          <a:schemeClr val="lt1"/>
                        </a:solidFill>
                        <a:ln w="6350">
                          <a:solidFill>
                            <a:prstClr val="black"/>
                          </a:solidFill>
                        </a:ln>
                      </wps:spPr>
                      <wps:txbx>
                        <w:txbxContent>
                          <w:p w14:paraId="18BEF79B" w14:textId="77777777" w:rsidR="00A339D8" w:rsidRPr="008122BB" w:rsidRDefault="00A339D8" w:rsidP="00A339D8">
                            <w:pPr>
                              <w:rPr>
                                <w:rFonts w:ascii="Arial" w:hAnsi="Arial" w:cs="Arial"/>
                                <w:sz w:val="16"/>
                                <w:szCs w:val="16"/>
                              </w:rPr>
                            </w:pPr>
                            <w:r w:rsidRPr="008122BB">
                              <w:rPr>
                                <w:rFonts w:ascii="Arial" w:hAnsi="Arial" w:cs="Arial"/>
                                <w:sz w:val="16"/>
                                <w:szCs w:val="16"/>
                              </w:rPr>
                              <w:t xml:space="preserve">Criteria assessed by Key: </w:t>
                            </w:r>
                          </w:p>
                          <w:p w14:paraId="712DC734" w14:textId="77777777" w:rsidR="00A339D8" w:rsidRPr="008122BB" w:rsidRDefault="00A339D8" w:rsidP="00A339D8">
                            <w:pPr>
                              <w:rPr>
                                <w:rFonts w:ascii="Arial" w:hAnsi="Arial" w:cs="Arial"/>
                                <w:sz w:val="16"/>
                                <w:szCs w:val="16"/>
                              </w:rPr>
                            </w:pPr>
                          </w:p>
                          <w:p w14:paraId="04400430" w14:textId="77777777" w:rsidR="00A339D8" w:rsidRPr="008122BB" w:rsidRDefault="00A339D8" w:rsidP="00A339D8">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t xml:space="preserve">T = Test </w:t>
                            </w:r>
                          </w:p>
                          <w:p w14:paraId="26ED674D" w14:textId="77777777" w:rsidR="00A339D8" w:rsidRPr="008122BB" w:rsidRDefault="00A339D8" w:rsidP="00A339D8">
                            <w:pPr>
                              <w:ind w:left="792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0EF2D" id="_x0000_t202" coordsize="21600,21600" o:spt="202" path="m,l,21600r21600,l21600,xe">
                <v:stroke joinstyle="miter"/>
                <v:path gradientshapeok="t" o:connecttype="rect"/>
              </v:shapetype>
              <v:shape id="Text Box 1" o:spid="_x0000_s1026" type="#_x0000_t202" style="position:absolute;margin-left:0;margin-top:6.6pt;width:471pt;height:5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F+OA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" fillcolor="white [3201]" strokeweight=".5pt">
                <v:textbox>
                  <w:txbxContent>
                    <w:p w14:paraId="18BEF79B" w14:textId="77777777" w:rsidR="00A339D8" w:rsidRPr="008122BB" w:rsidRDefault="00A339D8" w:rsidP="00A339D8">
                      <w:pPr>
                        <w:rPr>
                          <w:rFonts w:ascii="Arial" w:hAnsi="Arial" w:cs="Arial"/>
                          <w:sz w:val="16"/>
                          <w:szCs w:val="16"/>
                        </w:rPr>
                      </w:pPr>
                      <w:r w:rsidRPr="008122BB">
                        <w:rPr>
                          <w:rFonts w:ascii="Arial" w:hAnsi="Arial" w:cs="Arial"/>
                          <w:sz w:val="16"/>
                          <w:szCs w:val="16"/>
                        </w:rPr>
                        <w:t xml:space="preserve">Criteria assessed by Key: </w:t>
                      </w:r>
                    </w:p>
                    <w:p w14:paraId="712DC734" w14:textId="77777777" w:rsidR="00A339D8" w:rsidRPr="008122BB" w:rsidRDefault="00A339D8" w:rsidP="00A339D8">
                      <w:pPr>
                        <w:rPr>
                          <w:rFonts w:ascii="Arial" w:hAnsi="Arial" w:cs="Arial"/>
                          <w:sz w:val="16"/>
                          <w:szCs w:val="16"/>
                        </w:rPr>
                      </w:pPr>
                    </w:p>
                    <w:p w14:paraId="04400430" w14:textId="77777777" w:rsidR="00A339D8" w:rsidRPr="008122BB" w:rsidRDefault="00A339D8" w:rsidP="00A339D8">
                      <w:pPr>
                        <w:rPr>
                          <w:rFonts w:ascii="Arial" w:hAnsi="Arial" w:cs="Arial"/>
                          <w:sz w:val="16"/>
                          <w:szCs w:val="16"/>
                        </w:rPr>
                      </w:pPr>
                      <w:r w:rsidRPr="008122BB">
                        <w:rPr>
                          <w:rFonts w:ascii="Arial" w:hAnsi="Arial" w:cs="Arial"/>
                          <w:sz w:val="16"/>
                          <w:szCs w:val="16"/>
                        </w:rPr>
                        <w:t>A = Application form/CV        C = Certification        I = Interview          P = Presentation task</w:t>
                      </w:r>
                      <w:r>
                        <w:rPr>
                          <w:rFonts w:ascii="Arial" w:hAnsi="Arial" w:cs="Arial"/>
                          <w:sz w:val="16"/>
                          <w:szCs w:val="16"/>
                        </w:rPr>
                        <w:tab/>
                      </w:r>
                      <w:r>
                        <w:rPr>
                          <w:rFonts w:ascii="Arial" w:hAnsi="Arial" w:cs="Arial"/>
                          <w:sz w:val="16"/>
                          <w:szCs w:val="16"/>
                        </w:rPr>
                        <w:tab/>
                        <w:t xml:space="preserve">T = Test </w:t>
                      </w:r>
                    </w:p>
                    <w:p w14:paraId="26ED674D" w14:textId="77777777" w:rsidR="00A339D8" w:rsidRPr="008122BB" w:rsidRDefault="00A339D8" w:rsidP="00A339D8">
                      <w:pPr>
                        <w:ind w:left="7920"/>
                        <w:rPr>
                          <w:rFonts w:ascii="Arial" w:hAnsi="Arial" w:cs="Arial"/>
                          <w:sz w:val="16"/>
                          <w:szCs w:val="16"/>
                        </w:rPr>
                      </w:pPr>
                    </w:p>
                  </w:txbxContent>
                </v:textbox>
                <w10:wrap anchorx="margin"/>
              </v:shape>
            </w:pict>
          </mc:Fallback>
        </mc:AlternateContent>
      </w:r>
    </w:p>
    <w:p w14:paraId="7AD368D1" w14:textId="795280D0" w:rsidR="00F117AF" w:rsidRPr="00F117AF" w:rsidRDefault="00F117AF" w:rsidP="00BB27A3">
      <w:pPr>
        <w:pStyle w:val="BodyText"/>
        <w:spacing w:line="360" w:lineRule="auto"/>
        <w:rPr>
          <w:rFonts w:ascii="Arial" w:hAnsi="Arial" w:cs="Arial"/>
          <w:lang w:val="en-GB"/>
        </w:rPr>
      </w:pPr>
    </w:p>
    <w:p w14:paraId="56B04A9A" w14:textId="77777777" w:rsidR="00A339D8" w:rsidRDefault="00A339D8" w:rsidP="00BB27A3">
      <w:pPr>
        <w:pStyle w:val="BodyText"/>
        <w:spacing w:line="360" w:lineRule="auto"/>
        <w:rPr>
          <w:rFonts w:ascii="Arial" w:hAnsi="Arial" w:cs="Arial"/>
          <w:b/>
          <w:bCs/>
          <w:lang w:val="en-GB"/>
        </w:rPr>
      </w:pPr>
    </w:p>
    <w:p w14:paraId="395B24BA" w14:textId="77777777" w:rsidR="00A339D8" w:rsidRDefault="00A339D8" w:rsidP="00BB27A3">
      <w:pPr>
        <w:pStyle w:val="BodyText"/>
        <w:spacing w:line="360" w:lineRule="auto"/>
        <w:rPr>
          <w:rFonts w:ascii="Arial" w:hAnsi="Arial" w:cs="Arial"/>
          <w:b/>
          <w:bCs/>
          <w:lang w:val="en-GB"/>
        </w:rPr>
      </w:pPr>
    </w:p>
    <w:p w14:paraId="31A0D0E8" w14:textId="77777777" w:rsidR="00A339D8" w:rsidRDefault="00A339D8" w:rsidP="00BB27A3">
      <w:pPr>
        <w:pStyle w:val="BodyText"/>
        <w:spacing w:line="360" w:lineRule="auto"/>
        <w:rPr>
          <w:rFonts w:ascii="Arial" w:hAnsi="Arial" w:cs="Arial"/>
          <w:b/>
          <w:bCs/>
          <w:lang w:val="en-GB"/>
        </w:rPr>
      </w:pPr>
    </w:p>
    <w:p w14:paraId="6A01D6D5" w14:textId="77777777" w:rsidR="00A339D8" w:rsidRDefault="00A339D8" w:rsidP="00BB27A3">
      <w:pPr>
        <w:pStyle w:val="BodyText"/>
        <w:spacing w:line="360" w:lineRule="auto"/>
        <w:rPr>
          <w:rFonts w:ascii="Arial" w:hAnsi="Arial" w:cs="Arial"/>
          <w:b/>
          <w:bCs/>
          <w:lang w:val="en-GB"/>
        </w:rPr>
      </w:pPr>
    </w:p>
    <w:p w14:paraId="2A6CCED7" w14:textId="4167B9BB" w:rsidR="0092013B" w:rsidRPr="000026DA" w:rsidRDefault="00BB27A3" w:rsidP="000026DA">
      <w:pPr>
        <w:spacing w:after="240" w:line="259" w:lineRule="auto"/>
        <w:jc w:val="both"/>
        <w:rPr>
          <w:rFonts w:ascii="Arial" w:hAnsi="Arial" w:cs="Arial"/>
          <w:b/>
          <w:bCs/>
          <w:sz w:val="22"/>
          <w:szCs w:val="22"/>
        </w:rPr>
      </w:pPr>
      <w:r w:rsidRPr="000026DA">
        <w:rPr>
          <w:rFonts w:ascii="Arial" w:hAnsi="Arial" w:cs="Arial"/>
          <w:b/>
          <w:bCs/>
          <w:sz w:val="22"/>
          <w:szCs w:val="22"/>
        </w:rPr>
        <w:t xml:space="preserve">Equality Diversity Inclusive </w:t>
      </w:r>
    </w:p>
    <w:p w14:paraId="16CA28C9" w14:textId="69B5C951" w:rsidR="2D500FFB" w:rsidRPr="000026DA" w:rsidRDefault="2D500FFB" w:rsidP="000026DA">
      <w:pPr>
        <w:spacing w:after="240" w:line="360" w:lineRule="auto"/>
        <w:jc w:val="both"/>
        <w:rPr>
          <w:sz w:val="22"/>
          <w:szCs w:val="22"/>
        </w:rPr>
      </w:pPr>
      <w:r w:rsidRPr="000026DA">
        <w:rPr>
          <w:rFonts w:ascii="Arial" w:hAnsi="Arial" w:cs="Arial"/>
          <w:sz w:val="22"/>
          <w:szCs w:val="22"/>
        </w:rPr>
        <w:t xml:space="preserve">As an inclusive, equal-opportunities employer, our multiple Charter awards (Stonewall, Race Equality and Athena Swan) reflect our ongoing dedication to Equality, Diversity and Inclusion and we’re committed to closing the "ethnicity pay gap". We’re proud of the progress we’ve made and honest that there’s more to do. We’re determined to keep moving forward so everyone at UEL can thrive. </w:t>
      </w:r>
    </w:p>
    <w:p w14:paraId="5CB54679" w14:textId="2B47E001" w:rsidR="2D500FFB" w:rsidRPr="000026DA" w:rsidRDefault="2D500FFB" w:rsidP="00BB27A3">
      <w:pPr>
        <w:spacing w:line="360" w:lineRule="auto"/>
        <w:jc w:val="both"/>
        <w:rPr>
          <w:rFonts w:ascii="Arial" w:hAnsi="Arial" w:cs="Arial"/>
          <w:sz w:val="22"/>
          <w:szCs w:val="22"/>
        </w:rPr>
      </w:pPr>
      <w:r w:rsidRPr="000026DA">
        <w:rPr>
          <w:rFonts w:ascii="Arial" w:hAnsi="Arial" w:cs="Arial"/>
          <w:sz w:val="22"/>
          <w:szCs w:val="22"/>
        </w:rPr>
        <w:t>We're a disability confident employer and value all applications. Please let us know if you require any reasonable accommodations throughout the recruitment process.</w:t>
      </w:r>
    </w:p>
    <w:p w14:paraId="7AE266D9" w14:textId="0484C45B" w:rsidR="5F01A0D5" w:rsidRPr="000026DA" w:rsidRDefault="5F01A0D5" w:rsidP="00BB27A3">
      <w:pPr>
        <w:spacing w:line="360" w:lineRule="auto"/>
        <w:jc w:val="both"/>
        <w:rPr>
          <w:rFonts w:ascii="Arial" w:hAnsi="Arial" w:cs="Arial"/>
          <w:sz w:val="22"/>
          <w:szCs w:val="22"/>
        </w:rPr>
      </w:pPr>
    </w:p>
    <w:p w14:paraId="7877FA65" w14:textId="27236860" w:rsidR="2D500FFB" w:rsidRPr="000026DA" w:rsidRDefault="2D500FFB" w:rsidP="00BB27A3">
      <w:pPr>
        <w:spacing w:line="360" w:lineRule="auto"/>
        <w:jc w:val="both"/>
        <w:rPr>
          <w:sz w:val="22"/>
          <w:szCs w:val="22"/>
        </w:rPr>
      </w:pPr>
      <w:r w:rsidRPr="000026DA">
        <w:rPr>
          <w:rFonts w:ascii="Arial" w:hAnsi="Arial" w:cs="Arial"/>
          <w:sz w:val="22"/>
          <w:szCs w:val="22"/>
        </w:rPr>
        <w:t>So, if you’d like to take your career to the next level with us here at the University of East London and are inspired by our environment and commit to success, we want you to apply today!</w:t>
      </w:r>
    </w:p>
    <w:p w14:paraId="72FC220B" w14:textId="5DE0F66C" w:rsidR="2D500FFB" w:rsidRPr="000026DA" w:rsidRDefault="2D500FFB" w:rsidP="00BB27A3">
      <w:pPr>
        <w:spacing w:line="360" w:lineRule="auto"/>
        <w:jc w:val="both"/>
        <w:rPr>
          <w:sz w:val="22"/>
          <w:szCs w:val="22"/>
        </w:rPr>
      </w:pPr>
      <w:r w:rsidRPr="000026DA">
        <w:rPr>
          <w:rFonts w:ascii="Arial" w:hAnsi="Arial" w:cs="Arial"/>
          <w:sz w:val="22"/>
          <w:szCs w:val="22"/>
        </w:rPr>
        <w:t xml:space="preserve"> </w:t>
      </w:r>
    </w:p>
    <w:p w14:paraId="1FC9748C" w14:textId="5108D5E9" w:rsidR="2D500FFB" w:rsidRPr="000026DA" w:rsidRDefault="2D500FFB" w:rsidP="00BB27A3">
      <w:pPr>
        <w:spacing w:line="360" w:lineRule="auto"/>
        <w:jc w:val="both"/>
        <w:rPr>
          <w:sz w:val="22"/>
          <w:szCs w:val="22"/>
        </w:rPr>
      </w:pPr>
      <w:r w:rsidRPr="000026DA">
        <w:rPr>
          <w:rFonts w:ascii="Arial" w:hAnsi="Arial" w:cs="Arial"/>
          <w:sz w:val="22"/>
          <w:szCs w:val="22"/>
        </w:rPr>
        <w:t>All employees must adhere to all UEL policies and regulations. Employees are also expected to actively contribute to building and maintaining a positive reputation for UEL in all their professional activities.</w:t>
      </w:r>
    </w:p>
    <w:p w14:paraId="24C3D461" w14:textId="4E3512E3" w:rsidR="5F01A0D5" w:rsidRDefault="5F01A0D5" w:rsidP="5F01A0D5">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F1CA" w14:textId="77777777" w:rsidR="003C01DA" w:rsidRDefault="003C01DA" w:rsidP="009962E4">
      <w:r>
        <w:separator/>
      </w:r>
    </w:p>
  </w:endnote>
  <w:endnote w:type="continuationSeparator" w:id="0">
    <w:p w14:paraId="586839DB" w14:textId="77777777" w:rsidR="003C01DA" w:rsidRDefault="003C01DA"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CA14" w14:textId="77777777" w:rsidR="003C01DA" w:rsidRDefault="003C01DA" w:rsidP="009962E4">
      <w:r>
        <w:separator/>
      </w:r>
    </w:p>
  </w:footnote>
  <w:footnote w:type="continuationSeparator" w:id="0">
    <w:p w14:paraId="07327A31" w14:textId="77777777" w:rsidR="003C01DA" w:rsidRDefault="003C01DA"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7112"/>
    <w:multiLevelType w:val="multilevel"/>
    <w:tmpl w:val="0CD6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07522"/>
    <w:multiLevelType w:val="multilevel"/>
    <w:tmpl w:val="BFDE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76056"/>
    <w:multiLevelType w:val="multilevel"/>
    <w:tmpl w:val="369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20BDC"/>
    <w:multiLevelType w:val="multilevel"/>
    <w:tmpl w:val="6F88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36784"/>
    <w:multiLevelType w:val="multilevel"/>
    <w:tmpl w:val="E4B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592F8D"/>
    <w:multiLevelType w:val="multilevel"/>
    <w:tmpl w:val="ED3C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07AE1"/>
    <w:multiLevelType w:val="hybridMultilevel"/>
    <w:tmpl w:val="AEFA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D02CDC"/>
    <w:multiLevelType w:val="multilevel"/>
    <w:tmpl w:val="73D2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8"/>
  </w:num>
  <w:num w:numId="2" w16cid:durableId="1249968145">
    <w:abstractNumId w:val="14"/>
  </w:num>
  <w:num w:numId="3" w16cid:durableId="1207451588">
    <w:abstractNumId w:val="4"/>
  </w:num>
  <w:num w:numId="4" w16cid:durableId="569999311">
    <w:abstractNumId w:val="11"/>
  </w:num>
  <w:num w:numId="5" w16cid:durableId="2040155363">
    <w:abstractNumId w:val="10"/>
  </w:num>
  <w:num w:numId="6" w16cid:durableId="834035716">
    <w:abstractNumId w:val="3"/>
  </w:num>
  <w:num w:numId="7" w16cid:durableId="500971367">
    <w:abstractNumId w:val="17"/>
  </w:num>
  <w:num w:numId="8" w16cid:durableId="2133669853">
    <w:abstractNumId w:val="8"/>
  </w:num>
  <w:num w:numId="9" w16cid:durableId="534272944">
    <w:abstractNumId w:val="19"/>
  </w:num>
  <w:num w:numId="10" w16cid:durableId="137919288">
    <w:abstractNumId w:val="12"/>
  </w:num>
  <w:num w:numId="11" w16cid:durableId="1868904602">
    <w:abstractNumId w:val="21"/>
  </w:num>
  <w:num w:numId="12" w16cid:durableId="1682077828">
    <w:abstractNumId w:val="23"/>
  </w:num>
  <w:num w:numId="13" w16cid:durableId="2093618914">
    <w:abstractNumId w:val="20"/>
  </w:num>
  <w:num w:numId="14" w16cid:durableId="339551807">
    <w:abstractNumId w:val="9"/>
  </w:num>
  <w:num w:numId="15" w16cid:durableId="2007895453">
    <w:abstractNumId w:val="6"/>
  </w:num>
  <w:num w:numId="16" w16cid:durableId="1849251288">
    <w:abstractNumId w:val="2"/>
  </w:num>
  <w:num w:numId="17" w16cid:durableId="1820922403">
    <w:abstractNumId w:val="1"/>
  </w:num>
  <w:num w:numId="18" w16cid:durableId="825589218">
    <w:abstractNumId w:val="0"/>
  </w:num>
  <w:num w:numId="19" w16cid:durableId="918487614">
    <w:abstractNumId w:val="7"/>
  </w:num>
  <w:num w:numId="20" w16cid:durableId="1142382383">
    <w:abstractNumId w:val="13"/>
  </w:num>
  <w:num w:numId="21" w16cid:durableId="1316911939">
    <w:abstractNumId w:val="15"/>
  </w:num>
  <w:num w:numId="22" w16cid:durableId="1632635602">
    <w:abstractNumId w:val="22"/>
  </w:num>
  <w:num w:numId="23" w16cid:durableId="1565989585">
    <w:abstractNumId w:val="5"/>
  </w:num>
  <w:num w:numId="24" w16cid:durableId="172452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26DA"/>
    <w:rsid w:val="0001061A"/>
    <w:rsid w:val="00015BF7"/>
    <w:rsid w:val="00034DBB"/>
    <w:rsid w:val="00065012"/>
    <w:rsid w:val="000657DE"/>
    <w:rsid w:val="00066D2F"/>
    <w:rsid w:val="00083BEA"/>
    <w:rsid w:val="0009405F"/>
    <w:rsid w:val="000953DC"/>
    <w:rsid w:val="000A07A3"/>
    <w:rsid w:val="000E0A90"/>
    <w:rsid w:val="0011355A"/>
    <w:rsid w:val="00126DAB"/>
    <w:rsid w:val="00133457"/>
    <w:rsid w:val="00140F1F"/>
    <w:rsid w:val="00146224"/>
    <w:rsid w:val="00147A55"/>
    <w:rsid w:val="00154D4D"/>
    <w:rsid w:val="0016457B"/>
    <w:rsid w:val="001760CA"/>
    <w:rsid w:val="001816D3"/>
    <w:rsid w:val="00185227"/>
    <w:rsid w:val="00186615"/>
    <w:rsid w:val="001A18F3"/>
    <w:rsid w:val="001A5B40"/>
    <w:rsid w:val="001B49A6"/>
    <w:rsid w:val="001B6ED1"/>
    <w:rsid w:val="001D5BA3"/>
    <w:rsid w:val="001E7A13"/>
    <w:rsid w:val="001F4320"/>
    <w:rsid w:val="00215E5A"/>
    <w:rsid w:val="00221862"/>
    <w:rsid w:val="00223A09"/>
    <w:rsid w:val="002B21F1"/>
    <w:rsid w:val="002B2964"/>
    <w:rsid w:val="002B6EBA"/>
    <w:rsid w:val="002C4E4E"/>
    <w:rsid w:val="002D289C"/>
    <w:rsid w:val="002E5C1B"/>
    <w:rsid w:val="002E6F54"/>
    <w:rsid w:val="002F0FF0"/>
    <w:rsid w:val="002F74B2"/>
    <w:rsid w:val="002F7D9E"/>
    <w:rsid w:val="00304077"/>
    <w:rsid w:val="00313052"/>
    <w:rsid w:val="00326376"/>
    <w:rsid w:val="0032746E"/>
    <w:rsid w:val="003312F5"/>
    <w:rsid w:val="00332EB3"/>
    <w:rsid w:val="00347449"/>
    <w:rsid w:val="003534A4"/>
    <w:rsid w:val="0036311F"/>
    <w:rsid w:val="00364C91"/>
    <w:rsid w:val="00367370"/>
    <w:rsid w:val="00380321"/>
    <w:rsid w:val="00384390"/>
    <w:rsid w:val="003876EF"/>
    <w:rsid w:val="003A6C98"/>
    <w:rsid w:val="003C01DA"/>
    <w:rsid w:val="003D5E3D"/>
    <w:rsid w:val="003D78C5"/>
    <w:rsid w:val="003F1DC5"/>
    <w:rsid w:val="003F7A01"/>
    <w:rsid w:val="00401118"/>
    <w:rsid w:val="004118C9"/>
    <w:rsid w:val="00411E77"/>
    <w:rsid w:val="004244DB"/>
    <w:rsid w:val="00443094"/>
    <w:rsid w:val="00462FE9"/>
    <w:rsid w:val="00466100"/>
    <w:rsid w:val="00471BA3"/>
    <w:rsid w:val="00474812"/>
    <w:rsid w:val="004876BE"/>
    <w:rsid w:val="004916A0"/>
    <w:rsid w:val="004921D6"/>
    <w:rsid w:val="00494145"/>
    <w:rsid w:val="00494C27"/>
    <w:rsid w:val="004B4368"/>
    <w:rsid w:val="004E5DF9"/>
    <w:rsid w:val="005122D4"/>
    <w:rsid w:val="005146FC"/>
    <w:rsid w:val="0052053D"/>
    <w:rsid w:val="00545D17"/>
    <w:rsid w:val="00553AC5"/>
    <w:rsid w:val="00553BC1"/>
    <w:rsid w:val="00556A0C"/>
    <w:rsid w:val="00560BE8"/>
    <w:rsid w:val="005703EA"/>
    <w:rsid w:val="00574895"/>
    <w:rsid w:val="005B7B81"/>
    <w:rsid w:val="00603DCA"/>
    <w:rsid w:val="00606AD6"/>
    <w:rsid w:val="006229CB"/>
    <w:rsid w:val="00623785"/>
    <w:rsid w:val="00630262"/>
    <w:rsid w:val="0063350B"/>
    <w:rsid w:val="00643B29"/>
    <w:rsid w:val="00643F6E"/>
    <w:rsid w:val="0064599D"/>
    <w:rsid w:val="006527B5"/>
    <w:rsid w:val="00660444"/>
    <w:rsid w:val="00662881"/>
    <w:rsid w:val="00671D41"/>
    <w:rsid w:val="006760C5"/>
    <w:rsid w:val="00681FDD"/>
    <w:rsid w:val="0068617E"/>
    <w:rsid w:val="00691ED3"/>
    <w:rsid w:val="006A0E54"/>
    <w:rsid w:val="006B04FF"/>
    <w:rsid w:val="006C4BE1"/>
    <w:rsid w:val="006D0593"/>
    <w:rsid w:val="006D5A8F"/>
    <w:rsid w:val="006E539B"/>
    <w:rsid w:val="006F3B1B"/>
    <w:rsid w:val="007007EB"/>
    <w:rsid w:val="00706DEE"/>
    <w:rsid w:val="007119E8"/>
    <w:rsid w:val="0072565B"/>
    <w:rsid w:val="00725E12"/>
    <w:rsid w:val="00733FC2"/>
    <w:rsid w:val="00737310"/>
    <w:rsid w:val="007456F2"/>
    <w:rsid w:val="00753E7F"/>
    <w:rsid w:val="00762F96"/>
    <w:rsid w:val="007641C6"/>
    <w:rsid w:val="0076512A"/>
    <w:rsid w:val="00766346"/>
    <w:rsid w:val="007741C1"/>
    <w:rsid w:val="007820EF"/>
    <w:rsid w:val="007A1ACC"/>
    <w:rsid w:val="007B7070"/>
    <w:rsid w:val="007D4136"/>
    <w:rsid w:val="007D71DE"/>
    <w:rsid w:val="007E1FBD"/>
    <w:rsid w:val="0080418D"/>
    <w:rsid w:val="00804EFC"/>
    <w:rsid w:val="00826A33"/>
    <w:rsid w:val="00864FB1"/>
    <w:rsid w:val="00873E14"/>
    <w:rsid w:val="008A0E9C"/>
    <w:rsid w:val="008B7E66"/>
    <w:rsid w:val="008C0064"/>
    <w:rsid w:val="008E45DE"/>
    <w:rsid w:val="008F0060"/>
    <w:rsid w:val="0090144A"/>
    <w:rsid w:val="00901491"/>
    <w:rsid w:val="00917154"/>
    <w:rsid w:val="0092013B"/>
    <w:rsid w:val="00926950"/>
    <w:rsid w:val="009274D3"/>
    <w:rsid w:val="009300CF"/>
    <w:rsid w:val="009356C8"/>
    <w:rsid w:val="0095049E"/>
    <w:rsid w:val="00952DEC"/>
    <w:rsid w:val="009701B3"/>
    <w:rsid w:val="00986E66"/>
    <w:rsid w:val="009962E4"/>
    <w:rsid w:val="009A6454"/>
    <w:rsid w:val="009B3A97"/>
    <w:rsid w:val="009C4B8F"/>
    <w:rsid w:val="009C5EEE"/>
    <w:rsid w:val="009D6C22"/>
    <w:rsid w:val="009D7F60"/>
    <w:rsid w:val="00A11E9C"/>
    <w:rsid w:val="00A15AFC"/>
    <w:rsid w:val="00A2175F"/>
    <w:rsid w:val="00A224D5"/>
    <w:rsid w:val="00A249AC"/>
    <w:rsid w:val="00A32540"/>
    <w:rsid w:val="00A330BB"/>
    <w:rsid w:val="00A339D8"/>
    <w:rsid w:val="00A42ABA"/>
    <w:rsid w:val="00A43A66"/>
    <w:rsid w:val="00A43CFE"/>
    <w:rsid w:val="00A474C0"/>
    <w:rsid w:val="00A73C51"/>
    <w:rsid w:val="00A9132F"/>
    <w:rsid w:val="00AA38A5"/>
    <w:rsid w:val="00AA63DF"/>
    <w:rsid w:val="00AB3B7C"/>
    <w:rsid w:val="00AB4210"/>
    <w:rsid w:val="00AB4F13"/>
    <w:rsid w:val="00AC1409"/>
    <w:rsid w:val="00AC4381"/>
    <w:rsid w:val="00AD6156"/>
    <w:rsid w:val="00AE1AF4"/>
    <w:rsid w:val="00AF6F38"/>
    <w:rsid w:val="00B048DD"/>
    <w:rsid w:val="00B07F9E"/>
    <w:rsid w:val="00B10497"/>
    <w:rsid w:val="00B13030"/>
    <w:rsid w:val="00B32036"/>
    <w:rsid w:val="00B45D5B"/>
    <w:rsid w:val="00B51CBF"/>
    <w:rsid w:val="00B63416"/>
    <w:rsid w:val="00B70AA8"/>
    <w:rsid w:val="00B74FA4"/>
    <w:rsid w:val="00B772E9"/>
    <w:rsid w:val="00B80634"/>
    <w:rsid w:val="00B82313"/>
    <w:rsid w:val="00B94D39"/>
    <w:rsid w:val="00B9581D"/>
    <w:rsid w:val="00BA4906"/>
    <w:rsid w:val="00BB27A3"/>
    <w:rsid w:val="00BC6A9A"/>
    <w:rsid w:val="00BC7385"/>
    <w:rsid w:val="00BD56F3"/>
    <w:rsid w:val="00BE4CDC"/>
    <w:rsid w:val="00BF2835"/>
    <w:rsid w:val="00BF448A"/>
    <w:rsid w:val="00C11EB0"/>
    <w:rsid w:val="00C2625F"/>
    <w:rsid w:val="00C27E78"/>
    <w:rsid w:val="00C31C3C"/>
    <w:rsid w:val="00C34C74"/>
    <w:rsid w:val="00C8609B"/>
    <w:rsid w:val="00C86213"/>
    <w:rsid w:val="00C946CA"/>
    <w:rsid w:val="00C94F6E"/>
    <w:rsid w:val="00C9779B"/>
    <w:rsid w:val="00CA5556"/>
    <w:rsid w:val="00CA706A"/>
    <w:rsid w:val="00CD3D5A"/>
    <w:rsid w:val="00CE5A14"/>
    <w:rsid w:val="00CF5952"/>
    <w:rsid w:val="00D2233B"/>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47BE"/>
    <w:rsid w:val="00E15DA5"/>
    <w:rsid w:val="00E251C4"/>
    <w:rsid w:val="00E34919"/>
    <w:rsid w:val="00E509CB"/>
    <w:rsid w:val="00E618F5"/>
    <w:rsid w:val="00E65C49"/>
    <w:rsid w:val="00E73090"/>
    <w:rsid w:val="00E738AD"/>
    <w:rsid w:val="00E756F2"/>
    <w:rsid w:val="00E845A5"/>
    <w:rsid w:val="00EB786D"/>
    <w:rsid w:val="00EC0FC8"/>
    <w:rsid w:val="00EC50E4"/>
    <w:rsid w:val="00ED1E20"/>
    <w:rsid w:val="00ED40E9"/>
    <w:rsid w:val="00F07C46"/>
    <w:rsid w:val="00F117AF"/>
    <w:rsid w:val="00F35118"/>
    <w:rsid w:val="00F35FFB"/>
    <w:rsid w:val="00F43ECB"/>
    <w:rsid w:val="00F454E1"/>
    <w:rsid w:val="00F709B2"/>
    <w:rsid w:val="00F91B24"/>
    <w:rsid w:val="00F95354"/>
    <w:rsid w:val="00F96764"/>
    <w:rsid w:val="00FB1055"/>
    <w:rsid w:val="00FC23D3"/>
    <w:rsid w:val="00FD10F1"/>
    <w:rsid w:val="00FD3AB9"/>
    <w:rsid w:val="00FE5ABD"/>
    <w:rsid w:val="00FF7AA4"/>
    <w:rsid w:val="02BBD3A7"/>
    <w:rsid w:val="0784EAE3"/>
    <w:rsid w:val="0C49BED5"/>
    <w:rsid w:val="0C62845E"/>
    <w:rsid w:val="0CA88589"/>
    <w:rsid w:val="0EDDB3F4"/>
    <w:rsid w:val="10F0671A"/>
    <w:rsid w:val="1468870B"/>
    <w:rsid w:val="14939728"/>
    <w:rsid w:val="197DE372"/>
    <w:rsid w:val="1BD03B4E"/>
    <w:rsid w:val="20267085"/>
    <w:rsid w:val="21C240E6"/>
    <w:rsid w:val="22773CC4"/>
    <w:rsid w:val="25205B5F"/>
    <w:rsid w:val="2596BD72"/>
    <w:rsid w:val="29CD52CB"/>
    <w:rsid w:val="2CF74C3C"/>
    <w:rsid w:val="2D500FFB"/>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5F01A0D5"/>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styleId="BodyText">
    <w:name w:val="Body Text"/>
    <w:basedOn w:val="Normal"/>
    <w:link w:val="BodyTextChar"/>
    <w:uiPriority w:val="1"/>
    <w:qFormat/>
    <w:rsid w:val="00BB27A3"/>
    <w:pPr>
      <w:widowControl w:val="0"/>
      <w:autoSpaceDE w:val="0"/>
      <w:autoSpaceDN w:val="0"/>
    </w:pPr>
    <w:rPr>
      <w:rFonts w:ascii="Arial MT" w:eastAsia="Arial MT" w:hAnsi="Arial MT" w:cs="Arial MT"/>
      <w:sz w:val="22"/>
      <w:szCs w:val="22"/>
      <w:lang w:val="en-US" w:eastAsia="en-US"/>
    </w:rPr>
  </w:style>
  <w:style w:type="character" w:customStyle="1" w:styleId="BodyTextChar">
    <w:name w:val="Body Text Char"/>
    <w:basedOn w:val="DefaultParagraphFont"/>
    <w:link w:val="BodyText"/>
    <w:uiPriority w:val="1"/>
    <w:rsid w:val="00BB27A3"/>
    <w:rPr>
      <w:rFonts w:ascii="Arial MT" w:eastAsia="Arial MT" w:hAnsi="Arial MT" w:cs="Arial MT"/>
      <w:sz w:val="22"/>
      <w:szCs w:val="22"/>
      <w:lang w:val="en-US" w:eastAsia="en-US"/>
    </w:rPr>
  </w:style>
  <w:style w:type="character" w:styleId="UnresolvedMention">
    <w:name w:val="Unresolved Mention"/>
    <w:basedOn w:val="DefaultParagraphFont"/>
    <w:uiPriority w:val="99"/>
    <w:semiHidden/>
    <w:unhideWhenUsed/>
    <w:rsid w:val="00FC23D3"/>
    <w:rPr>
      <w:color w:val="605E5C"/>
      <w:shd w:val="clear" w:color="auto" w:fill="E1DFDD"/>
    </w:rPr>
  </w:style>
  <w:style w:type="table" w:styleId="PlainTable1">
    <w:name w:val="Plain Table 1"/>
    <w:basedOn w:val="TableNormal"/>
    <w:uiPriority w:val="41"/>
    <w:rsid w:val="00F117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governance/ethical-framewor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f38ed5-22a7-4d07-aa7e-5edf66b9dda3">
      <Terms xmlns="http://schemas.microsoft.com/office/infopath/2007/PartnerControls"/>
    </lcf76f155ced4ddcb4097134ff3c332f>
    <TaxCatchAll xmlns="ba1b69c5-4d56-4b49-ab8c-01c20d8c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C2D8B6B6BE146A7D0256AC2CA43E0" ma:contentTypeVersion="18" ma:contentTypeDescription="Create a new document." ma:contentTypeScope="" ma:versionID="1faaaca0dc30e73e92e466d8a87a68a9">
  <xsd:schema xmlns:xsd="http://www.w3.org/2001/XMLSchema" xmlns:xs="http://www.w3.org/2001/XMLSchema" xmlns:p="http://schemas.microsoft.com/office/2006/metadata/properties" xmlns:ns2="e3f38ed5-22a7-4d07-aa7e-5edf66b9dda3" xmlns:ns3="bd12de25-6298-45a8-a6d5-45c6efb8ba9a" xmlns:ns4="ba1b69c5-4d56-4b49-ab8c-01c20d8c0043" targetNamespace="http://schemas.microsoft.com/office/2006/metadata/properties" ma:root="true" ma:fieldsID="91678a7a430b112894d0392dc9583dd2" ns2:_="" ns3:_="" ns4:_="">
    <xsd:import namespace="e3f38ed5-22a7-4d07-aa7e-5edf66b9dda3"/>
    <xsd:import namespace="bd12de25-6298-45a8-a6d5-45c6efb8ba9a"/>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8ed5-22a7-4d07-aa7e-5edf66b9d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2de25-6298-45a8-a6d5-45c6efb8ba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13d76a6-bc20-45ce-9443-f1cd93dc93fe}" ma:internalName="TaxCatchAll" ma:showField="CatchAllData" ma:web="bd12de25-6298-45a8-a6d5-45c6efb8ba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e3f38ed5-22a7-4d07-aa7e-5edf66b9dda3"/>
    <ds:schemaRef ds:uri="ba1b69c5-4d56-4b49-ab8c-01c20d8c0043"/>
  </ds:schemaRefs>
</ds:datastoreItem>
</file>

<file path=customXml/itemProps3.xml><?xml version="1.0" encoding="utf-8"?>
<ds:datastoreItem xmlns:ds="http://schemas.openxmlformats.org/officeDocument/2006/customXml" ds:itemID="{0F642F87-9E82-41C5-81D5-5D1627D2B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8ed5-22a7-4d07-aa7e-5edf66b9dda3"/>
    <ds:schemaRef ds:uri="bd12de25-6298-45a8-a6d5-45c6efb8ba9a"/>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Samson Olagbami</cp:lastModifiedBy>
  <cp:revision>48</cp:revision>
  <cp:lastPrinted>2019-09-04T14:35:00Z</cp:lastPrinted>
  <dcterms:created xsi:type="dcterms:W3CDTF">2026-05-26T15:05:00Z</dcterms:created>
  <dcterms:modified xsi:type="dcterms:W3CDTF">2026-06-03T12:11:00Z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0x010100985C2D8B6B6BE146A7D0256AC2CA43E0</vt:lpwstr>
  </property>
  <property fmtid="{D5CDD505-2E9C-101B-9397-08002B2CF9AE}" pid="3" name="MediaServiceImageTags">
    <vt:lpwstr/>
  </property>
</Properties>
</file>