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40C22F4"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Integration and Database Specialist</w:t>
            </w:r>
          </w:p>
        </w:tc>
      </w:tr>
      <w:tr w:rsidR="00C31C3C" w:rsidRPr="00375AC9" w14:paraId="562E83AE" w14:textId="77777777" w:rsidTr="00C31C3C">
        <w:tc>
          <w:tcPr>
            <w:tcW w:w="4508" w:type="dxa"/>
          </w:tcPr>
          <w:p w14:paraId="43D9F692" w14:textId="53AA69F0"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 </w:t>
            </w:r>
            <w:r w:rsidR="00841EA9">
              <w:rPr>
                <w:rFonts w:ascii="Arial" w:hAnsi="Arial" w:cs="Arial"/>
                <w:b/>
                <w:sz w:val="18"/>
                <w:szCs w:val="18"/>
              </w:rPr>
              <w:t>School</w:t>
            </w:r>
          </w:p>
        </w:tc>
        <w:tc>
          <w:tcPr>
            <w:tcW w:w="4508" w:type="dxa"/>
          </w:tcPr>
          <w:p w14:paraId="1BD50506" w14:textId="2635F81F"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IT Services</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87E8078"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G</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3C05D6E"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 xml:space="preserve">Docklands Campus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65D6E937"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Senior Integration and Database Specialist</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19EB2E36" w:rsidR="00E279FD" w:rsidRPr="00375AC9" w:rsidRDefault="008974BE"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2CAE787B"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623DD9A1" w:rsidR="00C31C3C" w:rsidRPr="00375AC9" w:rsidRDefault="008974BE" w:rsidP="004118C9">
            <w:pPr>
              <w:tabs>
                <w:tab w:val="left" w:pos="2552"/>
              </w:tabs>
              <w:rPr>
                <w:rFonts w:ascii="Arial" w:hAnsi="Arial" w:cs="Arial"/>
                <w:bCs/>
                <w:sz w:val="18"/>
                <w:szCs w:val="18"/>
              </w:rPr>
            </w:pPr>
            <w:r>
              <w:rPr>
                <w:rFonts w:ascii="Arial" w:hAnsi="Arial" w:cs="Arial"/>
                <w:bCs/>
                <w:sz w:val="18"/>
                <w:szCs w:val="18"/>
              </w:rPr>
              <w:t>UEL Staff, UEL Students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4CE7E4F" w:rsidR="00A03F9F" w:rsidRPr="00375AC9" w:rsidRDefault="008974BE" w:rsidP="004118C9">
            <w:pPr>
              <w:tabs>
                <w:tab w:val="left" w:pos="2552"/>
              </w:tabs>
              <w:rPr>
                <w:rFonts w:ascii="Arial" w:hAnsi="Arial" w:cs="Arial"/>
                <w:bCs/>
                <w:sz w:val="18"/>
                <w:szCs w:val="18"/>
              </w:rPr>
            </w:pPr>
            <w:r>
              <w:rPr>
                <w:rFonts w:ascii="Arial" w:hAnsi="Arial" w:cs="Arial"/>
                <w:bCs/>
                <w:sz w:val="18"/>
                <w:szCs w:val="18"/>
              </w:rPr>
              <w:t>External partners and suppliers as needed</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7912B25E" w:rsidR="00170B4D" w:rsidRPr="00375AC9" w:rsidRDefault="008974BE" w:rsidP="004118C9">
            <w:pPr>
              <w:tabs>
                <w:tab w:val="left" w:pos="2552"/>
              </w:tabs>
              <w:rPr>
                <w:rFonts w:ascii="Arial" w:hAnsi="Arial" w:cs="Arial"/>
                <w:bCs/>
                <w:sz w:val="18"/>
                <w:szCs w:val="18"/>
              </w:rPr>
            </w:pPr>
            <w:r>
              <w:rPr>
                <w:rFonts w:ascii="Arial" w:hAnsi="Arial" w:cs="Arial"/>
                <w:bCs/>
                <w:sz w:val="18"/>
                <w:szCs w:val="18"/>
              </w:rPr>
              <w:t>Permanent,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2F3EE702"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r w:rsidR="001C7D70">
        <w:rPr>
          <w:rFonts w:ascii="Arial" w:hAnsi="Arial" w:cs="Arial"/>
          <w:b/>
          <w:bCs/>
          <w:sz w:val="18"/>
          <w:szCs w:val="18"/>
        </w:rPr>
        <w:t xml:space="preserve"> </w:t>
      </w:r>
      <w:r w:rsidR="008974BE" w:rsidRPr="008974BE">
        <w:rPr>
          <w:rFonts w:ascii="Arial" w:hAnsi="Arial" w:cs="Arial"/>
          <w:b/>
          <w:bCs/>
          <w:sz w:val="18"/>
          <w:szCs w:val="18"/>
        </w:rPr>
        <w:t>IT S</w:t>
      </w:r>
      <w:r w:rsidR="008974BE">
        <w:rPr>
          <w:rFonts w:ascii="Arial" w:hAnsi="Arial" w:cs="Arial"/>
          <w:b/>
          <w:bCs/>
          <w:sz w:val="18"/>
          <w:szCs w:val="18"/>
        </w:rPr>
        <w:t>ERVICES</w:t>
      </w:r>
    </w:p>
    <w:p w14:paraId="7EEECCD5" w14:textId="77777777" w:rsidR="00AF4C3C" w:rsidRDefault="00AF4C3C" w:rsidP="002C4E4E">
      <w:pPr>
        <w:jc w:val="both"/>
        <w:rPr>
          <w:rFonts w:ascii="Arial" w:hAnsi="Arial" w:cs="Arial"/>
          <w:b/>
          <w:bCs/>
          <w:sz w:val="18"/>
          <w:szCs w:val="18"/>
        </w:rPr>
      </w:pPr>
    </w:p>
    <w:p w14:paraId="141AF6FE" w14:textId="77777777" w:rsidR="008974BE" w:rsidRPr="008974BE" w:rsidRDefault="008974BE" w:rsidP="008974BE">
      <w:pPr>
        <w:jc w:val="both"/>
        <w:rPr>
          <w:rFonts w:ascii="Arial" w:hAnsi="Arial" w:cs="Arial"/>
          <w:sz w:val="18"/>
          <w:szCs w:val="18"/>
        </w:rPr>
      </w:pPr>
      <w:r w:rsidRPr="008974BE">
        <w:rPr>
          <w:rFonts w:ascii="Arial" w:hAnsi="Arial" w:cs="Arial"/>
          <w:sz w:val="18"/>
          <w:szCs w:val="18"/>
        </w:rPr>
        <w:t>UEL IT Services is a centralized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p>
    <w:p w14:paraId="1C7BC1EE" w14:textId="77777777" w:rsidR="00AF4C3C" w:rsidRDefault="00AF4C3C" w:rsidP="002C4E4E">
      <w:pPr>
        <w:jc w:val="both"/>
        <w:rPr>
          <w:rFonts w:ascii="Arial" w:hAnsi="Arial" w:cs="Arial"/>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2EFB1320"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The Integration Specialist is a key and highly specialised role within IT Services, critical to maintaining business continuity. The role involves the design, development, monitoring, and maintenance of data flows across UEL's extensive ecosystem of over 70 systems and services.</w:t>
      </w:r>
    </w:p>
    <w:p w14:paraId="711982DF"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 xml:space="preserve"> </w:t>
      </w:r>
    </w:p>
    <w:p w14:paraId="5F6BF884"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 xml:space="preserve">The postholder will lead and actively contribute to technical initiatives, ensuring the delivery of a high-performing, resilient service that aligns with industry standards and best practice frameworks. They will be expected to promote </w:t>
      </w:r>
      <w:r w:rsidRPr="008974BE">
        <w:rPr>
          <w:rFonts w:ascii="Arial" w:hAnsi="Arial" w:cs="Arial"/>
          <w:bCs/>
          <w:sz w:val="18"/>
          <w:szCs w:val="18"/>
        </w:rPr>
        <w:lastRenderedPageBreak/>
        <w:t>a culture of continuous improvement within the team and the wider department, driving the implementation of key ITIL initiatives.</w:t>
      </w:r>
    </w:p>
    <w:p w14:paraId="4C29D943"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 xml:space="preserve"> </w:t>
      </w:r>
    </w:p>
    <w:p w14:paraId="7C80BC19"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A proactive approach to ensuring the security of database and integration technologies is essential, including the design and execution of vulnerability assessments and penetration testing to safeguard systems.</w:t>
      </w:r>
    </w:p>
    <w:p w14:paraId="71BD0656"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 xml:space="preserve"> </w:t>
      </w:r>
    </w:p>
    <w:p w14:paraId="7BA909CC" w14:textId="77777777" w:rsidR="008974BE" w:rsidRPr="008974BE" w:rsidRDefault="008974BE" w:rsidP="008974BE">
      <w:pPr>
        <w:jc w:val="both"/>
        <w:rPr>
          <w:rFonts w:ascii="Arial" w:hAnsi="Arial" w:cs="Arial"/>
          <w:bCs/>
          <w:sz w:val="18"/>
          <w:szCs w:val="18"/>
        </w:rPr>
      </w:pPr>
      <w:r w:rsidRPr="008974BE">
        <w:rPr>
          <w:rFonts w:ascii="Arial" w:hAnsi="Arial" w:cs="Arial"/>
          <w:bCs/>
          <w:sz w:val="18"/>
          <w:szCs w:val="18"/>
        </w:rPr>
        <w:t>Building strong working relationships with key stakeholders across the University will be crucial, ensuring that systems remain aligned with evolving business requirements and continue to meet the University's operational needs effectively.</w:t>
      </w:r>
    </w:p>
    <w:p w14:paraId="62175483" w14:textId="77777777" w:rsidR="007007EB" w:rsidRPr="00805BCC" w:rsidRDefault="007007EB" w:rsidP="007007EB">
      <w:pPr>
        <w:jc w:val="both"/>
        <w:rPr>
          <w:rFonts w:ascii="Arial" w:hAnsi="Arial" w:cs="Arial"/>
          <w:b/>
          <w:i/>
          <w:iCs/>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12D4641B" w14:textId="56ED9EC3" w:rsidR="008974BE" w:rsidRPr="008974BE" w:rsidRDefault="008974BE" w:rsidP="008974BE">
      <w:pPr>
        <w:jc w:val="both"/>
        <w:rPr>
          <w:rFonts w:ascii="Arial" w:hAnsi="Arial" w:cs="Arial"/>
          <w:b/>
          <w:bCs/>
          <w:sz w:val="18"/>
          <w:szCs w:val="18"/>
        </w:rPr>
      </w:pPr>
      <w:r w:rsidRPr="008974BE">
        <w:rPr>
          <w:rFonts w:ascii="Arial" w:hAnsi="Arial" w:cs="Arial"/>
          <w:b/>
          <w:bCs/>
          <w:sz w:val="18"/>
          <w:szCs w:val="18"/>
        </w:rPr>
        <w:t>Design</w:t>
      </w:r>
      <w:r>
        <w:rPr>
          <w:rFonts w:ascii="Arial" w:hAnsi="Arial" w:cs="Arial"/>
          <w:b/>
          <w:bCs/>
          <w:sz w:val="18"/>
          <w:szCs w:val="18"/>
        </w:rPr>
        <w:t>,</w:t>
      </w:r>
      <w:r w:rsidRPr="008974BE">
        <w:rPr>
          <w:rFonts w:ascii="Arial" w:hAnsi="Arial" w:cs="Arial"/>
          <w:b/>
          <w:bCs/>
          <w:sz w:val="18"/>
          <w:szCs w:val="18"/>
        </w:rPr>
        <w:t xml:space="preserve"> build</w:t>
      </w:r>
      <w:r>
        <w:rPr>
          <w:rFonts w:ascii="Arial" w:hAnsi="Arial" w:cs="Arial"/>
          <w:b/>
          <w:bCs/>
          <w:sz w:val="18"/>
          <w:szCs w:val="18"/>
        </w:rPr>
        <w:t>,</w:t>
      </w:r>
      <w:r w:rsidRPr="008974BE">
        <w:rPr>
          <w:rFonts w:ascii="Arial" w:hAnsi="Arial" w:cs="Arial"/>
          <w:b/>
          <w:bCs/>
          <w:sz w:val="18"/>
          <w:szCs w:val="18"/>
        </w:rPr>
        <w:t xml:space="preserve"> operate and support</w:t>
      </w:r>
    </w:p>
    <w:p w14:paraId="79111D79" w14:textId="77777777" w:rsidR="008974BE" w:rsidRPr="008974BE" w:rsidRDefault="008974BE" w:rsidP="008974BE">
      <w:pPr>
        <w:jc w:val="both"/>
        <w:rPr>
          <w:rFonts w:ascii="Arial" w:hAnsi="Arial" w:cs="Arial"/>
          <w:b/>
          <w:bCs/>
          <w:sz w:val="18"/>
          <w:szCs w:val="18"/>
        </w:rPr>
      </w:pPr>
    </w:p>
    <w:p w14:paraId="20A4979B"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assist in the architecture for all service integrations throughout the organisation, to ensure that services are integrated in the most secure, reliable, standardised and optimised manner</w:t>
      </w:r>
    </w:p>
    <w:p w14:paraId="6558D778"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assist in the design for integration and database projects, ensuring that new services are provisioned according to departmental standards</w:t>
      </w:r>
    </w:p>
    <w:p w14:paraId="1C4EFF59"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create, maintain and support any integration used by the organization</w:t>
      </w:r>
    </w:p>
    <w:p w14:paraId="1DA6AA43"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ensure all database platforms, related procedures and service interfaces are accurately documented and knowledge is suitably shared across the team</w:t>
      </w:r>
    </w:p>
    <w:p w14:paraId="1DDE9745"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ensure that all database and integration technologies are appropriately licensed (This includes both hardware and software), to regularly review license costs and seek opportunities for improvement</w:t>
      </w:r>
    </w:p>
    <w:p w14:paraId="7F5DFE1D"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manage service capacity, to monitor services on a regular basis ensuring that capacity is managed proactively</w:t>
      </w:r>
    </w:p>
    <w:p w14:paraId="53EAACC0"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contribute to continual service improvement measures at both a team and department level</w:t>
      </w:r>
    </w:p>
    <w:p w14:paraId="6CF2124C"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architect and maintain diagrams and documentation for all databases and service integrations, to provide senior management monthly reports in relation to these technologies</w:t>
      </w:r>
    </w:p>
    <w:p w14:paraId="1DB4D191"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act as consultant at board, working group and project level. To attend national conferences and specialist working groups as required (IE JISC, UCISA)</w:t>
      </w:r>
    </w:p>
    <w:p w14:paraId="3CD86724"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 xml:space="preserve">Flexible working to support key university activities will be required </w:t>
      </w:r>
    </w:p>
    <w:p w14:paraId="54F9A426"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Travel between UEL University sites within the UK will be required as will wider UK travel to attend supplier and trade events</w:t>
      </w:r>
    </w:p>
    <w:p w14:paraId="081B1801" w14:textId="77777777" w:rsidR="008974BE" w:rsidRPr="008974BE" w:rsidRDefault="008974BE" w:rsidP="008974BE">
      <w:pPr>
        <w:numPr>
          <w:ilvl w:val="0"/>
          <w:numId w:val="21"/>
        </w:numPr>
        <w:jc w:val="both"/>
        <w:rPr>
          <w:rFonts w:ascii="Arial" w:hAnsi="Arial" w:cs="Arial"/>
          <w:bCs/>
          <w:sz w:val="18"/>
          <w:szCs w:val="18"/>
        </w:rPr>
      </w:pPr>
      <w:r w:rsidRPr="008974BE">
        <w:rPr>
          <w:rFonts w:ascii="Arial" w:hAnsi="Arial" w:cs="Arial"/>
          <w:bCs/>
          <w:sz w:val="18"/>
          <w:szCs w:val="18"/>
        </w:rPr>
        <w:t>To undertake such other reasonable duties, commensurate with the grade of the post, as may be required by the senior management team of IT Services</w:t>
      </w:r>
    </w:p>
    <w:p w14:paraId="12749BCF" w14:textId="77777777" w:rsidR="008974BE" w:rsidRPr="008974BE" w:rsidRDefault="008974BE" w:rsidP="008974BE">
      <w:pPr>
        <w:jc w:val="both"/>
        <w:rPr>
          <w:rFonts w:ascii="Arial" w:hAnsi="Arial" w:cs="Arial"/>
          <w:b/>
          <w:bCs/>
          <w:sz w:val="18"/>
          <w:szCs w:val="18"/>
          <w:u w:val="single"/>
        </w:rPr>
      </w:pPr>
    </w:p>
    <w:p w14:paraId="1E8A0594" w14:textId="77777777" w:rsidR="008974BE" w:rsidRPr="008974BE" w:rsidRDefault="008974BE" w:rsidP="008974BE">
      <w:pPr>
        <w:jc w:val="both"/>
        <w:rPr>
          <w:rFonts w:ascii="Arial" w:hAnsi="Arial" w:cs="Arial"/>
          <w:b/>
          <w:bCs/>
          <w:sz w:val="18"/>
          <w:szCs w:val="18"/>
        </w:rPr>
      </w:pPr>
      <w:r w:rsidRPr="008974BE">
        <w:rPr>
          <w:rFonts w:ascii="Arial" w:hAnsi="Arial" w:cs="Arial"/>
          <w:b/>
          <w:bCs/>
          <w:sz w:val="18"/>
          <w:szCs w:val="18"/>
        </w:rPr>
        <w:t>Horizon scanning:</w:t>
      </w:r>
    </w:p>
    <w:p w14:paraId="3004CD24" w14:textId="77777777" w:rsidR="008974BE" w:rsidRPr="008974BE" w:rsidRDefault="008974BE" w:rsidP="008974BE">
      <w:pPr>
        <w:jc w:val="both"/>
        <w:rPr>
          <w:rFonts w:ascii="Arial" w:hAnsi="Arial" w:cs="Arial"/>
          <w:b/>
          <w:bCs/>
          <w:sz w:val="18"/>
          <w:szCs w:val="18"/>
          <w:u w:val="single"/>
        </w:rPr>
      </w:pPr>
    </w:p>
    <w:p w14:paraId="433EB7C4" w14:textId="77777777" w:rsidR="008974BE" w:rsidRPr="008974BE" w:rsidRDefault="008974BE" w:rsidP="008974BE">
      <w:pPr>
        <w:numPr>
          <w:ilvl w:val="0"/>
          <w:numId w:val="22"/>
        </w:numPr>
        <w:jc w:val="both"/>
        <w:rPr>
          <w:rFonts w:ascii="Arial" w:hAnsi="Arial" w:cs="Arial"/>
          <w:b/>
          <w:bCs/>
          <w:sz w:val="18"/>
          <w:szCs w:val="18"/>
        </w:rPr>
      </w:pPr>
      <w:r w:rsidRPr="008974BE">
        <w:rPr>
          <w:rFonts w:ascii="Arial" w:hAnsi="Arial" w:cs="Arial"/>
          <w:bCs/>
          <w:sz w:val="18"/>
          <w:szCs w:val="18"/>
        </w:rPr>
        <w:t>Evaluate and recommend approaches and technologies that will improve the UEL IT Integrations and databases.</w:t>
      </w:r>
    </w:p>
    <w:p w14:paraId="581CC44D" w14:textId="77777777" w:rsidR="008974BE" w:rsidRPr="008974BE" w:rsidRDefault="008974BE" w:rsidP="008974BE">
      <w:pPr>
        <w:numPr>
          <w:ilvl w:val="0"/>
          <w:numId w:val="22"/>
        </w:numPr>
        <w:jc w:val="both"/>
        <w:rPr>
          <w:rFonts w:ascii="Arial" w:hAnsi="Arial" w:cs="Arial"/>
          <w:bCs/>
          <w:sz w:val="18"/>
          <w:szCs w:val="18"/>
        </w:rPr>
      </w:pPr>
      <w:r w:rsidRPr="008974BE">
        <w:rPr>
          <w:rFonts w:ascii="Arial" w:hAnsi="Arial" w:cs="Arial"/>
          <w:bCs/>
          <w:sz w:val="18"/>
          <w:szCs w:val="18"/>
        </w:rPr>
        <w:t>Flexible working to support on</w:t>
      </w:r>
      <w:r w:rsidRPr="008974BE">
        <w:rPr>
          <w:rFonts w:ascii="Cambria Math" w:hAnsi="Cambria Math" w:cs="Cambria Math"/>
          <w:bCs/>
          <w:sz w:val="18"/>
          <w:szCs w:val="18"/>
        </w:rPr>
        <w:t>‐</w:t>
      </w:r>
      <w:r w:rsidRPr="008974BE">
        <w:rPr>
          <w:rFonts w:ascii="Arial" w:hAnsi="Arial" w:cs="Arial"/>
          <w:bCs/>
          <w:sz w:val="18"/>
          <w:szCs w:val="18"/>
        </w:rPr>
        <w:t>call activities may be required.</w:t>
      </w:r>
    </w:p>
    <w:p w14:paraId="62A39F9A" w14:textId="77777777" w:rsidR="008974BE" w:rsidRPr="008974BE" w:rsidRDefault="008974BE" w:rsidP="008974BE">
      <w:pPr>
        <w:numPr>
          <w:ilvl w:val="0"/>
          <w:numId w:val="22"/>
        </w:numPr>
        <w:jc w:val="both"/>
        <w:rPr>
          <w:rFonts w:ascii="Arial" w:hAnsi="Arial" w:cs="Arial"/>
          <w:bCs/>
          <w:sz w:val="18"/>
          <w:szCs w:val="18"/>
        </w:rPr>
      </w:pPr>
      <w:r w:rsidRPr="008974BE">
        <w:rPr>
          <w:rFonts w:ascii="Arial" w:hAnsi="Arial" w:cs="Arial"/>
          <w:bCs/>
          <w:sz w:val="18"/>
          <w:szCs w:val="18"/>
        </w:rPr>
        <w:t>To work in accordance with UEL equality and diversity policies and provision</w:t>
      </w:r>
    </w:p>
    <w:p w14:paraId="3A2ECAC9" w14:textId="77777777" w:rsidR="008974BE" w:rsidRPr="008974BE" w:rsidRDefault="008974BE" w:rsidP="008974BE">
      <w:pPr>
        <w:jc w:val="both"/>
        <w:rPr>
          <w:rFonts w:ascii="Arial" w:hAnsi="Arial" w:cs="Arial"/>
          <w:bCs/>
          <w:sz w:val="18"/>
          <w:szCs w:val="18"/>
        </w:rPr>
      </w:pPr>
    </w:p>
    <w:p w14:paraId="302653D1" w14:textId="77777777" w:rsidR="008974BE" w:rsidRPr="008974BE" w:rsidRDefault="008974BE" w:rsidP="008974BE">
      <w:pPr>
        <w:jc w:val="both"/>
        <w:rPr>
          <w:rFonts w:ascii="Arial" w:hAnsi="Arial" w:cs="Arial"/>
          <w:bCs/>
          <w:sz w:val="18"/>
          <w:szCs w:val="18"/>
        </w:rPr>
      </w:pPr>
      <w:r w:rsidRPr="008974BE">
        <w:rPr>
          <w:rFonts w:ascii="Arial" w:hAnsi="Arial" w:cs="Arial"/>
          <w:b/>
          <w:bCs/>
          <w:sz w:val="18"/>
          <w:szCs w:val="18"/>
        </w:rPr>
        <w:t>Collaboration</w:t>
      </w:r>
      <w:r w:rsidRPr="008974BE">
        <w:rPr>
          <w:rFonts w:ascii="Arial" w:hAnsi="Arial" w:cs="Arial"/>
          <w:bCs/>
          <w:sz w:val="18"/>
          <w:szCs w:val="18"/>
        </w:rPr>
        <w:t xml:space="preserve">: </w:t>
      </w:r>
    </w:p>
    <w:p w14:paraId="496A47C0" w14:textId="77777777" w:rsidR="008974BE" w:rsidRPr="008974BE" w:rsidRDefault="008974BE" w:rsidP="008974BE">
      <w:pPr>
        <w:jc w:val="both"/>
        <w:rPr>
          <w:rFonts w:ascii="Arial" w:hAnsi="Arial" w:cs="Arial"/>
          <w:bCs/>
          <w:sz w:val="18"/>
          <w:szCs w:val="18"/>
        </w:rPr>
      </w:pPr>
    </w:p>
    <w:p w14:paraId="0D4F6DE4" w14:textId="77777777" w:rsidR="008974BE" w:rsidRPr="008974BE" w:rsidRDefault="008974BE" w:rsidP="008974BE">
      <w:pPr>
        <w:numPr>
          <w:ilvl w:val="0"/>
          <w:numId w:val="23"/>
        </w:numPr>
        <w:jc w:val="both"/>
        <w:rPr>
          <w:rFonts w:ascii="Arial" w:hAnsi="Arial" w:cs="Arial"/>
          <w:b/>
          <w:bCs/>
          <w:sz w:val="18"/>
          <w:szCs w:val="18"/>
        </w:rPr>
      </w:pPr>
      <w:r w:rsidRPr="008974BE">
        <w:rPr>
          <w:rFonts w:ascii="Arial" w:hAnsi="Arial" w:cs="Arial"/>
          <w:b/>
          <w:bCs/>
          <w:sz w:val="18"/>
          <w:szCs w:val="18"/>
        </w:rPr>
        <w:t>Stakeholder interaction:</w:t>
      </w:r>
      <w:r w:rsidRPr="008974BE">
        <w:rPr>
          <w:rFonts w:ascii="Arial" w:hAnsi="Arial" w:cs="Arial"/>
          <w:bCs/>
          <w:sz w:val="18"/>
          <w:szCs w:val="18"/>
        </w:rPr>
        <w:t xml:space="preserve"> Develop and or maintain relationships with key internal and external stakeholders, to both share service information, work collaboratively across Schools and Services, and influence decisions regarding the University’s services</w:t>
      </w:r>
    </w:p>
    <w:p w14:paraId="3B376ED6" w14:textId="77777777" w:rsidR="008974BE" w:rsidRPr="008974BE" w:rsidRDefault="008974BE" w:rsidP="008974BE">
      <w:pPr>
        <w:numPr>
          <w:ilvl w:val="0"/>
          <w:numId w:val="23"/>
        </w:numPr>
        <w:jc w:val="both"/>
        <w:rPr>
          <w:rFonts w:ascii="Arial" w:hAnsi="Arial" w:cs="Arial"/>
          <w:b/>
          <w:bCs/>
          <w:sz w:val="18"/>
          <w:szCs w:val="18"/>
        </w:rPr>
      </w:pPr>
      <w:r w:rsidRPr="008974BE">
        <w:rPr>
          <w:rFonts w:ascii="Arial" w:hAnsi="Arial" w:cs="Arial"/>
          <w:b/>
          <w:bCs/>
          <w:sz w:val="18"/>
          <w:szCs w:val="18"/>
        </w:rPr>
        <w:t>Supplier Management:</w:t>
      </w:r>
      <w:r w:rsidRPr="008974BE">
        <w:rPr>
          <w:rFonts w:ascii="Arial" w:hAnsi="Arial" w:cs="Arial"/>
          <w:bCs/>
          <w:sz w:val="18"/>
          <w:szCs w:val="18"/>
        </w:rPr>
        <w:t xml:space="preserve"> Build and or maintain supplier relationships, drive commercial value, and ensure the quality of services being delivered by key suppliers is fit for purpose</w:t>
      </w:r>
    </w:p>
    <w:p w14:paraId="58A3EB9F" w14:textId="77777777" w:rsidR="008974BE" w:rsidRPr="008974BE" w:rsidRDefault="008974BE" w:rsidP="008974BE">
      <w:pPr>
        <w:numPr>
          <w:ilvl w:val="0"/>
          <w:numId w:val="23"/>
        </w:numPr>
        <w:jc w:val="both"/>
        <w:rPr>
          <w:rFonts w:ascii="Arial" w:hAnsi="Arial" w:cs="Arial"/>
          <w:b/>
          <w:bCs/>
          <w:sz w:val="18"/>
          <w:szCs w:val="18"/>
        </w:rPr>
      </w:pPr>
      <w:r w:rsidRPr="008974BE">
        <w:rPr>
          <w:rFonts w:ascii="Arial" w:hAnsi="Arial" w:cs="Arial"/>
          <w:b/>
          <w:bCs/>
          <w:sz w:val="18"/>
          <w:szCs w:val="18"/>
        </w:rPr>
        <w:t>Ownership</w:t>
      </w:r>
      <w:r w:rsidRPr="008974BE">
        <w:rPr>
          <w:rFonts w:ascii="Arial" w:hAnsi="Arial" w:cs="Arial"/>
          <w:bCs/>
          <w:sz w:val="18"/>
          <w:szCs w:val="18"/>
        </w:rPr>
        <w:t>: ITIL Process Owner or Process Manager roles within the IT Services department</w:t>
      </w:r>
    </w:p>
    <w:p w14:paraId="23931179" w14:textId="77777777" w:rsidR="008974BE" w:rsidRPr="008974BE" w:rsidRDefault="008974BE" w:rsidP="008974BE">
      <w:pPr>
        <w:jc w:val="both"/>
        <w:rPr>
          <w:rFonts w:ascii="Arial" w:hAnsi="Arial" w:cs="Arial"/>
          <w:bCs/>
          <w:sz w:val="18"/>
          <w:szCs w:val="18"/>
        </w:rPr>
      </w:pPr>
    </w:p>
    <w:p w14:paraId="5C121936" w14:textId="77777777" w:rsidR="008974BE" w:rsidRPr="008974BE" w:rsidRDefault="008974BE" w:rsidP="008974BE">
      <w:pPr>
        <w:jc w:val="both"/>
        <w:rPr>
          <w:rFonts w:ascii="Arial" w:hAnsi="Arial" w:cs="Arial"/>
          <w:bCs/>
          <w:sz w:val="18"/>
          <w:szCs w:val="18"/>
        </w:rPr>
      </w:pPr>
      <w:r w:rsidRPr="008974BE">
        <w:rPr>
          <w:rFonts w:ascii="Arial" w:hAnsi="Arial" w:cs="Arial"/>
          <w:b/>
          <w:bCs/>
          <w:sz w:val="18"/>
          <w:szCs w:val="18"/>
        </w:rPr>
        <w:t>Technical Design Authority</w:t>
      </w:r>
      <w:r w:rsidRPr="008974BE">
        <w:rPr>
          <w:rFonts w:ascii="Arial" w:hAnsi="Arial" w:cs="Arial"/>
          <w:bCs/>
          <w:sz w:val="18"/>
          <w:szCs w:val="18"/>
        </w:rPr>
        <w:t xml:space="preserve"> (TDA): </w:t>
      </w:r>
    </w:p>
    <w:p w14:paraId="3D5E06AE" w14:textId="77777777" w:rsidR="008974BE" w:rsidRPr="008974BE" w:rsidRDefault="008974BE" w:rsidP="008974BE">
      <w:pPr>
        <w:jc w:val="both"/>
        <w:rPr>
          <w:rFonts w:ascii="Arial" w:hAnsi="Arial" w:cs="Arial"/>
          <w:bCs/>
          <w:sz w:val="18"/>
          <w:szCs w:val="18"/>
        </w:rPr>
      </w:pPr>
    </w:p>
    <w:p w14:paraId="5B3327C9" w14:textId="77777777" w:rsidR="008974BE" w:rsidRPr="008974BE" w:rsidRDefault="008974BE" w:rsidP="008974BE">
      <w:pPr>
        <w:numPr>
          <w:ilvl w:val="0"/>
          <w:numId w:val="24"/>
        </w:numPr>
        <w:jc w:val="both"/>
        <w:rPr>
          <w:rFonts w:ascii="Arial" w:hAnsi="Arial" w:cs="Arial"/>
          <w:bCs/>
          <w:sz w:val="18"/>
          <w:szCs w:val="18"/>
        </w:rPr>
      </w:pPr>
      <w:r w:rsidRPr="008974BE">
        <w:rPr>
          <w:rFonts w:ascii="Arial" w:hAnsi="Arial" w:cs="Arial"/>
          <w:bCs/>
          <w:sz w:val="18"/>
          <w:szCs w:val="18"/>
        </w:rPr>
        <w:t>Key adviser to TDA representing all matters relating to Integrations and Databases</w:t>
      </w:r>
    </w:p>
    <w:p w14:paraId="2CD599C7" w14:textId="77777777" w:rsidR="008974BE" w:rsidRDefault="008974BE" w:rsidP="00A000B8">
      <w:pPr>
        <w:numPr>
          <w:ilvl w:val="0"/>
          <w:numId w:val="24"/>
        </w:numPr>
        <w:jc w:val="both"/>
        <w:rPr>
          <w:rFonts w:ascii="Arial" w:hAnsi="Arial" w:cs="Arial"/>
          <w:bCs/>
          <w:sz w:val="18"/>
          <w:szCs w:val="18"/>
        </w:rPr>
      </w:pPr>
      <w:r w:rsidRPr="008974BE">
        <w:rPr>
          <w:rFonts w:ascii="Arial" w:hAnsi="Arial" w:cs="Arial"/>
          <w:bCs/>
          <w:sz w:val="18"/>
          <w:szCs w:val="18"/>
        </w:rPr>
        <w:t xml:space="preserve">Validate internal and externally produced design proposals </w:t>
      </w:r>
    </w:p>
    <w:p w14:paraId="4AB9D6C6" w14:textId="1A00D41A" w:rsidR="008974BE" w:rsidRPr="008974BE" w:rsidRDefault="008974BE" w:rsidP="00A000B8">
      <w:pPr>
        <w:numPr>
          <w:ilvl w:val="0"/>
          <w:numId w:val="24"/>
        </w:numPr>
        <w:jc w:val="both"/>
        <w:rPr>
          <w:rFonts w:ascii="Arial" w:hAnsi="Arial" w:cs="Arial"/>
          <w:bCs/>
          <w:sz w:val="18"/>
          <w:szCs w:val="18"/>
        </w:rPr>
      </w:pPr>
      <w:r w:rsidRPr="008974BE">
        <w:rPr>
          <w:rFonts w:ascii="Arial" w:hAnsi="Arial" w:cs="Arial"/>
          <w:bCs/>
          <w:sz w:val="18"/>
          <w:szCs w:val="18"/>
        </w:rPr>
        <w:t>Ensure all solutions meet the University’s Business Continuity (BC) and Disaster Recovery (DR) needs</w:t>
      </w: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4EF3255" w14:textId="77777777" w:rsidR="00805BCC" w:rsidRDefault="00805BCC" w:rsidP="002E775C">
      <w:pPr>
        <w:jc w:val="center"/>
        <w:rPr>
          <w:rFonts w:ascii="Arial" w:hAnsi="Arial" w:cs="Arial"/>
          <w:b/>
          <w:bCs/>
          <w:sz w:val="18"/>
          <w:szCs w:val="18"/>
          <w:u w:val="single"/>
        </w:rPr>
      </w:pPr>
    </w:p>
    <w:p w14:paraId="47D1891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6A76E783" w14:textId="77777777" w:rsidR="00805BCC" w:rsidRDefault="00805BCC" w:rsidP="002E775C">
      <w:pPr>
        <w:jc w:val="center"/>
        <w:rPr>
          <w:rFonts w:ascii="Arial" w:hAnsi="Arial" w:cs="Arial"/>
          <w:b/>
          <w:bCs/>
          <w:sz w:val="18"/>
          <w:szCs w:val="18"/>
          <w:u w:val="single"/>
        </w:rPr>
      </w:pPr>
    </w:p>
    <w:p w14:paraId="042BB7F1" w14:textId="77777777" w:rsidR="00805BCC" w:rsidRDefault="00805BCC" w:rsidP="002E775C">
      <w:pPr>
        <w:jc w:val="center"/>
        <w:rPr>
          <w:rFonts w:ascii="Arial" w:hAnsi="Arial" w:cs="Arial"/>
          <w:b/>
          <w:bCs/>
          <w:sz w:val="18"/>
          <w:szCs w:val="18"/>
          <w:u w:val="single"/>
        </w:rPr>
      </w:pPr>
    </w:p>
    <w:p w14:paraId="52376374" w14:textId="77777777" w:rsidR="00805BCC" w:rsidRDefault="00805BCC" w:rsidP="002E775C">
      <w:pPr>
        <w:jc w:val="center"/>
        <w:rPr>
          <w:rFonts w:ascii="Arial" w:hAnsi="Arial" w:cs="Arial"/>
          <w:b/>
          <w:bCs/>
          <w:sz w:val="18"/>
          <w:szCs w:val="18"/>
          <w:u w:val="single"/>
        </w:rPr>
      </w:pPr>
    </w:p>
    <w:p w14:paraId="40FC536D" w14:textId="77777777" w:rsidR="00805BCC" w:rsidRDefault="00805BCC" w:rsidP="002E775C">
      <w:pPr>
        <w:jc w:val="center"/>
        <w:rPr>
          <w:rFonts w:ascii="Arial" w:hAnsi="Arial" w:cs="Arial"/>
          <w:b/>
          <w:bCs/>
          <w:sz w:val="18"/>
          <w:szCs w:val="18"/>
          <w:u w:val="single"/>
        </w:rPr>
      </w:pPr>
    </w:p>
    <w:p w14:paraId="58029AFD" w14:textId="77777777" w:rsidR="00816AA2" w:rsidRDefault="00816AA2" w:rsidP="002E775C">
      <w:pPr>
        <w:jc w:val="center"/>
        <w:rPr>
          <w:rFonts w:ascii="Arial" w:hAnsi="Arial" w:cs="Arial"/>
          <w:b/>
          <w:bCs/>
          <w:sz w:val="18"/>
          <w:szCs w:val="18"/>
          <w:u w:val="single"/>
        </w:rPr>
      </w:pPr>
    </w:p>
    <w:p w14:paraId="728B49EF" w14:textId="77777777" w:rsidR="00816AA2" w:rsidRDefault="00816AA2" w:rsidP="002E775C">
      <w:pPr>
        <w:jc w:val="center"/>
        <w:rPr>
          <w:rFonts w:ascii="Arial" w:hAnsi="Arial" w:cs="Arial"/>
          <w:b/>
          <w:bCs/>
          <w:sz w:val="18"/>
          <w:szCs w:val="18"/>
          <w:u w:val="single"/>
        </w:rPr>
      </w:pPr>
    </w:p>
    <w:p w14:paraId="75D79EE0" w14:textId="77777777" w:rsidR="00816AA2" w:rsidRDefault="00816AA2" w:rsidP="002E775C">
      <w:pPr>
        <w:jc w:val="center"/>
        <w:rPr>
          <w:rFonts w:ascii="Arial" w:hAnsi="Arial" w:cs="Arial"/>
          <w:b/>
          <w:bCs/>
          <w:sz w:val="18"/>
          <w:szCs w:val="18"/>
          <w:u w:val="single"/>
        </w:rPr>
      </w:pPr>
    </w:p>
    <w:p w14:paraId="2158CC0F" w14:textId="77777777" w:rsidR="009113EB" w:rsidRDefault="009113EB" w:rsidP="002E775C">
      <w:pPr>
        <w:jc w:val="center"/>
        <w:rPr>
          <w:rFonts w:ascii="Arial" w:hAnsi="Arial" w:cs="Arial"/>
          <w:b/>
          <w:bCs/>
          <w:sz w:val="18"/>
          <w:szCs w:val="18"/>
          <w:u w:val="single"/>
        </w:rPr>
      </w:pPr>
    </w:p>
    <w:p w14:paraId="1A769968" w14:textId="77777777" w:rsidR="009113EB" w:rsidRDefault="009113EB" w:rsidP="002E775C">
      <w:pPr>
        <w:jc w:val="center"/>
        <w:rPr>
          <w:rFonts w:ascii="Arial" w:hAnsi="Arial" w:cs="Arial"/>
          <w:b/>
          <w:bCs/>
          <w:sz w:val="18"/>
          <w:szCs w:val="18"/>
          <w:u w:val="single"/>
        </w:rPr>
      </w:pPr>
    </w:p>
    <w:p w14:paraId="287F2B06" w14:textId="77777777" w:rsidR="009113EB" w:rsidRDefault="009113EB" w:rsidP="002E775C">
      <w:pPr>
        <w:jc w:val="center"/>
        <w:rPr>
          <w:rFonts w:ascii="Arial" w:hAnsi="Arial" w:cs="Arial"/>
          <w:b/>
          <w:bCs/>
          <w:sz w:val="18"/>
          <w:szCs w:val="18"/>
          <w:u w:val="single"/>
        </w:rPr>
      </w:pPr>
    </w:p>
    <w:p w14:paraId="3AD3EF21" w14:textId="77777777" w:rsidR="009113EB" w:rsidRDefault="009113EB" w:rsidP="002E775C">
      <w:pPr>
        <w:jc w:val="center"/>
        <w:rPr>
          <w:rFonts w:ascii="Arial" w:hAnsi="Arial" w:cs="Arial"/>
          <w:b/>
          <w:bCs/>
          <w:sz w:val="18"/>
          <w:szCs w:val="18"/>
          <w:u w:val="single"/>
        </w:rPr>
      </w:pPr>
    </w:p>
    <w:p w14:paraId="0E4B74EE" w14:textId="77777777" w:rsidR="009113EB" w:rsidRDefault="009113EB" w:rsidP="002E775C">
      <w:pPr>
        <w:jc w:val="center"/>
        <w:rPr>
          <w:rFonts w:ascii="Arial" w:hAnsi="Arial" w:cs="Arial"/>
          <w:b/>
          <w:bCs/>
          <w:sz w:val="18"/>
          <w:szCs w:val="18"/>
          <w:u w:val="single"/>
        </w:rPr>
      </w:pPr>
    </w:p>
    <w:p w14:paraId="269781A6" w14:textId="77777777" w:rsidR="009113EB" w:rsidRDefault="009113EB" w:rsidP="002E775C">
      <w:pPr>
        <w:jc w:val="center"/>
        <w:rPr>
          <w:rFonts w:ascii="Arial" w:hAnsi="Arial" w:cs="Arial"/>
          <w:b/>
          <w:bCs/>
          <w:sz w:val="18"/>
          <w:szCs w:val="18"/>
          <w:u w:val="single"/>
        </w:rPr>
      </w:pPr>
    </w:p>
    <w:p w14:paraId="7715BDCD" w14:textId="77777777" w:rsidR="009113EB" w:rsidRDefault="009113EB" w:rsidP="002E775C">
      <w:pPr>
        <w:jc w:val="center"/>
        <w:rPr>
          <w:rFonts w:ascii="Arial" w:hAnsi="Arial" w:cs="Arial"/>
          <w:b/>
          <w:bCs/>
          <w:sz w:val="18"/>
          <w:szCs w:val="18"/>
          <w:u w:val="single"/>
        </w:rPr>
      </w:pPr>
    </w:p>
    <w:p w14:paraId="054F4E7B" w14:textId="77777777" w:rsidR="009113EB" w:rsidRDefault="009113EB"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8974BE">
      <w:pP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38816702"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p>
        </w:tc>
        <w:tc>
          <w:tcPr>
            <w:tcW w:w="4192" w:type="dxa"/>
          </w:tcPr>
          <w:p w14:paraId="0C3EBB2C" w14:textId="43940774" w:rsidR="008974BE" w:rsidRPr="00FE6700" w:rsidRDefault="008974BE" w:rsidP="00FE6700">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E6700">
              <w:rPr>
                <w:rFonts w:ascii="Arial" w:hAnsi="Arial" w:cs="Arial"/>
                <w:sz w:val="18"/>
                <w:szCs w:val="18"/>
              </w:rPr>
              <w:t xml:space="preserve">A Degree level qualification in a relevant subject or relevant experience. </w:t>
            </w:r>
          </w:p>
          <w:p w14:paraId="5496911F" w14:textId="7FA64B2C" w:rsidR="00FE6700" w:rsidRPr="00FE6700" w:rsidRDefault="008974BE" w:rsidP="00FE6700">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E6700">
              <w:rPr>
                <w:rFonts w:ascii="Arial" w:hAnsi="Arial" w:cs="Arial"/>
                <w:sz w:val="18"/>
                <w:szCs w:val="18"/>
              </w:rPr>
              <w:t>Demonstrable and extensive experience within large, complex organisations with multiple data stores.</w:t>
            </w:r>
          </w:p>
        </w:tc>
        <w:tc>
          <w:tcPr>
            <w:tcW w:w="3995" w:type="dxa"/>
          </w:tcPr>
          <w:p w14:paraId="2703B66C" w14:textId="20EEED46" w:rsidR="008974BE" w:rsidRPr="008974BE" w:rsidRDefault="008974BE" w:rsidP="008974BE">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18"/>
                <w:szCs w:val="18"/>
              </w:rPr>
            </w:pPr>
            <w:r w:rsidRPr="008974BE">
              <w:rPr>
                <w:rFonts w:ascii="Arial" w:eastAsiaTheme="minorEastAsia" w:hAnsi="Arial" w:cs="Arial"/>
                <w:color w:val="000000" w:themeColor="text1"/>
                <w:sz w:val="18"/>
                <w:szCs w:val="18"/>
              </w:rPr>
              <w:t>ITIL Foundation V4</w:t>
            </w:r>
          </w:p>
          <w:p w14:paraId="2F4A3205" w14:textId="4F98F931" w:rsidR="00AD14B3" w:rsidRPr="008974BE" w:rsidRDefault="008974BE" w:rsidP="008974BE">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18"/>
                <w:szCs w:val="18"/>
              </w:rPr>
            </w:pPr>
            <w:r w:rsidRPr="008974BE">
              <w:rPr>
                <w:rFonts w:ascii="Arial" w:eastAsiaTheme="minorEastAsia" w:hAnsi="Arial" w:cs="Arial"/>
                <w:color w:val="000000" w:themeColor="text1"/>
                <w:sz w:val="18"/>
                <w:szCs w:val="18"/>
              </w:rPr>
              <w:t>MuleSoft Certified Developer</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02F943F4" w14:textId="77777777"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974BE">
              <w:rPr>
                <w:rFonts w:ascii="Arial" w:eastAsiaTheme="minorEastAsia" w:hAnsi="Arial" w:cs="Arial"/>
                <w:color w:val="000000" w:themeColor="text1"/>
                <w:sz w:val="18"/>
                <w:szCs w:val="18"/>
              </w:rPr>
              <w:t xml:space="preserve">Knowledge of Mule ESB (Mule 4), Anypoint Platform, Anypoint Studio </w:t>
            </w:r>
          </w:p>
          <w:p w14:paraId="5C7F2D1B" w14:textId="77777777"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Experience of using Dataweave 2 </w:t>
            </w:r>
          </w:p>
          <w:p w14:paraId="15F9CC70" w14:textId="77777777" w:rsidR="00FE6700" w:rsidRP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sz w:val="18"/>
                <w:szCs w:val="18"/>
              </w:rPr>
              <w:lastRenderedPageBreak/>
              <w:t>Experience of architecting and developing solutions</w:t>
            </w:r>
          </w:p>
          <w:p w14:paraId="67C66CC2" w14:textId="77777777"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API design using RAML or OAS </w:t>
            </w:r>
          </w:p>
          <w:p w14:paraId="7AE15F41" w14:textId="77777777"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API documentation </w:t>
            </w:r>
          </w:p>
          <w:p w14:paraId="6B6FA188" w14:textId="77777777"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Scripting languages (JavaScript/Groovy) </w:t>
            </w:r>
          </w:p>
          <w:p w14:paraId="322FBA2D" w14:textId="1104EF1D" w:rsidR="00FE6700"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Familiarity with JSON/XML/OData</w:t>
            </w:r>
          </w:p>
          <w:p w14:paraId="5776D90F" w14:textId="77777777" w:rsidR="00AD14B3" w:rsidRPr="00827ECB" w:rsidRDefault="008974BE"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Calibri" w:hAnsi="Arial" w:cs="Arial"/>
                <w:color w:val="000000" w:themeColor="text1"/>
                <w:sz w:val="18"/>
                <w:szCs w:val="18"/>
              </w:rPr>
              <w:t>Understanding business requirements and converting these into Integrations</w:t>
            </w:r>
          </w:p>
          <w:p w14:paraId="0571F58F" w14:textId="77777777" w:rsidR="00827ECB" w:rsidRPr="00827ECB" w:rsidRDefault="00827ECB"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 xml:space="preserve">Experience calling and creating RESTful and SOAP web services/APIs to access and integrate with external and internal systems. </w:t>
            </w:r>
          </w:p>
          <w:p w14:paraId="452855D8" w14:textId="77777777" w:rsidR="00827ECB" w:rsidRDefault="00827ECB"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 xml:space="preserve">Experience of PL/SQL, SQL Management Studio and T-SQL. </w:t>
            </w:r>
          </w:p>
          <w:p w14:paraId="5F13F5B0" w14:textId="77777777" w:rsidR="00827ECB" w:rsidRDefault="00827ECB"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Experience of investigating issues and providing solutions to problem tickets generated in relation to IT infrastructure services and platforms ensuring the solutions are tested, documented, and disseminated to all affected parties</w:t>
            </w:r>
          </w:p>
          <w:p w14:paraId="2ACFC2FD" w14:textId="5DA17F15" w:rsidR="00501854" w:rsidRPr="00827ECB" w:rsidRDefault="00501854"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w:t>
            </w:r>
            <w:r w:rsidRPr="00501854">
              <w:rPr>
                <w:rFonts w:ascii="Arial" w:eastAsiaTheme="minorEastAsia" w:hAnsi="Arial" w:cs="Arial"/>
                <w:color w:val="000000" w:themeColor="text1"/>
                <w:sz w:val="18"/>
                <w:szCs w:val="18"/>
              </w:rPr>
              <w:t>emonstra</w:t>
            </w:r>
            <w:r>
              <w:rPr>
                <w:rFonts w:ascii="Arial" w:eastAsiaTheme="minorEastAsia" w:hAnsi="Arial" w:cs="Arial"/>
                <w:color w:val="000000" w:themeColor="text1"/>
                <w:sz w:val="18"/>
                <w:szCs w:val="18"/>
              </w:rPr>
              <w:t>ble</w:t>
            </w:r>
            <w:r w:rsidRPr="00501854">
              <w:rPr>
                <w:rFonts w:ascii="Arial" w:eastAsiaTheme="minorEastAsia" w:hAnsi="Arial" w:cs="Arial"/>
                <w:color w:val="000000" w:themeColor="text1"/>
                <w:sz w:val="18"/>
                <w:szCs w:val="18"/>
              </w:rPr>
              <w:t xml:space="preserve"> experience of planning, prioritising, and organising own workload on a daily, weekly, or monthly basis, co</w:t>
            </w:r>
            <w:r w:rsidRPr="00501854">
              <w:rPr>
                <w:rFonts w:ascii="Cambria Math" w:eastAsiaTheme="minorEastAsia" w:hAnsi="Cambria Math" w:cs="Cambria Math"/>
                <w:color w:val="000000" w:themeColor="text1"/>
                <w:sz w:val="18"/>
                <w:szCs w:val="18"/>
              </w:rPr>
              <w:t>‐</w:t>
            </w:r>
            <w:r w:rsidRPr="00501854">
              <w:rPr>
                <w:rFonts w:ascii="Arial" w:eastAsiaTheme="minorEastAsia" w:hAnsi="Arial" w:cs="Arial"/>
                <w:color w:val="000000" w:themeColor="text1"/>
                <w:sz w:val="18"/>
                <w:szCs w:val="18"/>
              </w:rPr>
              <w:t>ordinating with others, ensuring customer needs and expectations are met, administrative tasks are completed punctually and all documentation updated effectively</w:t>
            </w:r>
          </w:p>
        </w:tc>
        <w:tc>
          <w:tcPr>
            <w:tcW w:w="3995" w:type="dxa"/>
          </w:tcPr>
          <w:p w14:paraId="02B04F0D" w14:textId="62177B79" w:rsidR="00FE6700" w:rsidRPr="00FE6700" w:rsidRDefault="00FE6700" w:rsidP="00FE6700">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lastRenderedPageBreak/>
              <w:t>Experience of Source Control</w:t>
            </w:r>
          </w:p>
          <w:p w14:paraId="40D5505B" w14:textId="744BB308" w:rsidR="00FE6700" w:rsidRPr="00FE6700" w:rsidRDefault="00FE6700" w:rsidP="00FE6700">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Knowledge of designing, installing, and configuring relational database systems </w:t>
            </w:r>
            <w:r w:rsidRPr="00FE6700">
              <w:rPr>
                <w:rFonts w:ascii="Arial" w:eastAsiaTheme="minorEastAsia" w:hAnsi="Arial" w:cs="Arial"/>
                <w:color w:val="000000" w:themeColor="text1"/>
                <w:sz w:val="18"/>
                <w:szCs w:val="18"/>
              </w:rPr>
              <w:lastRenderedPageBreak/>
              <w:t>with database administration experience using Oracle and SQL Server</w:t>
            </w:r>
          </w:p>
          <w:p w14:paraId="52789A76" w14:textId="35DDD07C" w:rsidR="00FE6700" w:rsidRPr="00FE6700" w:rsidRDefault="00FE6700"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Familiarity with Java and or experience of any other industry standard programming languages</w:t>
            </w:r>
          </w:p>
          <w:p w14:paraId="77CA84D2" w14:textId="5E0D977B" w:rsidR="00FE6700" w:rsidRPr="00FE6700" w:rsidRDefault="00FE6700"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themeColor="text1"/>
                <w:sz w:val="18"/>
                <w:szCs w:val="18"/>
              </w:rPr>
            </w:pPr>
            <w:r w:rsidRPr="00FE6700">
              <w:rPr>
                <w:rFonts w:ascii="Arial" w:eastAsiaTheme="minorEastAsia" w:hAnsi="Arial" w:cs="Arial"/>
                <w:color w:val="000000" w:themeColor="text1"/>
                <w:sz w:val="18"/>
                <w:szCs w:val="18"/>
              </w:rPr>
              <w:t>Web development experience (HTML/JavaScript/CSS/Single page frameworks)</w:t>
            </w:r>
          </w:p>
          <w:p w14:paraId="6BA09330" w14:textId="77777777" w:rsidR="00FE6700" w:rsidRDefault="00FE6700"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Experience using Microsoft Graph</w:t>
            </w:r>
          </w:p>
          <w:p w14:paraId="16373722" w14:textId="77777777" w:rsidR="00AD14B3" w:rsidRDefault="00FE6700" w:rsidP="00FE6700">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FE6700">
              <w:rPr>
                <w:rFonts w:ascii="Arial" w:eastAsiaTheme="minorEastAsia" w:hAnsi="Arial" w:cs="Arial"/>
                <w:color w:val="000000" w:themeColor="text1"/>
                <w:sz w:val="18"/>
                <w:szCs w:val="18"/>
              </w:rPr>
              <w:t xml:space="preserve">Knowledge of industry standards, regulatory frameworks, data protection and privacy legislation. </w:t>
            </w:r>
          </w:p>
          <w:p w14:paraId="5F4ACB52" w14:textId="77777777" w:rsidR="00827ECB" w:rsidRPr="00827ECB" w:rsidRDefault="00827ECB"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Extensive experience of creating, maintaining and supporting Systems Interfaces</w:t>
            </w:r>
          </w:p>
          <w:p w14:paraId="22F76715" w14:textId="2537390D" w:rsidR="00827ECB" w:rsidRPr="00827ECB" w:rsidRDefault="00827ECB" w:rsidP="00827EC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 xml:space="preserve">Experience of managing large </w:t>
            </w:r>
            <w:r>
              <w:rPr>
                <w:rFonts w:ascii="Arial" w:eastAsiaTheme="minorEastAsia" w:hAnsi="Arial" w:cs="Arial"/>
                <w:color w:val="000000" w:themeColor="text1"/>
                <w:sz w:val="18"/>
                <w:szCs w:val="18"/>
              </w:rPr>
              <w:t>d</w:t>
            </w:r>
            <w:r w:rsidRPr="00827ECB">
              <w:rPr>
                <w:rFonts w:ascii="Arial" w:eastAsiaTheme="minorEastAsia" w:hAnsi="Arial" w:cs="Arial"/>
                <w:color w:val="000000" w:themeColor="text1"/>
                <w:sz w:val="18"/>
                <w:szCs w:val="18"/>
              </w:rPr>
              <w:t>atabase environments using mixed database technology stacks</w:t>
            </w: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lastRenderedPageBreak/>
              <w:t>Skills &amp; Abilities</w:t>
            </w:r>
            <w:r w:rsidRPr="002A2F76">
              <w:rPr>
                <w:rFonts w:ascii="Arial" w:hAnsi="Arial" w:cs="Arial"/>
                <w:sz w:val="18"/>
                <w:szCs w:val="18"/>
                <w:lang w:val="en-US"/>
              </w:rPr>
              <w:br/>
            </w:r>
          </w:p>
        </w:tc>
        <w:tc>
          <w:tcPr>
            <w:tcW w:w="4192" w:type="dxa"/>
          </w:tcPr>
          <w:p w14:paraId="3878DD5C" w14:textId="7C066B53" w:rsidR="00AD14B3" w:rsidRPr="00827ECB" w:rsidRDefault="00827ECB" w:rsidP="00827ECB">
            <w:pPr>
              <w:pStyle w:val="ListParagraph"/>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eastAsiaTheme="minorEastAsia" w:hAnsi="Arial" w:cs="Arial"/>
                <w:color w:val="000000" w:themeColor="text1"/>
                <w:sz w:val="18"/>
                <w:szCs w:val="18"/>
              </w:rPr>
              <w:t>Able to u</w:t>
            </w:r>
            <w:r w:rsidRPr="00827ECB">
              <w:rPr>
                <w:rFonts w:ascii="Arial" w:eastAsiaTheme="minorEastAsia" w:hAnsi="Arial" w:cs="Arial"/>
                <w:color w:val="000000" w:themeColor="text1"/>
                <w:sz w:val="18"/>
                <w:szCs w:val="18"/>
              </w:rPr>
              <w:t xml:space="preserve">nderstand business requirements and converting these into Integrations </w:t>
            </w:r>
          </w:p>
          <w:p w14:paraId="39AFACBB" w14:textId="4BED223E" w:rsidR="00827ECB" w:rsidRPr="00827ECB" w:rsidRDefault="00827ECB"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w:t>
            </w:r>
            <w:r w:rsidRPr="00827ECB">
              <w:rPr>
                <w:rFonts w:ascii="Arial" w:hAnsi="Arial" w:cs="Arial"/>
                <w:sz w:val="18"/>
                <w:szCs w:val="18"/>
              </w:rPr>
              <w:t>ble to demonstrate excellent communication skills including constructing and delivering presentations to senior stakeholders; conducting personnel development workshops and activities; chairing stakeholder, project, and governance meetings etc.</w:t>
            </w:r>
          </w:p>
          <w:p w14:paraId="6C51E1CD" w14:textId="77777777" w:rsidR="00827ECB" w:rsidRPr="00827ECB" w:rsidRDefault="00827ECB"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rPr>
              <w:t xml:space="preserve">Able </w:t>
            </w:r>
            <w:r w:rsidRPr="00827ECB">
              <w:rPr>
                <w:rFonts w:ascii="Arial" w:hAnsi="Arial" w:cs="Arial"/>
                <w:sz w:val="18"/>
                <w:szCs w:val="18"/>
              </w:rPr>
              <w:t xml:space="preserve">to demonstrate the ability to communicate complex technical information to non-technical staff </w:t>
            </w:r>
          </w:p>
          <w:p w14:paraId="385EE3F2" w14:textId="77777777" w:rsidR="00827ECB" w:rsidRDefault="00827ECB"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7ECB">
              <w:rPr>
                <w:rFonts w:ascii="Arial" w:hAnsi="Arial" w:cs="Arial"/>
                <w:sz w:val="18"/>
                <w:szCs w:val="18"/>
                <w:lang w:val="en-US"/>
              </w:rPr>
              <w:t>Able to identify solutions to problem tickets generated in relation to Integrations and databases using all available data, as well as researching various media sources, ensuring the solutions are designed, developed, tested, documented, and disseminated to all affected parties</w:t>
            </w:r>
          </w:p>
          <w:p w14:paraId="70D1BFBF" w14:textId="77777777" w:rsidR="00827ECB" w:rsidRPr="00827ECB" w:rsidRDefault="00827ECB"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rPr>
              <w:t>The ability to e</w:t>
            </w:r>
            <w:r w:rsidRPr="00827ECB">
              <w:rPr>
                <w:rFonts w:ascii="Arial" w:hAnsi="Arial" w:cs="Arial"/>
                <w:sz w:val="18"/>
                <w:szCs w:val="18"/>
              </w:rPr>
              <w:t>valuate documented resolutions and analyse trends for ways to prevent future problems from occurring</w:t>
            </w:r>
          </w:p>
          <w:p w14:paraId="100D1860" w14:textId="77777777" w:rsidR="00827ECB" w:rsidRPr="00501854" w:rsidRDefault="00827ECB"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7ECB">
              <w:rPr>
                <w:rFonts w:ascii="Arial" w:hAnsi="Arial" w:cs="Arial"/>
                <w:sz w:val="18"/>
                <w:szCs w:val="18"/>
              </w:rPr>
              <w:t>Must be able to demonstrate established fault diagnosis, troubleshooting skills and support methodologies as well as the ability to apply innovative technology to business problems</w:t>
            </w:r>
          </w:p>
          <w:p w14:paraId="0AB6E44B" w14:textId="5136D1EF" w:rsidR="00501854" w:rsidRPr="00827ECB" w:rsidRDefault="00501854" w:rsidP="00827ECB">
            <w:pPr>
              <w:pStyle w:val="ListParagraph"/>
              <w:numPr>
                <w:ilvl w:val="0"/>
                <w:numId w:val="27"/>
              </w:numPr>
              <w:ind w:left="36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rPr>
              <w:t xml:space="preserve">The ability to </w:t>
            </w:r>
            <w:r w:rsidRPr="00501854">
              <w:rPr>
                <w:rFonts w:ascii="Arial" w:hAnsi="Arial" w:cs="Arial"/>
                <w:sz w:val="18"/>
                <w:szCs w:val="18"/>
              </w:rPr>
              <w:t>determine the needs of the users in relation to integrations in all areas of the University and to determine how best to deploy products in the specialist area to meet user needs</w:t>
            </w:r>
          </w:p>
        </w:tc>
        <w:tc>
          <w:tcPr>
            <w:tcW w:w="3995" w:type="dxa"/>
          </w:tcPr>
          <w:p w14:paraId="1C98A2BA" w14:textId="436E446C" w:rsidR="00827ECB" w:rsidRPr="00827ECB" w:rsidRDefault="00827ECB" w:rsidP="00827EC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ind w:left="36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Proven ability to develop technical documentation to define and document systems, integration layers, procedures, and processes in a clear coherent style according to a standardized framework</w:t>
            </w:r>
          </w:p>
          <w:p w14:paraId="04A40245" w14:textId="1453D83C" w:rsidR="00827ECB" w:rsidRPr="00827ECB" w:rsidRDefault="00827ECB" w:rsidP="00827ECB">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36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color w:val="000000" w:themeColor="text1"/>
                <w:sz w:val="18"/>
                <w:szCs w:val="18"/>
              </w:rPr>
            </w:pPr>
            <w:r w:rsidRPr="00827ECB">
              <w:rPr>
                <w:rFonts w:ascii="Arial" w:eastAsiaTheme="minorEastAsia" w:hAnsi="Arial" w:cs="Arial"/>
                <w:color w:val="000000" w:themeColor="text1"/>
                <w:sz w:val="18"/>
                <w:szCs w:val="18"/>
              </w:rPr>
              <w:t>Microsoft Azure API Management and AWS API Gateway</w:t>
            </w: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lastRenderedPageBreak/>
              <w:t>Other Competencies</w:t>
            </w:r>
            <w:r w:rsidRPr="002A2F76">
              <w:rPr>
                <w:rFonts w:ascii="Arial" w:hAnsi="Arial" w:cs="Arial"/>
                <w:sz w:val="18"/>
                <w:szCs w:val="18"/>
                <w:lang w:val="en-US"/>
              </w:rPr>
              <w:br/>
            </w:r>
          </w:p>
        </w:tc>
        <w:tc>
          <w:tcPr>
            <w:tcW w:w="4192" w:type="dxa"/>
          </w:tcPr>
          <w:p w14:paraId="36EED925" w14:textId="77777777" w:rsidR="00501854" w:rsidRDefault="00827ECB" w:rsidP="00827EC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27ECB">
              <w:rPr>
                <w:rFonts w:ascii="Arial" w:hAnsi="Arial" w:cs="Arial"/>
                <w:sz w:val="18"/>
                <w:szCs w:val="18"/>
              </w:rPr>
              <w:t>Demonstratable commitment to staying up to date with technology and methodologies both in specific manufacturer products and across the wider Information Technology space.</w:t>
            </w:r>
          </w:p>
          <w:p w14:paraId="01942992" w14:textId="11DE6B7F" w:rsidR="00AD14B3" w:rsidRPr="00827ECB" w:rsidRDefault="00501854" w:rsidP="00827ECB">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01854">
              <w:rPr>
                <w:rFonts w:ascii="Arial" w:hAnsi="Arial" w:cs="Arial"/>
                <w:sz w:val="18"/>
                <w:szCs w:val="18"/>
              </w:rPr>
              <w:t>Commitment to and understanding of equal opportunities issues within a diverse and multicultural environment</w:t>
            </w:r>
            <w:r w:rsidR="00AD14B3" w:rsidRPr="00827ECB">
              <w:rPr>
                <w:rFonts w:ascii="Arial" w:hAnsi="Arial" w:cs="Arial"/>
                <w:sz w:val="18"/>
                <w:szCs w:val="18"/>
                <w:lang w:val="en-US"/>
              </w:rPr>
              <w:br/>
            </w:r>
          </w:p>
        </w:tc>
        <w:tc>
          <w:tcPr>
            <w:tcW w:w="3995" w:type="dxa"/>
          </w:tcPr>
          <w:p w14:paraId="2C0B6D3A" w14:textId="1795294A" w:rsidR="00AD14B3" w:rsidRPr="005B1B5C" w:rsidRDefault="00AD14B3" w:rsidP="00501854">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1BB20C9F"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864E70">
        <w:rPr>
          <w:rFonts w:ascii="Arial" w:hAnsi="Arial" w:cs="Arial"/>
          <w:noProof/>
          <w:sz w:val="18"/>
          <w:szCs w:val="18"/>
        </w:rPr>
        <w:t>06/01/2026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B5AF" w14:textId="77777777" w:rsidR="006A02B8" w:rsidRDefault="006A02B8" w:rsidP="009962E4">
      <w:r>
        <w:separator/>
      </w:r>
    </w:p>
  </w:endnote>
  <w:endnote w:type="continuationSeparator" w:id="0">
    <w:p w14:paraId="0339B0F1" w14:textId="77777777" w:rsidR="006A02B8" w:rsidRDefault="006A02B8"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05E6" w14:textId="77777777" w:rsidR="006A02B8" w:rsidRDefault="006A02B8" w:rsidP="009962E4">
      <w:r>
        <w:separator/>
      </w:r>
    </w:p>
  </w:footnote>
  <w:footnote w:type="continuationSeparator" w:id="0">
    <w:p w14:paraId="5F8AB64A" w14:textId="77777777" w:rsidR="006A02B8" w:rsidRDefault="006A02B8"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D5B6"/>
    <w:multiLevelType w:val="hybridMultilevel"/>
    <w:tmpl w:val="6742A700"/>
    <w:lvl w:ilvl="0" w:tplc="3F8C5E1C">
      <w:start w:val="1"/>
      <w:numFmt w:val="bullet"/>
      <w:lvlText w:val=""/>
      <w:lvlJc w:val="left"/>
      <w:pPr>
        <w:ind w:left="720" w:hanging="360"/>
      </w:pPr>
      <w:rPr>
        <w:rFonts w:ascii="Symbol" w:hAnsi="Symbol" w:hint="default"/>
      </w:rPr>
    </w:lvl>
    <w:lvl w:ilvl="1" w:tplc="C8C25A1C">
      <w:start w:val="1"/>
      <w:numFmt w:val="bullet"/>
      <w:lvlText w:val=""/>
      <w:lvlJc w:val="left"/>
      <w:pPr>
        <w:ind w:left="1440" w:hanging="360"/>
      </w:pPr>
      <w:rPr>
        <w:rFonts w:ascii="Symbol" w:hAnsi="Symbol" w:hint="default"/>
      </w:rPr>
    </w:lvl>
    <w:lvl w:ilvl="2" w:tplc="45740136">
      <w:start w:val="1"/>
      <w:numFmt w:val="bullet"/>
      <w:lvlText w:val=""/>
      <w:lvlJc w:val="left"/>
      <w:pPr>
        <w:ind w:left="2160" w:hanging="360"/>
      </w:pPr>
      <w:rPr>
        <w:rFonts w:ascii="Wingdings" w:hAnsi="Wingdings" w:hint="default"/>
      </w:rPr>
    </w:lvl>
    <w:lvl w:ilvl="3" w:tplc="F24600F2">
      <w:start w:val="1"/>
      <w:numFmt w:val="bullet"/>
      <w:lvlText w:val=""/>
      <w:lvlJc w:val="left"/>
      <w:pPr>
        <w:ind w:left="2880" w:hanging="360"/>
      </w:pPr>
      <w:rPr>
        <w:rFonts w:ascii="Symbol" w:hAnsi="Symbol" w:hint="default"/>
      </w:rPr>
    </w:lvl>
    <w:lvl w:ilvl="4" w:tplc="A8D6A182">
      <w:start w:val="1"/>
      <w:numFmt w:val="bullet"/>
      <w:lvlText w:val="o"/>
      <w:lvlJc w:val="left"/>
      <w:pPr>
        <w:ind w:left="3600" w:hanging="360"/>
      </w:pPr>
      <w:rPr>
        <w:rFonts w:ascii="Courier New" w:hAnsi="Courier New" w:cs="Times New Roman" w:hint="default"/>
      </w:rPr>
    </w:lvl>
    <w:lvl w:ilvl="5" w:tplc="7248B136">
      <w:start w:val="1"/>
      <w:numFmt w:val="bullet"/>
      <w:lvlText w:val=""/>
      <w:lvlJc w:val="left"/>
      <w:pPr>
        <w:ind w:left="4320" w:hanging="360"/>
      </w:pPr>
      <w:rPr>
        <w:rFonts w:ascii="Wingdings" w:hAnsi="Wingdings" w:hint="default"/>
      </w:rPr>
    </w:lvl>
    <w:lvl w:ilvl="6" w:tplc="E266F9E0">
      <w:start w:val="1"/>
      <w:numFmt w:val="bullet"/>
      <w:lvlText w:val=""/>
      <w:lvlJc w:val="left"/>
      <w:pPr>
        <w:ind w:left="5040" w:hanging="360"/>
      </w:pPr>
      <w:rPr>
        <w:rFonts w:ascii="Symbol" w:hAnsi="Symbol" w:hint="default"/>
      </w:rPr>
    </w:lvl>
    <w:lvl w:ilvl="7" w:tplc="C6F2C23E">
      <w:start w:val="1"/>
      <w:numFmt w:val="bullet"/>
      <w:lvlText w:val="o"/>
      <w:lvlJc w:val="left"/>
      <w:pPr>
        <w:ind w:left="5760" w:hanging="360"/>
      </w:pPr>
      <w:rPr>
        <w:rFonts w:ascii="Courier New" w:hAnsi="Courier New" w:cs="Times New Roman" w:hint="default"/>
      </w:rPr>
    </w:lvl>
    <w:lvl w:ilvl="8" w:tplc="4A981C3A">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6621"/>
    <w:multiLevelType w:val="hybridMultilevel"/>
    <w:tmpl w:val="AC72FCEE"/>
    <w:lvl w:ilvl="0" w:tplc="ECD41E7C">
      <w:start w:val="1"/>
      <w:numFmt w:val="bullet"/>
      <w:lvlText w:val=""/>
      <w:lvlJc w:val="left"/>
      <w:pPr>
        <w:ind w:left="1080" w:hanging="360"/>
      </w:pPr>
      <w:rPr>
        <w:rFonts w:ascii="Symbol" w:hAnsi="Symbol" w:hint="default"/>
      </w:rPr>
    </w:lvl>
    <w:lvl w:ilvl="1" w:tplc="EC52B98A">
      <w:start w:val="1"/>
      <w:numFmt w:val="bullet"/>
      <w:lvlText w:val="o"/>
      <w:lvlJc w:val="left"/>
      <w:pPr>
        <w:ind w:left="1800" w:hanging="360"/>
      </w:pPr>
      <w:rPr>
        <w:rFonts w:ascii="Courier New" w:hAnsi="Courier New" w:cs="Times New Roman" w:hint="default"/>
      </w:rPr>
    </w:lvl>
    <w:lvl w:ilvl="2" w:tplc="93CEB930">
      <w:start w:val="1"/>
      <w:numFmt w:val="bullet"/>
      <w:lvlText w:val=""/>
      <w:lvlJc w:val="left"/>
      <w:pPr>
        <w:ind w:left="2520" w:hanging="360"/>
      </w:pPr>
      <w:rPr>
        <w:rFonts w:ascii="Wingdings" w:hAnsi="Wingdings" w:hint="default"/>
      </w:rPr>
    </w:lvl>
    <w:lvl w:ilvl="3" w:tplc="F07EBE78">
      <w:start w:val="1"/>
      <w:numFmt w:val="bullet"/>
      <w:lvlText w:val=""/>
      <w:lvlJc w:val="left"/>
      <w:pPr>
        <w:ind w:left="3240" w:hanging="360"/>
      </w:pPr>
      <w:rPr>
        <w:rFonts w:ascii="Symbol" w:hAnsi="Symbol" w:hint="default"/>
      </w:rPr>
    </w:lvl>
    <w:lvl w:ilvl="4" w:tplc="8FDC8C16">
      <w:start w:val="1"/>
      <w:numFmt w:val="bullet"/>
      <w:lvlText w:val="o"/>
      <w:lvlJc w:val="left"/>
      <w:pPr>
        <w:ind w:left="3960" w:hanging="360"/>
      </w:pPr>
      <w:rPr>
        <w:rFonts w:ascii="Courier New" w:hAnsi="Courier New" w:cs="Times New Roman" w:hint="default"/>
      </w:rPr>
    </w:lvl>
    <w:lvl w:ilvl="5" w:tplc="9F16A3E8">
      <w:start w:val="1"/>
      <w:numFmt w:val="bullet"/>
      <w:lvlText w:val=""/>
      <w:lvlJc w:val="left"/>
      <w:pPr>
        <w:ind w:left="4680" w:hanging="360"/>
      </w:pPr>
      <w:rPr>
        <w:rFonts w:ascii="Wingdings" w:hAnsi="Wingdings" w:hint="default"/>
      </w:rPr>
    </w:lvl>
    <w:lvl w:ilvl="6" w:tplc="8B84B8F8">
      <w:start w:val="1"/>
      <w:numFmt w:val="bullet"/>
      <w:lvlText w:val=""/>
      <w:lvlJc w:val="left"/>
      <w:pPr>
        <w:ind w:left="5400" w:hanging="360"/>
      </w:pPr>
      <w:rPr>
        <w:rFonts w:ascii="Symbol" w:hAnsi="Symbol" w:hint="default"/>
      </w:rPr>
    </w:lvl>
    <w:lvl w:ilvl="7" w:tplc="A7F85CEC">
      <w:start w:val="1"/>
      <w:numFmt w:val="bullet"/>
      <w:lvlText w:val="o"/>
      <w:lvlJc w:val="left"/>
      <w:pPr>
        <w:ind w:left="6120" w:hanging="360"/>
      </w:pPr>
      <w:rPr>
        <w:rFonts w:ascii="Courier New" w:hAnsi="Courier New" w:cs="Times New Roman" w:hint="default"/>
      </w:rPr>
    </w:lvl>
    <w:lvl w:ilvl="8" w:tplc="3640C1C8">
      <w:start w:val="1"/>
      <w:numFmt w:val="bullet"/>
      <w:lvlText w:val=""/>
      <w:lvlJc w:val="left"/>
      <w:pPr>
        <w:ind w:left="6840" w:hanging="360"/>
      </w:pPr>
      <w:rPr>
        <w:rFonts w:ascii="Wingdings" w:hAnsi="Wingdings" w:hint="default"/>
      </w:rPr>
    </w:lvl>
  </w:abstractNum>
  <w:abstractNum w:abstractNumId="3"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A0AF2"/>
    <w:multiLevelType w:val="hybridMultilevel"/>
    <w:tmpl w:val="CDA6DBCA"/>
    <w:lvl w:ilvl="0" w:tplc="4C7C7FD8">
      <w:start w:val="1"/>
      <w:numFmt w:val="bullet"/>
      <w:lvlText w:val=""/>
      <w:lvlJc w:val="left"/>
      <w:pPr>
        <w:ind w:left="720" w:hanging="360"/>
      </w:pPr>
      <w:rPr>
        <w:rFonts w:ascii="Symbol" w:hAnsi="Symbol" w:hint="default"/>
      </w:rPr>
    </w:lvl>
    <w:lvl w:ilvl="1" w:tplc="EF181452">
      <w:start w:val="1"/>
      <w:numFmt w:val="bullet"/>
      <w:lvlText w:val="o"/>
      <w:lvlJc w:val="left"/>
      <w:pPr>
        <w:ind w:left="1440" w:hanging="360"/>
      </w:pPr>
      <w:rPr>
        <w:rFonts w:ascii="Courier New" w:hAnsi="Courier New" w:cs="Times New Roman" w:hint="default"/>
      </w:rPr>
    </w:lvl>
    <w:lvl w:ilvl="2" w:tplc="11A2CAB2">
      <w:start w:val="1"/>
      <w:numFmt w:val="bullet"/>
      <w:lvlText w:val=""/>
      <w:lvlJc w:val="left"/>
      <w:pPr>
        <w:ind w:left="2160" w:hanging="360"/>
      </w:pPr>
      <w:rPr>
        <w:rFonts w:ascii="Wingdings" w:hAnsi="Wingdings" w:hint="default"/>
      </w:rPr>
    </w:lvl>
    <w:lvl w:ilvl="3" w:tplc="CAC68376">
      <w:start w:val="1"/>
      <w:numFmt w:val="bullet"/>
      <w:lvlText w:val=""/>
      <w:lvlJc w:val="left"/>
      <w:pPr>
        <w:ind w:left="2880" w:hanging="360"/>
      </w:pPr>
      <w:rPr>
        <w:rFonts w:ascii="Symbol" w:hAnsi="Symbol" w:hint="default"/>
      </w:rPr>
    </w:lvl>
    <w:lvl w:ilvl="4" w:tplc="D71E5C7E">
      <w:start w:val="1"/>
      <w:numFmt w:val="bullet"/>
      <w:lvlText w:val="o"/>
      <w:lvlJc w:val="left"/>
      <w:pPr>
        <w:ind w:left="3600" w:hanging="360"/>
      </w:pPr>
      <w:rPr>
        <w:rFonts w:ascii="Courier New" w:hAnsi="Courier New" w:cs="Times New Roman" w:hint="default"/>
      </w:rPr>
    </w:lvl>
    <w:lvl w:ilvl="5" w:tplc="D1BCCEF0">
      <w:start w:val="1"/>
      <w:numFmt w:val="bullet"/>
      <w:lvlText w:val=""/>
      <w:lvlJc w:val="left"/>
      <w:pPr>
        <w:ind w:left="4320" w:hanging="360"/>
      </w:pPr>
      <w:rPr>
        <w:rFonts w:ascii="Wingdings" w:hAnsi="Wingdings" w:hint="default"/>
      </w:rPr>
    </w:lvl>
    <w:lvl w:ilvl="6" w:tplc="4E0A6678">
      <w:start w:val="1"/>
      <w:numFmt w:val="bullet"/>
      <w:lvlText w:val=""/>
      <w:lvlJc w:val="left"/>
      <w:pPr>
        <w:ind w:left="5040" w:hanging="360"/>
      </w:pPr>
      <w:rPr>
        <w:rFonts w:ascii="Symbol" w:hAnsi="Symbol" w:hint="default"/>
      </w:rPr>
    </w:lvl>
    <w:lvl w:ilvl="7" w:tplc="65F024B6">
      <w:start w:val="1"/>
      <w:numFmt w:val="bullet"/>
      <w:lvlText w:val="o"/>
      <w:lvlJc w:val="left"/>
      <w:pPr>
        <w:ind w:left="5760" w:hanging="360"/>
      </w:pPr>
      <w:rPr>
        <w:rFonts w:ascii="Courier New" w:hAnsi="Courier New" w:cs="Times New Roman" w:hint="default"/>
      </w:rPr>
    </w:lvl>
    <w:lvl w:ilvl="8" w:tplc="A5D0CFBA">
      <w:start w:val="1"/>
      <w:numFmt w:val="bullet"/>
      <w:lvlText w:val=""/>
      <w:lvlJc w:val="left"/>
      <w:pPr>
        <w:ind w:left="6480" w:hanging="360"/>
      </w:pPr>
      <w:rPr>
        <w:rFonts w:ascii="Wingdings" w:hAnsi="Wingdings" w:hint="default"/>
      </w:rPr>
    </w:lvl>
  </w:abstractNum>
  <w:abstractNum w:abstractNumId="9" w15:restartNumberingAfterBreak="0">
    <w:nsid w:val="28910C5F"/>
    <w:multiLevelType w:val="hybridMultilevel"/>
    <w:tmpl w:val="DF14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12C63"/>
    <w:multiLevelType w:val="hybridMultilevel"/>
    <w:tmpl w:val="1382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002C24"/>
    <w:multiLevelType w:val="hybridMultilevel"/>
    <w:tmpl w:val="888E40C0"/>
    <w:lvl w:ilvl="0" w:tplc="6D3AD0C6">
      <w:start w:val="1"/>
      <w:numFmt w:val="bullet"/>
      <w:lvlText w:val=""/>
      <w:lvlJc w:val="left"/>
      <w:pPr>
        <w:ind w:left="720" w:hanging="360"/>
      </w:pPr>
      <w:rPr>
        <w:rFonts w:ascii="Symbol" w:hAnsi="Symbol" w:hint="default"/>
      </w:rPr>
    </w:lvl>
    <w:lvl w:ilvl="1" w:tplc="B5DC6194">
      <w:start w:val="1"/>
      <w:numFmt w:val="bullet"/>
      <w:lvlText w:val="o"/>
      <w:lvlJc w:val="left"/>
      <w:pPr>
        <w:ind w:left="1440" w:hanging="360"/>
      </w:pPr>
      <w:rPr>
        <w:rFonts w:ascii="Courier New" w:hAnsi="Courier New" w:cs="Times New Roman" w:hint="default"/>
      </w:rPr>
    </w:lvl>
    <w:lvl w:ilvl="2" w:tplc="F2E86A7A">
      <w:start w:val="1"/>
      <w:numFmt w:val="bullet"/>
      <w:lvlText w:val=""/>
      <w:lvlJc w:val="left"/>
      <w:pPr>
        <w:ind w:left="2160" w:hanging="360"/>
      </w:pPr>
      <w:rPr>
        <w:rFonts w:ascii="Wingdings" w:hAnsi="Wingdings" w:hint="default"/>
      </w:rPr>
    </w:lvl>
    <w:lvl w:ilvl="3" w:tplc="3D60D5CA">
      <w:start w:val="1"/>
      <w:numFmt w:val="bullet"/>
      <w:lvlText w:val=""/>
      <w:lvlJc w:val="left"/>
      <w:pPr>
        <w:ind w:left="2880" w:hanging="360"/>
      </w:pPr>
      <w:rPr>
        <w:rFonts w:ascii="Symbol" w:hAnsi="Symbol" w:hint="default"/>
      </w:rPr>
    </w:lvl>
    <w:lvl w:ilvl="4" w:tplc="4BD8289E">
      <w:start w:val="1"/>
      <w:numFmt w:val="bullet"/>
      <w:lvlText w:val="o"/>
      <w:lvlJc w:val="left"/>
      <w:pPr>
        <w:ind w:left="3600" w:hanging="360"/>
      </w:pPr>
      <w:rPr>
        <w:rFonts w:ascii="Courier New" w:hAnsi="Courier New" w:cs="Times New Roman" w:hint="default"/>
      </w:rPr>
    </w:lvl>
    <w:lvl w:ilvl="5" w:tplc="9A80AC8E">
      <w:start w:val="1"/>
      <w:numFmt w:val="bullet"/>
      <w:lvlText w:val=""/>
      <w:lvlJc w:val="left"/>
      <w:pPr>
        <w:ind w:left="4320" w:hanging="360"/>
      </w:pPr>
      <w:rPr>
        <w:rFonts w:ascii="Wingdings" w:hAnsi="Wingdings" w:hint="default"/>
      </w:rPr>
    </w:lvl>
    <w:lvl w:ilvl="6" w:tplc="6A2EF778">
      <w:start w:val="1"/>
      <w:numFmt w:val="bullet"/>
      <w:lvlText w:val=""/>
      <w:lvlJc w:val="left"/>
      <w:pPr>
        <w:ind w:left="5040" w:hanging="360"/>
      </w:pPr>
      <w:rPr>
        <w:rFonts w:ascii="Symbol" w:hAnsi="Symbol" w:hint="default"/>
      </w:rPr>
    </w:lvl>
    <w:lvl w:ilvl="7" w:tplc="40764D8A">
      <w:start w:val="1"/>
      <w:numFmt w:val="bullet"/>
      <w:lvlText w:val="o"/>
      <w:lvlJc w:val="left"/>
      <w:pPr>
        <w:ind w:left="5760" w:hanging="360"/>
      </w:pPr>
      <w:rPr>
        <w:rFonts w:ascii="Courier New" w:hAnsi="Courier New" w:cs="Times New Roman" w:hint="default"/>
      </w:rPr>
    </w:lvl>
    <w:lvl w:ilvl="8" w:tplc="00040812">
      <w:start w:val="1"/>
      <w:numFmt w:val="bullet"/>
      <w:lvlText w:val=""/>
      <w:lvlJc w:val="left"/>
      <w:pPr>
        <w:ind w:left="6480" w:hanging="360"/>
      </w:pPr>
      <w:rPr>
        <w:rFonts w:ascii="Wingdings" w:hAnsi="Wingdings" w:hint="default"/>
      </w:rPr>
    </w:lvl>
  </w:abstractNum>
  <w:abstractNum w:abstractNumId="15"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49B8"/>
    <w:multiLevelType w:val="hybridMultilevel"/>
    <w:tmpl w:val="9EBE6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134F2"/>
    <w:multiLevelType w:val="hybridMultilevel"/>
    <w:tmpl w:val="483CA4A0"/>
    <w:lvl w:ilvl="0" w:tplc="1E6EDE80">
      <w:start w:val="1"/>
      <w:numFmt w:val="bullet"/>
      <w:lvlText w:val=""/>
      <w:lvlJc w:val="left"/>
      <w:pPr>
        <w:ind w:left="720" w:hanging="360"/>
      </w:pPr>
      <w:rPr>
        <w:rFonts w:ascii="Symbol" w:hAnsi="Symbol" w:hint="default"/>
      </w:rPr>
    </w:lvl>
    <w:lvl w:ilvl="1" w:tplc="78CA5B3C">
      <w:start w:val="1"/>
      <w:numFmt w:val="bullet"/>
      <w:lvlText w:val=""/>
      <w:lvlJc w:val="left"/>
      <w:pPr>
        <w:ind w:left="1440" w:hanging="360"/>
      </w:pPr>
      <w:rPr>
        <w:rFonts w:ascii="Symbol" w:hAnsi="Symbol" w:hint="default"/>
      </w:rPr>
    </w:lvl>
    <w:lvl w:ilvl="2" w:tplc="944CBCE4">
      <w:start w:val="1"/>
      <w:numFmt w:val="bullet"/>
      <w:lvlText w:val=""/>
      <w:lvlJc w:val="left"/>
      <w:pPr>
        <w:ind w:left="2160" w:hanging="360"/>
      </w:pPr>
      <w:rPr>
        <w:rFonts w:ascii="Wingdings" w:hAnsi="Wingdings" w:hint="default"/>
      </w:rPr>
    </w:lvl>
    <w:lvl w:ilvl="3" w:tplc="F5EADB66">
      <w:start w:val="1"/>
      <w:numFmt w:val="bullet"/>
      <w:lvlText w:val=""/>
      <w:lvlJc w:val="left"/>
      <w:pPr>
        <w:ind w:left="2880" w:hanging="360"/>
      </w:pPr>
      <w:rPr>
        <w:rFonts w:ascii="Symbol" w:hAnsi="Symbol" w:hint="default"/>
      </w:rPr>
    </w:lvl>
    <w:lvl w:ilvl="4" w:tplc="7B90E996">
      <w:start w:val="1"/>
      <w:numFmt w:val="bullet"/>
      <w:lvlText w:val="o"/>
      <w:lvlJc w:val="left"/>
      <w:pPr>
        <w:ind w:left="3600" w:hanging="360"/>
      </w:pPr>
      <w:rPr>
        <w:rFonts w:ascii="Courier New" w:hAnsi="Courier New" w:cs="Times New Roman" w:hint="default"/>
      </w:rPr>
    </w:lvl>
    <w:lvl w:ilvl="5" w:tplc="B596C6F2">
      <w:start w:val="1"/>
      <w:numFmt w:val="bullet"/>
      <w:lvlText w:val=""/>
      <w:lvlJc w:val="left"/>
      <w:pPr>
        <w:ind w:left="4320" w:hanging="360"/>
      </w:pPr>
      <w:rPr>
        <w:rFonts w:ascii="Wingdings" w:hAnsi="Wingdings" w:hint="default"/>
      </w:rPr>
    </w:lvl>
    <w:lvl w:ilvl="6" w:tplc="DC264718">
      <w:start w:val="1"/>
      <w:numFmt w:val="bullet"/>
      <w:lvlText w:val=""/>
      <w:lvlJc w:val="left"/>
      <w:pPr>
        <w:ind w:left="5040" w:hanging="360"/>
      </w:pPr>
      <w:rPr>
        <w:rFonts w:ascii="Symbol" w:hAnsi="Symbol" w:hint="default"/>
      </w:rPr>
    </w:lvl>
    <w:lvl w:ilvl="7" w:tplc="D188D3E6">
      <w:start w:val="1"/>
      <w:numFmt w:val="bullet"/>
      <w:lvlText w:val="o"/>
      <w:lvlJc w:val="left"/>
      <w:pPr>
        <w:ind w:left="5760" w:hanging="360"/>
      </w:pPr>
      <w:rPr>
        <w:rFonts w:ascii="Courier New" w:hAnsi="Courier New" w:cs="Times New Roman" w:hint="default"/>
      </w:rPr>
    </w:lvl>
    <w:lvl w:ilvl="8" w:tplc="A1B2BB14">
      <w:start w:val="1"/>
      <w:numFmt w:val="bullet"/>
      <w:lvlText w:val=""/>
      <w:lvlJc w:val="left"/>
      <w:pPr>
        <w:ind w:left="6480" w:hanging="360"/>
      </w:pPr>
      <w:rPr>
        <w:rFonts w:ascii="Wingdings" w:hAnsi="Wingdings" w:hint="default"/>
      </w:rPr>
    </w:lvl>
  </w:abstractNum>
  <w:abstractNum w:abstractNumId="1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304E2B"/>
    <w:multiLevelType w:val="hybridMultilevel"/>
    <w:tmpl w:val="484CFA8A"/>
    <w:lvl w:ilvl="0" w:tplc="2F9A9F9C">
      <w:start w:val="1"/>
      <w:numFmt w:val="bullet"/>
      <w:lvlText w:val=""/>
      <w:lvlJc w:val="left"/>
      <w:pPr>
        <w:ind w:left="720" w:hanging="360"/>
      </w:pPr>
      <w:rPr>
        <w:rFonts w:ascii="Symbol" w:hAnsi="Symbol" w:hint="default"/>
      </w:rPr>
    </w:lvl>
    <w:lvl w:ilvl="1" w:tplc="957E9BC8">
      <w:start w:val="1"/>
      <w:numFmt w:val="bullet"/>
      <w:lvlText w:val="o"/>
      <w:lvlJc w:val="left"/>
      <w:pPr>
        <w:ind w:left="1440" w:hanging="360"/>
      </w:pPr>
      <w:rPr>
        <w:rFonts w:ascii="Courier New" w:hAnsi="Courier New" w:cs="Times New Roman" w:hint="default"/>
      </w:rPr>
    </w:lvl>
    <w:lvl w:ilvl="2" w:tplc="CAD4AC02">
      <w:start w:val="1"/>
      <w:numFmt w:val="bullet"/>
      <w:lvlText w:val=""/>
      <w:lvlJc w:val="left"/>
      <w:pPr>
        <w:ind w:left="2160" w:hanging="360"/>
      </w:pPr>
      <w:rPr>
        <w:rFonts w:ascii="Wingdings" w:hAnsi="Wingdings" w:hint="default"/>
      </w:rPr>
    </w:lvl>
    <w:lvl w:ilvl="3" w:tplc="39D8A470">
      <w:start w:val="1"/>
      <w:numFmt w:val="bullet"/>
      <w:lvlText w:val=""/>
      <w:lvlJc w:val="left"/>
      <w:pPr>
        <w:ind w:left="2880" w:hanging="360"/>
      </w:pPr>
      <w:rPr>
        <w:rFonts w:ascii="Symbol" w:hAnsi="Symbol" w:hint="default"/>
      </w:rPr>
    </w:lvl>
    <w:lvl w:ilvl="4" w:tplc="E16C98A8">
      <w:start w:val="1"/>
      <w:numFmt w:val="bullet"/>
      <w:lvlText w:val="o"/>
      <w:lvlJc w:val="left"/>
      <w:pPr>
        <w:ind w:left="3600" w:hanging="360"/>
      </w:pPr>
      <w:rPr>
        <w:rFonts w:ascii="Courier New" w:hAnsi="Courier New" w:cs="Times New Roman" w:hint="default"/>
      </w:rPr>
    </w:lvl>
    <w:lvl w:ilvl="5" w:tplc="F5E63E48">
      <w:start w:val="1"/>
      <w:numFmt w:val="bullet"/>
      <w:lvlText w:val=""/>
      <w:lvlJc w:val="left"/>
      <w:pPr>
        <w:ind w:left="4320" w:hanging="360"/>
      </w:pPr>
      <w:rPr>
        <w:rFonts w:ascii="Wingdings" w:hAnsi="Wingdings" w:hint="default"/>
      </w:rPr>
    </w:lvl>
    <w:lvl w:ilvl="6" w:tplc="C1322E72">
      <w:start w:val="1"/>
      <w:numFmt w:val="bullet"/>
      <w:lvlText w:val=""/>
      <w:lvlJc w:val="left"/>
      <w:pPr>
        <w:ind w:left="5040" w:hanging="360"/>
      </w:pPr>
      <w:rPr>
        <w:rFonts w:ascii="Symbol" w:hAnsi="Symbol" w:hint="default"/>
      </w:rPr>
    </w:lvl>
    <w:lvl w:ilvl="7" w:tplc="56847F88">
      <w:start w:val="1"/>
      <w:numFmt w:val="bullet"/>
      <w:lvlText w:val="o"/>
      <w:lvlJc w:val="left"/>
      <w:pPr>
        <w:ind w:left="5760" w:hanging="360"/>
      </w:pPr>
      <w:rPr>
        <w:rFonts w:ascii="Courier New" w:hAnsi="Courier New" w:cs="Times New Roman" w:hint="default"/>
      </w:rPr>
    </w:lvl>
    <w:lvl w:ilvl="8" w:tplc="E214A996">
      <w:start w:val="1"/>
      <w:numFmt w:val="bullet"/>
      <w:lvlText w:val=""/>
      <w:lvlJc w:val="left"/>
      <w:pPr>
        <w:ind w:left="6480" w:hanging="360"/>
      </w:pPr>
      <w:rPr>
        <w:rFonts w:ascii="Wingdings" w:hAnsi="Wingdings" w:hint="default"/>
      </w:rPr>
    </w:lvl>
  </w:abstractNum>
  <w:abstractNum w:abstractNumId="2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B0265"/>
    <w:multiLevelType w:val="hybridMultilevel"/>
    <w:tmpl w:val="213C3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165391"/>
    <w:multiLevelType w:val="hybridMultilevel"/>
    <w:tmpl w:val="3A08A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2F376A9"/>
    <w:multiLevelType w:val="hybridMultilevel"/>
    <w:tmpl w:val="700E6D16"/>
    <w:lvl w:ilvl="0" w:tplc="5914EB96">
      <w:start w:val="1"/>
      <w:numFmt w:val="bullet"/>
      <w:lvlText w:val=""/>
      <w:lvlJc w:val="left"/>
      <w:pPr>
        <w:ind w:left="720" w:hanging="360"/>
      </w:pPr>
      <w:rPr>
        <w:rFonts w:ascii="Symbol" w:hAnsi="Symbol" w:hint="default"/>
      </w:rPr>
    </w:lvl>
    <w:lvl w:ilvl="1" w:tplc="663448D2">
      <w:start w:val="1"/>
      <w:numFmt w:val="bullet"/>
      <w:lvlText w:val="o"/>
      <w:lvlJc w:val="left"/>
      <w:pPr>
        <w:ind w:left="1440" w:hanging="360"/>
      </w:pPr>
      <w:rPr>
        <w:rFonts w:ascii="Courier New" w:hAnsi="Courier New" w:cs="Times New Roman" w:hint="default"/>
      </w:rPr>
    </w:lvl>
    <w:lvl w:ilvl="2" w:tplc="F73C3FF6">
      <w:start w:val="1"/>
      <w:numFmt w:val="bullet"/>
      <w:lvlText w:val=""/>
      <w:lvlJc w:val="left"/>
      <w:pPr>
        <w:ind w:left="2160" w:hanging="360"/>
      </w:pPr>
      <w:rPr>
        <w:rFonts w:ascii="Wingdings" w:hAnsi="Wingdings" w:hint="default"/>
      </w:rPr>
    </w:lvl>
    <w:lvl w:ilvl="3" w:tplc="0FC8E436">
      <w:start w:val="1"/>
      <w:numFmt w:val="bullet"/>
      <w:lvlText w:val=""/>
      <w:lvlJc w:val="left"/>
      <w:pPr>
        <w:ind w:left="2880" w:hanging="360"/>
      </w:pPr>
      <w:rPr>
        <w:rFonts w:ascii="Symbol" w:hAnsi="Symbol" w:hint="default"/>
      </w:rPr>
    </w:lvl>
    <w:lvl w:ilvl="4" w:tplc="79681CDE">
      <w:start w:val="1"/>
      <w:numFmt w:val="bullet"/>
      <w:lvlText w:val="o"/>
      <w:lvlJc w:val="left"/>
      <w:pPr>
        <w:ind w:left="3600" w:hanging="360"/>
      </w:pPr>
      <w:rPr>
        <w:rFonts w:ascii="Courier New" w:hAnsi="Courier New" w:cs="Times New Roman" w:hint="default"/>
      </w:rPr>
    </w:lvl>
    <w:lvl w:ilvl="5" w:tplc="F1586B32">
      <w:start w:val="1"/>
      <w:numFmt w:val="bullet"/>
      <w:lvlText w:val=""/>
      <w:lvlJc w:val="left"/>
      <w:pPr>
        <w:ind w:left="4320" w:hanging="360"/>
      </w:pPr>
      <w:rPr>
        <w:rFonts w:ascii="Wingdings" w:hAnsi="Wingdings" w:hint="default"/>
      </w:rPr>
    </w:lvl>
    <w:lvl w:ilvl="6" w:tplc="F1CA9514">
      <w:start w:val="1"/>
      <w:numFmt w:val="bullet"/>
      <w:lvlText w:val=""/>
      <w:lvlJc w:val="left"/>
      <w:pPr>
        <w:ind w:left="5040" w:hanging="360"/>
      </w:pPr>
      <w:rPr>
        <w:rFonts w:ascii="Symbol" w:hAnsi="Symbol" w:hint="default"/>
      </w:rPr>
    </w:lvl>
    <w:lvl w:ilvl="7" w:tplc="C07038C4">
      <w:start w:val="1"/>
      <w:numFmt w:val="bullet"/>
      <w:lvlText w:val="o"/>
      <w:lvlJc w:val="left"/>
      <w:pPr>
        <w:ind w:left="5760" w:hanging="360"/>
      </w:pPr>
      <w:rPr>
        <w:rFonts w:ascii="Courier New" w:hAnsi="Courier New" w:cs="Times New Roman" w:hint="default"/>
      </w:rPr>
    </w:lvl>
    <w:lvl w:ilvl="8" w:tplc="160075E2">
      <w:start w:val="1"/>
      <w:numFmt w:val="bullet"/>
      <w:lvlText w:val=""/>
      <w:lvlJc w:val="left"/>
      <w:pPr>
        <w:ind w:left="6480" w:hanging="360"/>
      </w:pPr>
      <w:rPr>
        <w:rFonts w:ascii="Wingdings" w:hAnsi="Wingdings" w:hint="default"/>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22"/>
  </w:num>
  <w:num w:numId="2" w16cid:durableId="1249968145">
    <w:abstractNumId w:val="19"/>
  </w:num>
  <w:num w:numId="3" w16cid:durableId="1207451588">
    <w:abstractNumId w:val="6"/>
  </w:num>
  <w:num w:numId="4" w16cid:durableId="569999311">
    <w:abstractNumId w:val="15"/>
  </w:num>
  <w:num w:numId="5" w16cid:durableId="2040155363">
    <w:abstractNumId w:val="13"/>
  </w:num>
  <w:num w:numId="6" w16cid:durableId="834035716">
    <w:abstractNumId w:val="4"/>
  </w:num>
  <w:num w:numId="7" w16cid:durableId="500971367">
    <w:abstractNumId w:val="21"/>
  </w:num>
  <w:num w:numId="8" w16cid:durableId="2133669853">
    <w:abstractNumId w:val="11"/>
  </w:num>
  <w:num w:numId="9" w16cid:durableId="534272944">
    <w:abstractNumId w:val="23"/>
  </w:num>
  <w:num w:numId="10" w16cid:durableId="137919288">
    <w:abstractNumId w:val="17"/>
  </w:num>
  <w:num w:numId="11" w16cid:durableId="1868904602">
    <w:abstractNumId w:val="27"/>
  </w:num>
  <w:num w:numId="12" w16cid:durableId="1682077828">
    <w:abstractNumId w:val="29"/>
  </w:num>
  <w:num w:numId="13" w16cid:durableId="2093618914">
    <w:abstractNumId w:val="24"/>
  </w:num>
  <w:num w:numId="14" w16cid:durableId="339551807">
    <w:abstractNumId w:val="12"/>
  </w:num>
  <w:num w:numId="15" w16cid:durableId="2007895453">
    <w:abstractNumId w:val="7"/>
  </w:num>
  <w:num w:numId="16" w16cid:durableId="1849251288">
    <w:abstractNumId w:val="1"/>
  </w:num>
  <w:num w:numId="17" w16cid:durableId="792476964">
    <w:abstractNumId w:val="26"/>
  </w:num>
  <w:num w:numId="18" w16cid:durableId="1393505039">
    <w:abstractNumId w:val="5"/>
  </w:num>
  <w:num w:numId="19" w16cid:durableId="856427964">
    <w:abstractNumId w:val="3"/>
  </w:num>
  <w:num w:numId="20" w16cid:durableId="1349142550">
    <w:abstractNumId w:val="10"/>
  </w:num>
  <w:num w:numId="21" w16cid:durableId="1346595127">
    <w:abstractNumId w:val="20"/>
    <w:lvlOverride w:ilvl="0"/>
    <w:lvlOverride w:ilvl="1"/>
    <w:lvlOverride w:ilvl="2"/>
    <w:lvlOverride w:ilvl="3"/>
    <w:lvlOverride w:ilvl="4"/>
    <w:lvlOverride w:ilvl="5"/>
    <w:lvlOverride w:ilvl="6"/>
    <w:lvlOverride w:ilvl="7"/>
    <w:lvlOverride w:ilvl="8"/>
  </w:num>
  <w:num w:numId="22" w16cid:durableId="2134521253">
    <w:abstractNumId w:val="8"/>
    <w:lvlOverride w:ilvl="0"/>
    <w:lvlOverride w:ilvl="1"/>
    <w:lvlOverride w:ilvl="2"/>
    <w:lvlOverride w:ilvl="3"/>
    <w:lvlOverride w:ilvl="4"/>
    <w:lvlOverride w:ilvl="5"/>
    <w:lvlOverride w:ilvl="6"/>
    <w:lvlOverride w:ilvl="7"/>
    <w:lvlOverride w:ilvl="8"/>
  </w:num>
  <w:num w:numId="23" w16cid:durableId="1183402423">
    <w:abstractNumId w:val="0"/>
    <w:lvlOverride w:ilvl="0"/>
    <w:lvlOverride w:ilvl="1"/>
    <w:lvlOverride w:ilvl="2"/>
    <w:lvlOverride w:ilvl="3"/>
    <w:lvlOverride w:ilvl="4"/>
    <w:lvlOverride w:ilvl="5"/>
    <w:lvlOverride w:ilvl="6"/>
    <w:lvlOverride w:ilvl="7"/>
    <w:lvlOverride w:ilvl="8"/>
  </w:num>
  <w:num w:numId="24" w16cid:durableId="848567081">
    <w:abstractNumId w:val="18"/>
    <w:lvlOverride w:ilvl="0"/>
    <w:lvlOverride w:ilvl="1"/>
    <w:lvlOverride w:ilvl="2"/>
    <w:lvlOverride w:ilvl="3"/>
    <w:lvlOverride w:ilvl="4"/>
    <w:lvlOverride w:ilvl="5"/>
    <w:lvlOverride w:ilvl="6"/>
    <w:lvlOverride w:ilvl="7"/>
    <w:lvlOverride w:ilvl="8"/>
  </w:num>
  <w:num w:numId="25" w16cid:durableId="869301574">
    <w:abstractNumId w:val="14"/>
    <w:lvlOverride w:ilvl="0"/>
    <w:lvlOverride w:ilvl="1"/>
    <w:lvlOverride w:ilvl="2"/>
    <w:lvlOverride w:ilvl="3"/>
    <w:lvlOverride w:ilvl="4"/>
    <w:lvlOverride w:ilvl="5"/>
    <w:lvlOverride w:ilvl="6"/>
    <w:lvlOverride w:ilvl="7"/>
    <w:lvlOverride w:ilvl="8"/>
  </w:num>
  <w:num w:numId="26" w16cid:durableId="81026233">
    <w:abstractNumId w:val="28"/>
    <w:lvlOverride w:ilvl="0"/>
    <w:lvlOverride w:ilvl="1"/>
    <w:lvlOverride w:ilvl="2"/>
    <w:lvlOverride w:ilvl="3"/>
    <w:lvlOverride w:ilvl="4"/>
    <w:lvlOverride w:ilvl="5"/>
    <w:lvlOverride w:ilvl="6"/>
    <w:lvlOverride w:ilvl="7"/>
    <w:lvlOverride w:ilvl="8"/>
  </w:num>
  <w:num w:numId="27" w16cid:durableId="104079342">
    <w:abstractNumId w:val="9"/>
  </w:num>
  <w:num w:numId="28" w16cid:durableId="839003767">
    <w:abstractNumId w:val="16"/>
  </w:num>
  <w:num w:numId="29" w16cid:durableId="546333866">
    <w:abstractNumId w:val="2"/>
    <w:lvlOverride w:ilvl="0"/>
    <w:lvlOverride w:ilvl="1"/>
    <w:lvlOverride w:ilvl="2"/>
    <w:lvlOverride w:ilvl="3"/>
    <w:lvlOverride w:ilvl="4"/>
    <w:lvlOverride w:ilvl="5"/>
    <w:lvlOverride w:ilvl="6"/>
    <w:lvlOverride w:ilvl="7"/>
    <w:lvlOverride w:ilvl="8"/>
  </w:num>
  <w:num w:numId="30" w16cid:durableId="437605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1854"/>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2B8"/>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27ECB"/>
    <w:rsid w:val="00835E08"/>
    <w:rsid w:val="00841EA9"/>
    <w:rsid w:val="0085029E"/>
    <w:rsid w:val="00864E70"/>
    <w:rsid w:val="0086619B"/>
    <w:rsid w:val="00867DA5"/>
    <w:rsid w:val="00873E14"/>
    <w:rsid w:val="008974BE"/>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2347"/>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0FE6700"/>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1826</Words>
  <Characters>10357</Characters>
  <Application>Microsoft Office Word</Application>
  <DocSecurity>0</DocSecurity>
  <Lines>470</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4</cp:revision>
  <cp:lastPrinted>2019-09-04T14:35:00Z</cp:lastPrinted>
  <dcterms:created xsi:type="dcterms:W3CDTF">2026-01-06T09:39:00Z</dcterms:created>
  <dcterms:modified xsi:type="dcterms:W3CDTF">2026-01-06T10:35:00Z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