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2F0FA92F">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3F36292F" w:rsidR="00C31C3C" w:rsidRPr="008C6A6B" w:rsidRDefault="00FB6C2D" w:rsidP="004118C9">
            <w:pPr>
              <w:tabs>
                <w:tab w:val="left" w:pos="2552"/>
              </w:tabs>
              <w:rPr>
                <w:rFonts w:ascii="Arial" w:hAnsi="Arial" w:cs="Arial"/>
                <w:b/>
                <w:sz w:val="18"/>
                <w:szCs w:val="18"/>
              </w:rPr>
            </w:pPr>
            <w:r w:rsidRPr="008C6A6B">
              <w:rPr>
                <w:rFonts w:ascii="Arial" w:hAnsi="Arial" w:cs="Arial"/>
                <w:b/>
                <w:sz w:val="18"/>
                <w:szCs w:val="18"/>
              </w:rPr>
              <w:t>Change Manager</w:t>
            </w:r>
          </w:p>
        </w:tc>
      </w:tr>
      <w:tr w:rsidR="00C31C3C" w:rsidRPr="00805BCC" w14:paraId="562E83AE" w14:textId="77777777" w:rsidTr="2F0FA92F">
        <w:tc>
          <w:tcPr>
            <w:tcW w:w="4508" w:type="dxa"/>
          </w:tcPr>
          <w:p w14:paraId="43D9F692" w14:textId="0C90C541"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School </w:t>
            </w:r>
            <w:r w:rsidR="00DB397F">
              <w:rPr>
                <w:rFonts w:ascii="Arial" w:hAnsi="Arial" w:cs="Arial"/>
                <w:b/>
                <w:sz w:val="18"/>
                <w:szCs w:val="18"/>
              </w:rPr>
              <w:t>/Service</w:t>
            </w:r>
          </w:p>
        </w:tc>
        <w:tc>
          <w:tcPr>
            <w:tcW w:w="4508" w:type="dxa"/>
          </w:tcPr>
          <w:p w14:paraId="1BD50506" w14:textId="7FF9402D" w:rsidR="00C31C3C" w:rsidRPr="008C6A6B" w:rsidRDefault="00F47968" w:rsidP="004118C9">
            <w:pPr>
              <w:tabs>
                <w:tab w:val="left" w:pos="2552"/>
              </w:tabs>
              <w:rPr>
                <w:rFonts w:ascii="Arial" w:hAnsi="Arial" w:cs="Arial"/>
                <w:b/>
                <w:sz w:val="18"/>
                <w:szCs w:val="18"/>
              </w:rPr>
            </w:pPr>
            <w:r w:rsidRPr="008C6A6B">
              <w:rPr>
                <w:rFonts w:ascii="Arial" w:hAnsi="Arial" w:cs="Arial"/>
                <w:b/>
                <w:sz w:val="18"/>
                <w:szCs w:val="18"/>
              </w:rPr>
              <w:t>Strategic Development and Delivery</w:t>
            </w:r>
          </w:p>
        </w:tc>
      </w:tr>
      <w:tr w:rsidR="00C31C3C" w:rsidRPr="00805BCC" w14:paraId="5E71349B" w14:textId="77777777" w:rsidTr="2F0FA92F">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54089EDB" w:rsidR="00C31C3C" w:rsidRPr="008C6A6B" w:rsidRDefault="00E63AEE" w:rsidP="004118C9">
            <w:pPr>
              <w:tabs>
                <w:tab w:val="left" w:pos="2552"/>
              </w:tabs>
              <w:rPr>
                <w:rFonts w:ascii="Arial" w:hAnsi="Arial" w:cs="Arial"/>
                <w:b/>
                <w:sz w:val="18"/>
                <w:szCs w:val="18"/>
              </w:rPr>
            </w:pPr>
            <w:r w:rsidRPr="008C6A6B">
              <w:rPr>
                <w:rFonts w:ascii="Arial" w:hAnsi="Arial" w:cs="Arial"/>
                <w:b/>
                <w:sz w:val="18"/>
                <w:szCs w:val="18"/>
              </w:rPr>
              <w:t>G</w:t>
            </w:r>
          </w:p>
        </w:tc>
      </w:tr>
      <w:tr w:rsidR="00C31C3C" w:rsidRPr="00805BCC" w14:paraId="2D868D69" w14:textId="77777777" w:rsidTr="2F0FA92F">
        <w:tc>
          <w:tcPr>
            <w:tcW w:w="4508" w:type="dxa"/>
          </w:tcPr>
          <w:p w14:paraId="37FBF71A" w14:textId="4F05A7EA"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Location</w:t>
            </w:r>
            <w:r w:rsidR="0032746E" w:rsidRPr="00805BCC">
              <w:rPr>
                <w:rFonts w:ascii="Arial" w:hAnsi="Arial" w:cs="Arial"/>
                <w:b/>
                <w:sz w:val="18"/>
                <w:szCs w:val="18"/>
              </w:rPr>
              <w:t xml:space="preserve"> </w:t>
            </w:r>
            <w:r w:rsidR="006229CB" w:rsidRPr="00805BCC">
              <w:rPr>
                <w:rFonts w:ascii="Arial" w:hAnsi="Arial" w:cs="Arial"/>
                <w:b/>
                <w:sz w:val="18"/>
                <w:szCs w:val="18"/>
              </w:rPr>
              <w:t xml:space="preserve">and </w:t>
            </w:r>
            <w:r w:rsidR="00691ED3" w:rsidRPr="00805BCC">
              <w:rPr>
                <w:rFonts w:ascii="Arial" w:hAnsi="Arial" w:cs="Arial"/>
                <w:b/>
                <w:sz w:val="18"/>
                <w:szCs w:val="18"/>
              </w:rPr>
              <w:t>Hybrid working status</w:t>
            </w:r>
          </w:p>
        </w:tc>
        <w:tc>
          <w:tcPr>
            <w:tcW w:w="4508" w:type="dxa"/>
          </w:tcPr>
          <w:p w14:paraId="58436BAC" w14:textId="7F81C782" w:rsidR="00C31C3C" w:rsidRPr="008C6A6B" w:rsidRDefault="00E63AEE" w:rsidP="004118C9">
            <w:pPr>
              <w:tabs>
                <w:tab w:val="left" w:pos="2552"/>
              </w:tabs>
              <w:rPr>
                <w:rFonts w:ascii="Arial" w:hAnsi="Arial" w:cs="Arial"/>
                <w:b/>
                <w:sz w:val="18"/>
                <w:szCs w:val="18"/>
              </w:rPr>
            </w:pPr>
            <w:r w:rsidRPr="008C6A6B">
              <w:rPr>
                <w:rFonts w:ascii="Arial" w:hAnsi="Arial" w:cs="Arial"/>
                <w:b/>
                <w:sz w:val="18"/>
                <w:szCs w:val="18"/>
              </w:rPr>
              <w:t xml:space="preserve">Docklands, Hybrid </w:t>
            </w:r>
          </w:p>
        </w:tc>
      </w:tr>
      <w:tr w:rsidR="00C31C3C" w:rsidRPr="00805BCC" w14:paraId="0EBA7658" w14:textId="77777777" w:rsidTr="2F0FA92F">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3F3A3461" w:rsidR="00C31C3C" w:rsidRPr="008C6A6B" w:rsidRDefault="008C6A6B" w:rsidP="004118C9">
            <w:pPr>
              <w:tabs>
                <w:tab w:val="left" w:pos="2552"/>
              </w:tabs>
              <w:rPr>
                <w:rFonts w:ascii="Arial" w:hAnsi="Arial" w:cs="Arial"/>
                <w:b/>
                <w:sz w:val="18"/>
                <w:szCs w:val="18"/>
              </w:rPr>
            </w:pPr>
            <w:r w:rsidRPr="008C6A6B">
              <w:rPr>
                <w:rFonts w:ascii="Arial" w:hAnsi="Arial" w:cs="Arial"/>
                <w:b/>
                <w:sz w:val="18"/>
                <w:szCs w:val="18"/>
              </w:rPr>
              <w:t>Director of Change &amp; Improvement</w:t>
            </w:r>
          </w:p>
        </w:tc>
      </w:tr>
      <w:tr w:rsidR="00C31C3C" w:rsidRPr="00805BCC" w14:paraId="12C50464" w14:textId="77777777" w:rsidTr="2F0FA92F">
        <w:tc>
          <w:tcPr>
            <w:tcW w:w="4508" w:type="dxa"/>
          </w:tcPr>
          <w:p w14:paraId="225ACFD5" w14:textId="2A1DCBF4" w:rsidR="00C31C3C" w:rsidRPr="00805BCC" w:rsidRDefault="004C31F3" w:rsidP="004118C9">
            <w:pPr>
              <w:tabs>
                <w:tab w:val="left" w:pos="2552"/>
              </w:tabs>
              <w:rPr>
                <w:rFonts w:ascii="Arial" w:hAnsi="Arial" w:cs="Arial"/>
                <w:b/>
                <w:sz w:val="18"/>
                <w:szCs w:val="18"/>
              </w:rPr>
            </w:pPr>
            <w:r>
              <w:rPr>
                <w:rFonts w:ascii="Arial" w:hAnsi="Arial" w:cs="Arial"/>
                <w:b/>
                <w:sz w:val="18"/>
                <w:szCs w:val="18"/>
              </w:rPr>
              <w:t>Line management for</w:t>
            </w:r>
            <w:r w:rsidR="00725B75">
              <w:rPr>
                <w:rFonts w:ascii="Arial" w:hAnsi="Arial" w:cs="Arial"/>
                <w:b/>
                <w:sz w:val="18"/>
                <w:szCs w:val="18"/>
              </w:rPr>
              <w:t xml:space="preserve"> </w:t>
            </w:r>
          </w:p>
        </w:tc>
        <w:tc>
          <w:tcPr>
            <w:tcW w:w="4508" w:type="dxa"/>
          </w:tcPr>
          <w:p w14:paraId="10E3EB42" w14:textId="26680539" w:rsidR="00C31C3C" w:rsidRPr="008C6A6B" w:rsidRDefault="00D828FD" w:rsidP="004118C9">
            <w:pPr>
              <w:tabs>
                <w:tab w:val="left" w:pos="2552"/>
              </w:tabs>
              <w:rPr>
                <w:rFonts w:ascii="Arial" w:hAnsi="Arial" w:cs="Arial"/>
                <w:b/>
                <w:sz w:val="18"/>
                <w:szCs w:val="18"/>
              </w:rPr>
            </w:pPr>
            <w:r w:rsidRPr="008C6A6B">
              <w:rPr>
                <w:rFonts w:ascii="Arial" w:hAnsi="Arial" w:cs="Arial"/>
                <w:b/>
                <w:sz w:val="18"/>
                <w:szCs w:val="18"/>
              </w:rPr>
              <w:t>N/A</w:t>
            </w:r>
          </w:p>
        </w:tc>
      </w:tr>
      <w:tr w:rsidR="00C31C3C" w:rsidRPr="00805BCC" w14:paraId="0B9EF195" w14:textId="77777777" w:rsidTr="00BC45B2">
        <w:trPr>
          <w:trHeight w:val="273"/>
        </w:trPr>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shd w:val="clear" w:color="auto" w:fill="auto"/>
          </w:tcPr>
          <w:p w14:paraId="4022A19E" w14:textId="36F7E88B" w:rsidR="00C31C3C" w:rsidRPr="00BC45B2" w:rsidRDefault="001557C2" w:rsidP="2F0FA92F">
            <w:pPr>
              <w:tabs>
                <w:tab w:val="left" w:pos="2552"/>
              </w:tabs>
              <w:rPr>
                <w:rFonts w:ascii="Arial" w:hAnsi="Arial" w:cs="Arial"/>
                <w:b/>
                <w:bCs/>
                <w:sz w:val="18"/>
                <w:szCs w:val="18"/>
              </w:rPr>
            </w:pPr>
            <w:r w:rsidRPr="00BC45B2">
              <w:rPr>
                <w:rFonts w:ascii="Arial" w:hAnsi="Arial" w:cs="Arial"/>
                <w:b/>
                <w:sz w:val="18"/>
                <w:szCs w:val="18"/>
              </w:rPr>
              <w:t>C</w:t>
            </w:r>
            <w:r w:rsidR="00193EFC" w:rsidRPr="00BC45B2">
              <w:rPr>
                <w:rFonts w:ascii="Arial" w:hAnsi="Arial" w:cs="Arial"/>
                <w:b/>
                <w:sz w:val="18"/>
                <w:szCs w:val="18"/>
              </w:rPr>
              <w:t>hange managers, project managers &amp; sponsors, internal communications</w:t>
            </w:r>
            <w:r w:rsidRPr="00BC45B2">
              <w:rPr>
                <w:rFonts w:ascii="Arial" w:hAnsi="Arial" w:cs="Arial"/>
                <w:b/>
                <w:sz w:val="18"/>
                <w:szCs w:val="18"/>
              </w:rPr>
              <w:t xml:space="preserve"> Process improvement managers, Schools</w:t>
            </w:r>
            <w:r w:rsidRPr="00BC45B2">
              <w:rPr>
                <w:rFonts w:ascii="Arial" w:eastAsia="Arial" w:hAnsi="Arial" w:cs="Arial"/>
                <w:color w:val="000000" w:themeColor="text1"/>
              </w:rPr>
              <w:t xml:space="preserve"> </w:t>
            </w:r>
          </w:p>
        </w:tc>
      </w:tr>
      <w:tr w:rsidR="00A03F9F" w:rsidRPr="00805BCC" w14:paraId="70512E24" w14:textId="77777777" w:rsidTr="00BC45B2">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shd w:val="clear" w:color="auto" w:fill="auto"/>
          </w:tcPr>
          <w:p w14:paraId="6D40F703" w14:textId="340D447A" w:rsidR="00A03F9F" w:rsidRPr="00BC45B2" w:rsidRDefault="009D23CC" w:rsidP="004118C9">
            <w:pPr>
              <w:tabs>
                <w:tab w:val="left" w:pos="2552"/>
              </w:tabs>
              <w:rPr>
                <w:rFonts w:ascii="Arial" w:hAnsi="Arial" w:cs="Arial"/>
                <w:b/>
                <w:sz w:val="18"/>
                <w:szCs w:val="18"/>
              </w:rPr>
            </w:pPr>
            <w:r w:rsidRPr="00BC45B2">
              <w:rPr>
                <w:rFonts w:ascii="Arial" w:hAnsi="Arial" w:cs="Arial"/>
                <w:b/>
                <w:sz w:val="18"/>
                <w:szCs w:val="18"/>
              </w:rPr>
              <w:t>N/A</w:t>
            </w:r>
          </w:p>
        </w:tc>
      </w:tr>
      <w:tr w:rsidR="00C31C3C" w:rsidRPr="00805BCC" w14:paraId="70A4F64D" w14:textId="77777777" w:rsidTr="2F0FA92F">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73D5EAFE" w14:textId="7BBAF68C" w:rsidR="00C31C3C" w:rsidRPr="008C6A6B" w:rsidRDefault="008A04CB" w:rsidP="004118C9">
            <w:pPr>
              <w:tabs>
                <w:tab w:val="left" w:pos="2552"/>
              </w:tabs>
              <w:rPr>
                <w:rFonts w:ascii="Arial" w:hAnsi="Arial" w:cs="Arial"/>
                <w:b/>
                <w:sz w:val="18"/>
                <w:szCs w:val="18"/>
              </w:rPr>
            </w:pPr>
            <w:r w:rsidRPr="008C6A6B">
              <w:rPr>
                <w:rFonts w:ascii="Arial" w:hAnsi="Arial" w:cs="Arial"/>
                <w:b/>
                <w:sz w:val="18"/>
                <w:szCs w:val="18"/>
              </w:rPr>
              <w:t xml:space="preserve">9month FTC Maternity cover, Full time. </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34E63C9B" w14:textId="732A2683"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805BCC">
        <w:rPr>
          <w:rStyle w:val="normaltextrun"/>
          <w:rFonts w:ascii="Arial" w:hAnsi="Arial" w:cs="Arial"/>
          <w:sz w:val="18"/>
          <w:szCs w:val="18"/>
        </w:rPr>
        <w:t>ground-breaking</w:t>
      </w:r>
      <w:r w:rsidRPr="00805BCC">
        <w:rPr>
          <w:rStyle w:val="normaltextrun"/>
          <w:rFonts w:ascii="Arial" w:hAnsi="Arial" w:cs="Arial"/>
          <w:sz w:val="18"/>
          <w:szCs w:val="18"/>
        </w:rPr>
        <w:t xml:space="preserve"> </w:t>
      </w:r>
      <w:hyperlink r:id="rId11" w:history="1">
        <w:r w:rsidR="00702008">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7FAFCFF6" w14:textId="77777777" w:rsidR="00623785" w:rsidRPr="00805BCC" w:rsidRDefault="00623785" w:rsidP="00623785">
      <w:pPr>
        <w:pStyle w:val="NoSpacing"/>
        <w:jc w:val="both"/>
        <w:rPr>
          <w:rStyle w:val="normaltextrun"/>
          <w:rFonts w:ascii="Arial" w:hAnsi="Arial" w:cs="Arial"/>
          <w:sz w:val="18"/>
          <w:szCs w:val="18"/>
        </w:rPr>
      </w:pPr>
    </w:p>
    <w:p w14:paraId="16C9FF6A"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05BCC" w:rsidRDefault="00623785" w:rsidP="00623785">
      <w:pPr>
        <w:pStyle w:val="NoSpacing"/>
        <w:jc w:val="both"/>
        <w:rPr>
          <w:rStyle w:val="normaltextrun"/>
          <w:rFonts w:ascii="Arial" w:hAnsi="Arial" w:cs="Arial"/>
          <w:sz w:val="18"/>
          <w:szCs w:val="18"/>
        </w:rPr>
      </w:pPr>
    </w:p>
    <w:p w14:paraId="7AAE6048"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05BCC" w:rsidRDefault="00623785" w:rsidP="00623785">
      <w:pPr>
        <w:pStyle w:val="NoSpacing"/>
        <w:jc w:val="both"/>
        <w:rPr>
          <w:rStyle w:val="normaltextrun"/>
          <w:rFonts w:ascii="Arial" w:hAnsi="Arial" w:cs="Arial"/>
          <w:sz w:val="18"/>
          <w:szCs w:val="18"/>
        </w:rPr>
      </w:pPr>
    </w:p>
    <w:p w14:paraId="7FFEC443" w14:textId="0385E1B5" w:rsidR="00A330BB"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805BCC" w:rsidRDefault="00623785" w:rsidP="00623785">
      <w:pPr>
        <w:pStyle w:val="NoSpacing"/>
        <w:jc w:val="both"/>
        <w:rPr>
          <w:rStyle w:val="normaltextrun"/>
          <w:rFonts w:ascii="Arial" w:hAnsi="Arial" w:cs="Arial"/>
          <w:sz w:val="18"/>
          <w:szCs w:val="18"/>
        </w:rPr>
      </w:pPr>
    </w:p>
    <w:p w14:paraId="0019D0D2" w14:textId="77777777" w:rsidR="00B351D5" w:rsidRDefault="00B351D5" w:rsidP="002C4E4E">
      <w:pPr>
        <w:jc w:val="both"/>
        <w:rPr>
          <w:rFonts w:ascii="Arial" w:hAnsi="Arial" w:cs="Arial"/>
          <w:b/>
          <w:bCs/>
          <w:sz w:val="18"/>
          <w:szCs w:val="18"/>
        </w:rPr>
      </w:pPr>
    </w:p>
    <w:p w14:paraId="5AC56760" w14:textId="77777777" w:rsidR="00B351D5" w:rsidRDefault="00B351D5" w:rsidP="002C4E4E">
      <w:pPr>
        <w:jc w:val="both"/>
        <w:rPr>
          <w:rFonts w:ascii="Arial" w:hAnsi="Arial" w:cs="Arial"/>
          <w:b/>
          <w:bCs/>
          <w:sz w:val="18"/>
          <w:szCs w:val="18"/>
        </w:rPr>
      </w:pPr>
    </w:p>
    <w:p w14:paraId="2ADF2CF0" w14:textId="5CBADEC9" w:rsidR="007007EB" w:rsidRPr="00B21285" w:rsidRDefault="00372BEC" w:rsidP="002C4E4E">
      <w:pPr>
        <w:jc w:val="both"/>
        <w:rPr>
          <w:rFonts w:ascii="Arial" w:hAnsi="Arial" w:cs="Arial"/>
          <w:b/>
          <w:bCs/>
          <w:sz w:val="18"/>
          <w:szCs w:val="18"/>
        </w:rPr>
      </w:pPr>
      <w:r>
        <w:rPr>
          <w:rFonts w:ascii="Arial" w:hAnsi="Arial" w:cs="Arial"/>
          <w:b/>
          <w:bCs/>
          <w:sz w:val="18"/>
          <w:szCs w:val="18"/>
        </w:rPr>
        <w:t xml:space="preserve">BRIEF OVERVIEW </w:t>
      </w:r>
      <w:r w:rsidR="002143A4">
        <w:rPr>
          <w:rFonts w:ascii="Arial" w:hAnsi="Arial" w:cs="Arial"/>
          <w:b/>
          <w:bCs/>
          <w:sz w:val="18"/>
          <w:szCs w:val="18"/>
        </w:rPr>
        <w:t xml:space="preserve">OF </w:t>
      </w:r>
      <w:r w:rsidR="009637F4">
        <w:rPr>
          <w:rFonts w:ascii="Arial" w:hAnsi="Arial" w:cs="Arial"/>
          <w:b/>
          <w:bCs/>
          <w:sz w:val="18"/>
          <w:szCs w:val="18"/>
        </w:rPr>
        <w:t>S</w:t>
      </w:r>
      <w:r w:rsidR="00474FD6">
        <w:rPr>
          <w:rFonts w:ascii="Arial" w:hAnsi="Arial" w:cs="Arial"/>
          <w:b/>
          <w:bCs/>
          <w:sz w:val="18"/>
          <w:szCs w:val="18"/>
        </w:rPr>
        <w:t>ERVICE</w:t>
      </w:r>
      <w:r w:rsidR="004A7A9A">
        <w:rPr>
          <w:rFonts w:ascii="Arial" w:hAnsi="Arial" w:cs="Arial"/>
          <w:b/>
          <w:bCs/>
          <w:sz w:val="18"/>
          <w:szCs w:val="18"/>
        </w:rPr>
        <w:t>/</w:t>
      </w:r>
      <w:r w:rsidR="009637F4">
        <w:rPr>
          <w:rFonts w:ascii="Arial" w:hAnsi="Arial" w:cs="Arial"/>
          <w:b/>
          <w:bCs/>
          <w:sz w:val="18"/>
          <w:szCs w:val="18"/>
        </w:rPr>
        <w:t>SCHOOL:</w:t>
      </w:r>
      <w:r w:rsidR="00B21285">
        <w:rPr>
          <w:rFonts w:ascii="Arial" w:hAnsi="Arial" w:cs="Arial"/>
          <w:b/>
          <w:bCs/>
          <w:sz w:val="18"/>
          <w:szCs w:val="18"/>
        </w:rPr>
        <w:t xml:space="preserve"> </w:t>
      </w:r>
      <w:r w:rsidR="00B21285" w:rsidRPr="00B21285">
        <w:rPr>
          <w:rFonts w:ascii="Arial" w:hAnsi="Arial" w:cs="Arial"/>
          <w:sz w:val="18"/>
          <w:szCs w:val="18"/>
        </w:rPr>
        <w:t>Strategic Development and Delivery</w:t>
      </w:r>
    </w:p>
    <w:p w14:paraId="0DECB4E9" w14:textId="77777777" w:rsidR="00653874" w:rsidRPr="00B21285" w:rsidRDefault="00653874" w:rsidP="00653874">
      <w:pPr>
        <w:jc w:val="both"/>
        <w:rPr>
          <w:rFonts w:ascii="Arial" w:hAnsi="Arial" w:cs="Arial"/>
          <w:bCs/>
          <w:sz w:val="18"/>
          <w:szCs w:val="18"/>
        </w:rPr>
      </w:pPr>
    </w:p>
    <w:p w14:paraId="4CE50724" w14:textId="39A2D692" w:rsidR="00653874" w:rsidRPr="00B21285" w:rsidRDefault="00653874" w:rsidP="00653874">
      <w:pPr>
        <w:jc w:val="both"/>
        <w:rPr>
          <w:rFonts w:ascii="Arial" w:hAnsi="Arial" w:cs="Arial"/>
          <w:bCs/>
          <w:sz w:val="18"/>
          <w:szCs w:val="18"/>
        </w:rPr>
      </w:pPr>
      <w:r w:rsidRPr="00B21285">
        <w:rPr>
          <w:rFonts w:ascii="Arial" w:hAnsi="Arial" w:cs="Arial"/>
          <w:bCs/>
          <w:sz w:val="18"/>
          <w:szCs w:val="18"/>
        </w:rPr>
        <w:t>The Strategic Development &amp; Delivery team works in partnership with stakeholders across the institution, combining our specialist expertise, sector knowledge and institutional awareness to support the delivery of our vision to 2028 and beyond.  Th</w:t>
      </w:r>
      <w:r w:rsidR="009D23CC">
        <w:rPr>
          <w:rFonts w:ascii="Arial" w:hAnsi="Arial" w:cs="Arial"/>
          <w:bCs/>
          <w:sz w:val="18"/>
          <w:szCs w:val="18"/>
        </w:rPr>
        <w:t xml:space="preserve">e Directorate comprises of: </w:t>
      </w:r>
    </w:p>
    <w:p w14:paraId="094FC846" w14:textId="77777777" w:rsidR="00653874" w:rsidRPr="00B21285" w:rsidRDefault="00653874" w:rsidP="00653874">
      <w:pPr>
        <w:jc w:val="both"/>
        <w:rPr>
          <w:rFonts w:ascii="Arial" w:hAnsi="Arial" w:cs="Arial"/>
          <w:bCs/>
          <w:sz w:val="18"/>
          <w:szCs w:val="18"/>
        </w:rPr>
      </w:pPr>
      <w:r w:rsidRPr="00B21285">
        <w:rPr>
          <w:rFonts w:ascii="Arial" w:hAnsi="Arial" w:cs="Arial"/>
          <w:bCs/>
          <w:sz w:val="18"/>
          <w:szCs w:val="18"/>
        </w:rPr>
        <w:t xml:space="preserve"> </w:t>
      </w:r>
    </w:p>
    <w:p w14:paraId="54C2D0E3" w14:textId="77777777" w:rsidR="00653874" w:rsidRPr="00B21285" w:rsidRDefault="00653874" w:rsidP="00653874">
      <w:pPr>
        <w:jc w:val="both"/>
        <w:rPr>
          <w:rFonts w:ascii="Arial" w:hAnsi="Arial" w:cs="Arial"/>
          <w:bCs/>
          <w:sz w:val="18"/>
          <w:szCs w:val="18"/>
        </w:rPr>
      </w:pPr>
      <w:r w:rsidRPr="00B21285">
        <w:rPr>
          <w:rFonts w:ascii="Arial" w:hAnsi="Arial" w:cs="Arial"/>
          <w:bCs/>
          <w:sz w:val="18"/>
          <w:szCs w:val="18"/>
        </w:rPr>
        <w:t>Insights &amp; Decision Support, Strategy &amp; Performance, Portfolio &amp; Benefits, and Change &amp; Improvement.  These four service areas will facilitate effective decision making, improve our staff and student experience, and deliver lasting positive change.</w:t>
      </w:r>
    </w:p>
    <w:p w14:paraId="1C7BC1EE" w14:textId="77777777" w:rsidR="00AF4C3C" w:rsidRDefault="00AF4C3C" w:rsidP="002C4E4E">
      <w:pPr>
        <w:jc w:val="both"/>
        <w:rPr>
          <w:rFonts w:ascii="Arial" w:hAnsi="Arial" w:cs="Arial"/>
          <w:sz w:val="18"/>
          <w:szCs w:val="18"/>
        </w:rPr>
      </w:pPr>
    </w:p>
    <w:p w14:paraId="7BD03631" w14:textId="77777777" w:rsidR="00B351D5" w:rsidRDefault="00B351D5" w:rsidP="002C4E4E">
      <w:pPr>
        <w:jc w:val="both"/>
        <w:rPr>
          <w:rFonts w:ascii="Arial" w:hAnsi="Arial" w:cs="Arial"/>
          <w:b/>
          <w:bCs/>
          <w:sz w:val="18"/>
          <w:szCs w:val="18"/>
        </w:rPr>
      </w:pPr>
    </w:p>
    <w:p w14:paraId="34CB4749" w14:textId="6649B178" w:rsidR="00AF4C3C" w:rsidRDefault="00653A1D" w:rsidP="002C4E4E">
      <w:pPr>
        <w:jc w:val="both"/>
        <w:rPr>
          <w:rFonts w:ascii="Arial" w:hAnsi="Arial" w:cs="Arial"/>
          <w:b/>
          <w:bCs/>
          <w:sz w:val="18"/>
          <w:szCs w:val="18"/>
        </w:rPr>
      </w:pPr>
      <w:r w:rsidRPr="00BC45B2">
        <w:rPr>
          <w:rFonts w:ascii="Arial" w:hAnsi="Arial" w:cs="Arial"/>
          <w:b/>
          <w:bCs/>
          <w:sz w:val="18"/>
          <w:szCs w:val="18"/>
        </w:rPr>
        <w:t xml:space="preserve">BRIEF OVERVIEW OF </w:t>
      </w:r>
      <w:r w:rsidR="00AF4C3C" w:rsidRPr="00BC45B2">
        <w:rPr>
          <w:rFonts w:ascii="Arial" w:hAnsi="Arial" w:cs="Arial"/>
          <w:b/>
          <w:bCs/>
          <w:sz w:val="18"/>
          <w:szCs w:val="18"/>
        </w:rPr>
        <w:t xml:space="preserve">THE DEPARTMENT </w:t>
      </w:r>
      <w:r w:rsidR="00CD72AD" w:rsidRPr="00BC45B2">
        <w:rPr>
          <w:rFonts w:ascii="Arial" w:hAnsi="Arial" w:cs="Arial"/>
          <w:b/>
          <w:bCs/>
          <w:sz w:val="18"/>
          <w:szCs w:val="18"/>
        </w:rPr>
        <w:t>/ T</w:t>
      </w:r>
      <w:r w:rsidR="009637F4" w:rsidRPr="00BC45B2">
        <w:rPr>
          <w:rFonts w:ascii="Arial" w:hAnsi="Arial" w:cs="Arial"/>
          <w:b/>
          <w:bCs/>
          <w:sz w:val="18"/>
          <w:szCs w:val="18"/>
        </w:rPr>
        <w:t>EAM</w:t>
      </w:r>
      <w:r w:rsidR="00874116" w:rsidRPr="00BC45B2">
        <w:rPr>
          <w:rFonts w:ascii="Arial" w:hAnsi="Arial" w:cs="Arial"/>
          <w:b/>
          <w:bCs/>
          <w:sz w:val="18"/>
          <w:szCs w:val="18"/>
        </w:rPr>
        <w:t>:</w:t>
      </w:r>
      <w:r w:rsidR="00874116">
        <w:rPr>
          <w:rFonts w:ascii="Arial" w:hAnsi="Arial" w:cs="Arial"/>
          <w:b/>
          <w:bCs/>
          <w:sz w:val="18"/>
          <w:szCs w:val="18"/>
        </w:rPr>
        <w:t xml:space="preserve"> </w:t>
      </w:r>
      <w:r w:rsidR="00874116" w:rsidRPr="00B21285">
        <w:rPr>
          <w:rFonts w:ascii="Arial" w:hAnsi="Arial" w:cs="Arial"/>
          <w:bCs/>
          <w:sz w:val="18"/>
          <w:szCs w:val="18"/>
        </w:rPr>
        <w:t xml:space="preserve">Change </w:t>
      </w:r>
      <w:r w:rsidR="00874116">
        <w:rPr>
          <w:rFonts w:ascii="Arial" w:hAnsi="Arial" w:cs="Arial"/>
          <w:bCs/>
          <w:sz w:val="18"/>
          <w:szCs w:val="18"/>
        </w:rPr>
        <w:t xml:space="preserve">and </w:t>
      </w:r>
      <w:r w:rsidR="00874116" w:rsidRPr="00B21285">
        <w:rPr>
          <w:rFonts w:ascii="Arial" w:hAnsi="Arial" w:cs="Arial"/>
          <w:bCs/>
          <w:sz w:val="18"/>
          <w:szCs w:val="18"/>
        </w:rPr>
        <w:t>Improvement</w:t>
      </w:r>
    </w:p>
    <w:p w14:paraId="1132B30D" w14:textId="77777777" w:rsidR="00CD72AD" w:rsidRDefault="00CD72AD" w:rsidP="002C4E4E">
      <w:pPr>
        <w:jc w:val="both"/>
        <w:rPr>
          <w:rFonts w:ascii="Arial" w:hAnsi="Arial" w:cs="Arial"/>
          <w:b/>
          <w:bCs/>
          <w:sz w:val="18"/>
          <w:szCs w:val="18"/>
        </w:rPr>
      </w:pPr>
    </w:p>
    <w:p w14:paraId="115B6957" w14:textId="770C9BF7" w:rsidR="00B211BB" w:rsidRPr="00B211BB" w:rsidRDefault="00B211BB" w:rsidP="0092604E">
      <w:pPr>
        <w:jc w:val="both"/>
        <w:rPr>
          <w:rFonts w:ascii="Arial" w:hAnsi="Arial" w:cs="Arial"/>
          <w:sz w:val="18"/>
          <w:szCs w:val="18"/>
        </w:rPr>
      </w:pPr>
      <w:r w:rsidRPr="00B211BB">
        <w:rPr>
          <w:rFonts w:ascii="Arial" w:hAnsi="Arial" w:cs="Arial"/>
          <w:sz w:val="18"/>
          <w:szCs w:val="18"/>
        </w:rPr>
        <w:t>The Change &amp; Improvement team at the University of East London (UEL) is dedicated to leading, managing, and supporting change and process improvement across the institution</w:t>
      </w:r>
      <w:r w:rsidR="00BE7BAE">
        <w:rPr>
          <w:rFonts w:ascii="Arial" w:hAnsi="Arial" w:cs="Arial"/>
          <w:sz w:val="18"/>
          <w:szCs w:val="18"/>
        </w:rPr>
        <w:t>.</w:t>
      </w:r>
      <w:r w:rsidR="0092604E">
        <w:rPr>
          <w:rFonts w:ascii="Arial" w:hAnsi="Arial" w:cs="Arial"/>
          <w:sz w:val="18"/>
          <w:szCs w:val="18"/>
        </w:rPr>
        <w:t xml:space="preserve"> </w:t>
      </w:r>
      <w:r w:rsidR="0092604E" w:rsidRPr="00B211BB">
        <w:rPr>
          <w:rFonts w:ascii="Arial" w:hAnsi="Arial" w:cs="Arial"/>
          <w:sz w:val="18"/>
          <w:szCs w:val="18"/>
        </w:rPr>
        <w:t xml:space="preserve">We support the University through various change initiatives, helping to deliver our ambitious Vision to 2028. </w:t>
      </w:r>
      <w:r w:rsidR="00BF1D43" w:rsidRPr="00B211BB">
        <w:rPr>
          <w:rFonts w:ascii="Arial" w:hAnsi="Arial" w:cs="Arial"/>
          <w:sz w:val="18"/>
          <w:szCs w:val="18"/>
        </w:rPr>
        <w:t>Our</w:t>
      </w:r>
      <w:r w:rsidR="00BF1D43">
        <w:rPr>
          <w:rFonts w:ascii="Arial" w:hAnsi="Arial" w:cs="Arial"/>
          <w:sz w:val="18"/>
          <w:szCs w:val="18"/>
        </w:rPr>
        <w:t xml:space="preserve"> </w:t>
      </w:r>
      <w:r w:rsidR="00BC45B2">
        <w:rPr>
          <w:rFonts w:ascii="Arial" w:hAnsi="Arial" w:cs="Arial"/>
          <w:sz w:val="18"/>
          <w:szCs w:val="18"/>
        </w:rPr>
        <w:t>award-winning</w:t>
      </w:r>
      <w:r w:rsidR="0092604E" w:rsidRPr="00B211BB">
        <w:rPr>
          <w:rFonts w:ascii="Arial" w:hAnsi="Arial" w:cs="Arial"/>
          <w:sz w:val="18"/>
          <w:szCs w:val="18"/>
        </w:rPr>
        <w:t xml:space="preserve"> team develops and implements change management strategies, plans, and activities, ensuring they are effectively communicated and </w:t>
      </w:r>
      <w:r w:rsidR="0092604E" w:rsidRPr="00B211BB">
        <w:rPr>
          <w:rFonts w:ascii="Arial" w:hAnsi="Arial" w:cs="Arial"/>
          <w:sz w:val="18"/>
          <w:szCs w:val="18"/>
        </w:rPr>
        <w:lastRenderedPageBreak/>
        <w:t>adopted by stakeholders. We also play a critical role in embedding a culture of change within the Universit</w:t>
      </w:r>
      <w:r w:rsidR="0092604E">
        <w:rPr>
          <w:rFonts w:ascii="Arial" w:hAnsi="Arial" w:cs="Arial"/>
          <w:sz w:val="18"/>
          <w:szCs w:val="18"/>
        </w:rPr>
        <w:t xml:space="preserve">y. </w:t>
      </w:r>
      <w:r w:rsidR="0092604E" w:rsidRPr="00B211BB">
        <w:rPr>
          <w:rFonts w:ascii="Arial" w:hAnsi="Arial" w:cs="Arial"/>
          <w:sz w:val="18"/>
          <w:szCs w:val="18"/>
        </w:rPr>
        <w:t xml:space="preserve"> </w:t>
      </w:r>
      <w:r w:rsidR="00BE7BAE">
        <w:rPr>
          <w:rFonts w:ascii="Arial" w:hAnsi="Arial" w:cs="Arial"/>
          <w:sz w:val="18"/>
          <w:szCs w:val="18"/>
        </w:rPr>
        <w:t xml:space="preserve"> W</w:t>
      </w:r>
      <w:r w:rsidRPr="00B211BB">
        <w:rPr>
          <w:rFonts w:ascii="Arial" w:hAnsi="Arial" w:cs="Arial"/>
          <w:sz w:val="18"/>
          <w:szCs w:val="18"/>
        </w:rPr>
        <w:t>e</w:t>
      </w:r>
      <w:r w:rsidR="00BF1D43">
        <w:rPr>
          <w:rFonts w:ascii="Arial" w:hAnsi="Arial" w:cs="Arial"/>
          <w:sz w:val="18"/>
          <w:szCs w:val="18"/>
        </w:rPr>
        <w:t xml:space="preserve"> lead process improvement and automation for the University and </w:t>
      </w:r>
      <w:r w:rsidRPr="00B211BB">
        <w:rPr>
          <w:rFonts w:ascii="Arial" w:hAnsi="Arial" w:cs="Arial"/>
          <w:sz w:val="18"/>
          <w:szCs w:val="18"/>
        </w:rPr>
        <w:t>aim to foster a culture of collaboration and continuous improvement, creating an environment that encourages people-centered change and drives positive outcomes for our students, staff, and the wider community</w:t>
      </w:r>
      <w:r w:rsidR="00864D0C">
        <w:rPr>
          <w:rFonts w:ascii="Arial" w:hAnsi="Arial" w:cs="Arial"/>
          <w:sz w:val="18"/>
          <w:szCs w:val="18"/>
        </w:rPr>
        <w:t xml:space="preserve">. </w:t>
      </w:r>
    </w:p>
    <w:p w14:paraId="04616B1D" w14:textId="77777777" w:rsidR="0090144A" w:rsidRPr="00805BCC" w:rsidRDefault="0090144A" w:rsidP="007007EB">
      <w:pPr>
        <w:jc w:val="both"/>
        <w:rPr>
          <w:rFonts w:ascii="Arial" w:hAnsi="Arial" w:cs="Arial"/>
          <w:sz w:val="18"/>
          <w:szCs w:val="18"/>
        </w:rPr>
      </w:pPr>
    </w:p>
    <w:p w14:paraId="4B13B861" w14:textId="77777777" w:rsidR="00B351D5" w:rsidRDefault="00B351D5" w:rsidP="007007EB">
      <w:pPr>
        <w:jc w:val="both"/>
        <w:rPr>
          <w:rFonts w:ascii="Arial" w:hAnsi="Arial" w:cs="Arial"/>
          <w:b/>
          <w:sz w:val="18"/>
          <w:szCs w:val="18"/>
        </w:rPr>
      </w:pPr>
    </w:p>
    <w:p w14:paraId="2BBFF9CE" w14:textId="77777777" w:rsidR="00B351D5" w:rsidRDefault="00B351D5" w:rsidP="007007EB">
      <w:pPr>
        <w:jc w:val="both"/>
        <w:rPr>
          <w:rFonts w:ascii="Arial" w:hAnsi="Arial" w:cs="Arial"/>
          <w:b/>
          <w:sz w:val="18"/>
          <w:szCs w:val="18"/>
        </w:rPr>
      </w:pPr>
    </w:p>
    <w:p w14:paraId="21F7AB86" w14:textId="7DBBE152" w:rsidR="007733C0" w:rsidRPr="00805BCC" w:rsidRDefault="007007EB" w:rsidP="007007EB">
      <w:pPr>
        <w:jc w:val="both"/>
        <w:rPr>
          <w:rFonts w:ascii="Arial" w:hAnsi="Arial" w:cs="Arial"/>
          <w:b/>
          <w:sz w:val="18"/>
          <w:szCs w:val="18"/>
        </w:rPr>
      </w:pPr>
      <w:r w:rsidRPr="00805BCC">
        <w:rPr>
          <w:rFonts w:ascii="Arial" w:hAnsi="Arial" w:cs="Arial"/>
          <w:b/>
          <w:sz w:val="18"/>
          <w:szCs w:val="18"/>
        </w:rPr>
        <w:t>JOB PURPOSE</w:t>
      </w:r>
    </w:p>
    <w:p w14:paraId="6469D171" w14:textId="77777777" w:rsidR="005E57C6" w:rsidRPr="005E57C6" w:rsidRDefault="005E57C6" w:rsidP="005E57C6">
      <w:pPr>
        <w:jc w:val="both"/>
        <w:rPr>
          <w:rFonts w:ascii="Arial" w:hAnsi="Arial" w:cs="Arial"/>
          <w:b/>
          <w:i/>
          <w:iCs/>
          <w:sz w:val="18"/>
          <w:szCs w:val="18"/>
        </w:rPr>
      </w:pPr>
      <w:r w:rsidRPr="005E57C6">
        <w:rPr>
          <w:rFonts w:ascii="Arial" w:eastAsia="Arial" w:hAnsi="Arial" w:cs="Arial"/>
          <w:sz w:val="18"/>
          <w:szCs w:val="18"/>
        </w:rPr>
        <w:t>As a skilled and experienced Change Manager you will be responsible for supporting the University through a variety of change initiatives that help us to deliver our ambitious Vision to 2028. Supporting sponsors and managers and working closely with cross functional teams, you will develop and implement change management strategies, plans and activities, and ensure that they are effectively communicated and adopted by stakeholders. You will also play a critical role in helping to embed a culture of change within the University.</w:t>
      </w:r>
    </w:p>
    <w:p w14:paraId="782B3288" w14:textId="77777777" w:rsidR="00805BCC" w:rsidRDefault="00805BCC" w:rsidP="007007EB">
      <w:pPr>
        <w:jc w:val="both"/>
        <w:rPr>
          <w:rFonts w:ascii="Arial" w:hAnsi="Arial" w:cs="Arial"/>
          <w:b/>
          <w:sz w:val="18"/>
          <w:szCs w:val="18"/>
        </w:rPr>
      </w:pPr>
    </w:p>
    <w:p w14:paraId="71146029" w14:textId="77777777" w:rsidR="00B351D5" w:rsidRDefault="00B351D5" w:rsidP="007007EB">
      <w:pPr>
        <w:jc w:val="both"/>
        <w:rPr>
          <w:rFonts w:ascii="Arial" w:hAnsi="Arial" w:cs="Arial"/>
          <w:b/>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3E11C857" w14:textId="77777777" w:rsidR="00B351D5" w:rsidRDefault="00B351D5" w:rsidP="006D53C0">
      <w:pPr>
        <w:jc w:val="both"/>
        <w:rPr>
          <w:rFonts w:ascii="Arial" w:hAnsi="Arial" w:cs="Arial"/>
          <w:bCs/>
          <w:sz w:val="18"/>
          <w:szCs w:val="18"/>
        </w:rPr>
      </w:pPr>
    </w:p>
    <w:p w14:paraId="08637FB4" w14:textId="77777777" w:rsidR="00B30EDD" w:rsidRPr="00B30EDD" w:rsidRDefault="00B30EDD" w:rsidP="00B30EDD">
      <w:pPr>
        <w:pStyle w:val="ListParagraph"/>
        <w:numPr>
          <w:ilvl w:val="0"/>
          <w:numId w:val="19"/>
        </w:numPr>
        <w:textAlignment w:val="baseline"/>
        <w:rPr>
          <w:rFonts w:ascii="Arial" w:eastAsia="Arial" w:hAnsi="Arial" w:cs="Arial"/>
          <w:color w:val="000000" w:themeColor="text1"/>
          <w:sz w:val="18"/>
          <w:szCs w:val="18"/>
        </w:rPr>
      </w:pPr>
      <w:r w:rsidRPr="00B30EDD">
        <w:rPr>
          <w:rFonts w:ascii="Arial" w:eastAsia="Arial" w:hAnsi="Arial" w:cs="Arial"/>
          <w:color w:val="000000" w:themeColor="text1"/>
          <w:sz w:val="18"/>
          <w:szCs w:val="18"/>
        </w:rPr>
        <w:t>To conduct change impact assessments and develop change management plans</w:t>
      </w:r>
    </w:p>
    <w:p w14:paraId="6C26C599" w14:textId="77777777" w:rsidR="00B30EDD" w:rsidRPr="00B30EDD" w:rsidRDefault="00B30EDD" w:rsidP="00B30EDD">
      <w:pPr>
        <w:pStyle w:val="ListParagraph"/>
        <w:numPr>
          <w:ilvl w:val="0"/>
          <w:numId w:val="19"/>
        </w:numPr>
        <w:textAlignment w:val="baseline"/>
        <w:rPr>
          <w:rFonts w:ascii="Arial" w:eastAsia="Arial" w:hAnsi="Arial" w:cs="Arial"/>
          <w:color w:val="000000" w:themeColor="text1"/>
          <w:sz w:val="18"/>
          <w:szCs w:val="18"/>
        </w:rPr>
      </w:pPr>
      <w:r w:rsidRPr="00B30EDD">
        <w:rPr>
          <w:rFonts w:ascii="Arial" w:eastAsia="Arial" w:hAnsi="Arial" w:cs="Arial"/>
          <w:color w:val="000000" w:themeColor="text1"/>
          <w:sz w:val="18"/>
          <w:szCs w:val="18"/>
        </w:rPr>
        <w:t xml:space="preserve">To provide change management advice and input to project teams to ensure change initiatives are delivered effectively </w:t>
      </w:r>
    </w:p>
    <w:p w14:paraId="26777B0A" w14:textId="77777777" w:rsidR="00B30EDD" w:rsidRPr="00B30EDD" w:rsidRDefault="00B30EDD" w:rsidP="00B30EDD">
      <w:pPr>
        <w:pStyle w:val="ListParagraph"/>
        <w:numPr>
          <w:ilvl w:val="0"/>
          <w:numId w:val="19"/>
        </w:numPr>
        <w:textAlignment w:val="baseline"/>
        <w:rPr>
          <w:rFonts w:ascii="Arial" w:eastAsia="Arial" w:hAnsi="Arial" w:cs="Arial"/>
          <w:color w:val="000000" w:themeColor="text1"/>
          <w:sz w:val="18"/>
          <w:szCs w:val="18"/>
        </w:rPr>
      </w:pPr>
      <w:r w:rsidRPr="00B30EDD">
        <w:rPr>
          <w:rFonts w:ascii="Arial" w:eastAsia="Arial" w:hAnsi="Arial" w:cs="Arial"/>
          <w:color w:val="000000" w:themeColor="text1"/>
          <w:sz w:val="18"/>
          <w:szCs w:val="18"/>
        </w:rPr>
        <w:t>To coach and support sponsors of change in their roles of leading change</w:t>
      </w:r>
    </w:p>
    <w:p w14:paraId="50B7FD3B" w14:textId="77777777" w:rsidR="00B30EDD" w:rsidRPr="00B30EDD" w:rsidRDefault="00B30EDD" w:rsidP="00B30EDD">
      <w:pPr>
        <w:pStyle w:val="ListParagraph"/>
        <w:numPr>
          <w:ilvl w:val="0"/>
          <w:numId w:val="19"/>
        </w:numPr>
        <w:textAlignment w:val="baseline"/>
        <w:rPr>
          <w:rFonts w:ascii="Arial" w:eastAsia="Arial" w:hAnsi="Arial" w:cs="Arial"/>
          <w:color w:val="000000" w:themeColor="text1"/>
          <w:sz w:val="18"/>
          <w:szCs w:val="18"/>
        </w:rPr>
      </w:pPr>
      <w:r w:rsidRPr="00B30EDD">
        <w:rPr>
          <w:rFonts w:ascii="Arial" w:eastAsia="Arial" w:hAnsi="Arial" w:cs="Arial"/>
          <w:color w:val="000000" w:themeColor="text1"/>
          <w:sz w:val="18"/>
          <w:szCs w:val="18"/>
        </w:rPr>
        <w:t>To coach and support managers in leading their teams through change</w:t>
      </w:r>
    </w:p>
    <w:p w14:paraId="3D7AAF07" w14:textId="77777777" w:rsidR="00B30EDD" w:rsidRPr="00B30EDD" w:rsidRDefault="00B30EDD" w:rsidP="00B30EDD">
      <w:pPr>
        <w:pStyle w:val="ListParagraph"/>
        <w:numPr>
          <w:ilvl w:val="0"/>
          <w:numId w:val="19"/>
        </w:numPr>
        <w:textAlignment w:val="baseline"/>
        <w:rPr>
          <w:rFonts w:ascii="Arial" w:eastAsia="Arial" w:hAnsi="Arial" w:cs="Arial"/>
          <w:color w:val="000000" w:themeColor="text1"/>
          <w:sz w:val="18"/>
          <w:szCs w:val="18"/>
        </w:rPr>
      </w:pPr>
      <w:r w:rsidRPr="00B30EDD">
        <w:rPr>
          <w:rFonts w:ascii="Arial" w:eastAsia="Arial" w:hAnsi="Arial" w:cs="Arial"/>
          <w:color w:val="000000" w:themeColor="text1"/>
          <w:sz w:val="18"/>
          <w:szCs w:val="18"/>
        </w:rPr>
        <w:t>To conduct stakeholder analysis to identify stakeholders and their level of influence and interest in change initiatives to support the development of tailored communication and engagement plans</w:t>
      </w:r>
    </w:p>
    <w:p w14:paraId="26997D48" w14:textId="77777777" w:rsidR="00B30EDD" w:rsidRPr="00B30EDD" w:rsidRDefault="00B30EDD" w:rsidP="00B30EDD">
      <w:pPr>
        <w:pStyle w:val="ListParagraph"/>
        <w:numPr>
          <w:ilvl w:val="0"/>
          <w:numId w:val="19"/>
        </w:numPr>
        <w:textAlignment w:val="baseline"/>
        <w:rPr>
          <w:rFonts w:ascii="Arial" w:eastAsia="Arial" w:hAnsi="Arial" w:cs="Arial"/>
          <w:color w:val="000000" w:themeColor="text1"/>
          <w:sz w:val="18"/>
          <w:szCs w:val="18"/>
        </w:rPr>
      </w:pPr>
      <w:r w:rsidRPr="00B30EDD">
        <w:rPr>
          <w:rFonts w:ascii="Arial" w:eastAsia="Arial" w:hAnsi="Arial" w:cs="Arial"/>
          <w:color w:val="000000" w:themeColor="text1"/>
          <w:sz w:val="18"/>
          <w:szCs w:val="18"/>
        </w:rPr>
        <w:t>To facilitate change readiness assessments to determine the organisation's readiness for change</w:t>
      </w:r>
    </w:p>
    <w:p w14:paraId="6967EF8C" w14:textId="77777777" w:rsidR="00B30EDD" w:rsidRPr="00B30EDD" w:rsidRDefault="00B30EDD" w:rsidP="00B30EDD">
      <w:pPr>
        <w:pStyle w:val="ListParagraph"/>
        <w:numPr>
          <w:ilvl w:val="0"/>
          <w:numId w:val="19"/>
        </w:numPr>
        <w:textAlignment w:val="baseline"/>
        <w:rPr>
          <w:rFonts w:ascii="Arial" w:eastAsia="Arial" w:hAnsi="Arial" w:cs="Arial"/>
          <w:color w:val="000000" w:themeColor="text1"/>
          <w:sz w:val="18"/>
          <w:szCs w:val="18"/>
        </w:rPr>
      </w:pPr>
      <w:r w:rsidRPr="00B30EDD">
        <w:rPr>
          <w:rFonts w:ascii="Arial" w:eastAsia="Arial" w:hAnsi="Arial" w:cs="Arial"/>
          <w:color w:val="000000" w:themeColor="text1"/>
          <w:sz w:val="18"/>
          <w:szCs w:val="18"/>
        </w:rPr>
        <w:t>To ensure training and education plans are in place to support the successful adoption of change</w:t>
      </w:r>
    </w:p>
    <w:p w14:paraId="535DB722" w14:textId="77777777" w:rsidR="00B30EDD" w:rsidRPr="00B30EDD" w:rsidRDefault="00B30EDD" w:rsidP="00B30EDD">
      <w:pPr>
        <w:pStyle w:val="ListParagraph"/>
        <w:numPr>
          <w:ilvl w:val="0"/>
          <w:numId w:val="19"/>
        </w:numPr>
        <w:textAlignment w:val="baseline"/>
        <w:rPr>
          <w:rFonts w:ascii="Arial" w:eastAsia="Arial" w:hAnsi="Arial" w:cs="Arial"/>
          <w:color w:val="000000" w:themeColor="text1"/>
          <w:sz w:val="18"/>
          <w:szCs w:val="18"/>
        </w:rPr>
      </w:pPr>
      <w:r w:rsidRPr="00B30EDD">
        <w:rPr>
          <w:rFonts w:ascii="Arial" w:eastAsia="Arial" w:hAnsi="Arial" w:cs="Arial"/>
          <w:color w:val="000000" w:themeColor="text1"/>
          <w:sz w:val="18"/>
          <w:szCs w:val="18"/>
        </w:rPr>
        <w:t>To regularly monitor and report on the progress to stakeholders to ensure that change initiatives are on track</w:t>
      </w:r>
    </w:p>
    <w:p w14:paraId="4D47750F" w14:textId="77777777" w:rsidR="00B30EDD" w:rsidRPr="00B30EDD" w:rsidRDefault="00B30EDD" w:rsidP="00B30EDD">
      <w:pPr>
        <w:pStyle w:val="ListParagraph"/>
        <w:numPr>
          <w:ilvl w:val="0"/>
          <w:numId w:val="19"/>
        </w:numPr>
        <w:textAlignment w:val="baseline"/>
        <w:rPr>
          <w:rFonts w:ascii="Arial" w:eastAsia="Arial" w:hAnsi="Arial" w:cs="Arial"/>
          <w:color w:val="000000" w:themeColor="text1"/>
          <w:sz w:val="18"/>
          <w:szCs w:val="18"/>
        </w:rPr>
      </w:pPr>
      <w:r w:rsidRPr="00B30EDD">
        <w:rPr>
          <w:rFonts w:ascii="Arial" w:eastAsia="Arial" w:hAnsi="Arial" w:cs="Arial"/>
          <w:color w:val="000000" w:themeColor="text1"/>
          <w:sz w:val="18"/>
          <w:szCs w:val="18"/>
        </w:rPr>
        <w:t>To develop change management toolkits and methodologies that can be applied across the organisation and deliver training face to face or online to build organisational change management knowledge and skills</w:t>
      </w:r>
    </w:p>
    <w:p w14:paraId="556B4425" w14:textId="77777777" w:rsidR="00B351D5" w:rsidRPr="00B30EDD" w:rsidRDefault="00B351D5" w:rsidP="00B30EDD">
      <w:pPr>
        <w:jc w:val="both"/>
        <w:rPr>
          <w:rFonts w:ascii="Arial" w:hAnsi="Arial" w:cs="Arial"/>
          <w:bCs/>
          <w:sz w:val="18"/>
          <w:szCs w:val="18"/>
        </w:rPr>
      </w:pPr>
    </w:p>
    <w:p w14:paraId="2258A5EF" w14:textId="77777777" w:rsidR="006D53C0" w:rsidRPr="00805BCC" w:rsidRDefault="006D53C0" w:rsidP="006D53C0">
      <w:pPr>
        <w:jc w:val="both"/>
        <w:rPr>
          <w:rFonts w:ascii="Arial" w:hAnsi="Arial" w:cs="Arial"/>
          <w:bCs/>
          <w:sz w:val="18"/>
          <w:szCs w:val="18"/>
        </w:rPr>
      </w:pPr>
    </w:p>
    <w:p w14:paraId="67BFB667" w14:textId="5F8DD78A" w:rsidR="00EC033A" w:rsidRPr="00EC033A" w:rsidRDefault="00EC033A" w:rsidP="00EC033A">
      <w:pPr>
        <w:textAlignment w:val="baseline"/>
        <w:rPr>
          <w:rFonts w:ascii="Arial" w:eastAsia="Arial" w:hAnsi="Arial" w:cs="Arial"/>
          <w:b/>
          <w:bCs/>
          <w:color w:val="000000" w:themeColor="text1"/>
          <w:sz w:val="18"/>
          <w:szCs w:val="18"/>
        </w:rPr>
      </w:pPr>
      <w:r w:rsidRPr="2F0FA92F">
        <w:rPr>
          <w:rFonts w:ascii="Arial" w:eastAsia="Arial" w:hAnsi="Arial" w:cs="Arial"/>
          <w:b/>
          <w:bCs/>
          <w:color w:val="000000" w:themeColor="text1"/>
          <w:sz w:val="18"/>
          <w:szCs w:val="18"/>
        </w:rPr>
        <w:t xml:space="preserve">ACCOUNTABILITIES </w:t>
      </w:r>
      <w:r w:rsidR="00BC45B2">
        <w:rPr>
          <w:rFonts w:ascii="Arial" w:eastAsia="Arial" w:hAnsi="Arial" w:cs="Arial"/>
          <w:b/>
          <w:bCs/>
          <w:color w:val="000000" w:themeColor="text1"/>
          <w:sz w:val="18"/>
          <w:szCs w:val="18"/>
        </w:rPr>
        <w:t>AND DELIVERABLES</w:t>
      </w:r>
      <w:r w:rsidR="00A50714">
        <w:rPr>
          <w:rFonts w:ascii="Arial" w:eastAsia="Arial" w:hAnsi="Arial" w:cs="Arial"/>
          <w:b/>
          <w:bCs/>
          <w:color w:val="000000" w:themeColor="text1"/>
          <w:sz w:val="18"/>
          <w:szCs w:val="18"/>
        </w:rPr>
        <w:t xml:space="preserve"> </w:t>
      </w:r>
    </w:p>
    <w:p w14:paraId="40C56A67" w14:textId="77777777" w:rsidR="00EC033A" w:rsidRPr="00EC033A" w:rsidRDefault="00EC033A" w:rsidP="00EC033A">
      <w:pPr>
        <w:textAlignment w:val="baseline"/>
        <w:rPr>
          <w:rFonts w:ascii="Arial" w:eastAsia="Arial" w:hAnsi="Arial" w:cs="Arial"/>
          <w:b/>
          <w:bCs/>
          <w:color w:val="000000" w:themeColor="text1"/>
          <w:sz w:val="18"/>
          <w:szCs w:val="18"/>
        </w:rPr>
      </w:pPr>
    </w:p>
    <w:p w14:paraId="708FDB37" w14:textId="77777777" w:rsidR="00EC033A" w:rsidRPr="00EC033A" w:rsidRDefault="00EC033A" w:rsidP="00EC033A">
      <w:pPr>
        <w:pStyle w:val="ListParagraph"/>
        <w:numPr>
          <w:ilvl w:val="0"/>
          <w:numId w:val="20"/>
        </w:numPr>
        <w:textAlignment w:val="baseline"/>
        <w:rPr>
          <w:rFonts w:ascii="Arial" w:eastAsia="Arial" w:hAnsi="Arial" w:cs="Arial"/>
          <w:color w:val="000000" w:themeColor="text1"/>
          <w:sz w:val="18"/>
          <w:szCs w:val="18"/>
        </w:rPr>
      </w:pPr>
      <w:r w:rsidRPr="00EC033A">
        <w:rPr>
          <w:rFonts w:ascii="Arial" w:eastAsia="Arial" w:hAnsi="Arial" w:cs="Arial"/>
          <w:color w:val="000000" w:themeColor="text1"/>
          <w:sz w:val="18"/>
          <w:szCs w:val="18"/>
        </w:rPr>
        <w:t xml:space="preserve">Developing and executing change management strategies and plans that minimise resistance and maximise adoption of new initiatives </w:t>
      </w:r>
    </w:p>
    <w:p w14:paraId="59D9B91A" w14:textId="77777777" w:rsidR="00EC033A" w:rsidRPr="00EC033A" w:rsidRDefault="00EC033A" w:rsidP="00EC033A">
      <w:pPr>
        <w:pStyle w:val="ListParagraph"/>
        <w:numPr>
          <w:ilvl w:val="0"/>
          <w:numId w:val="20"/>
        </w:numPr>
        <w:textAlignment w:val="baseline"/>
        <w:rPr>
          <w:rFonts w:ascii="Arial" w:eastAsia="Arial" w:hAnsi="Arial" w:cs="Arial"/>
          <w:color w:val="000000" w:themeColor="text1"/>
          <w:sz w:val="18"/>
          <w:szCs w:val="18"/>
        </w:rPr>
      </w:pPr>
      <w:r w:rsidRPr="00EC033A">
        <w:rPr>
          <w:rFonts w:ascii="Arial" w:eastAsia="Arial" w:hAnsi="Arial" w:cs="Arial"/>
          <w:color w:val="000000" w:themeColor="text1"/>
          <w:sz w:val="18"/>
          <w:szCs w:val="18"/>
        </w:rPr>
        <w:t xml:space="preserve">Establishing and maintaining effective relationships with stakeholders to ensure their buy-in and support for change management </w:t>
      </w:r>
    </w:p>
    <w:p w14:paraId="109EF87C" w14:textId="77777777" w:rsidR="00EC033A" w:rsidRPr="00EC033A" w:rsidRDefault="00EC033A" w:rsidP="00EC033A">
      <w:pPr>
        <w:pStyle w:val="ListParagraph"/>
        <w:numPr>
          <w:ilvl w:val="0"/>
          <w:numId w:val="20"/>
        </w:numPr>
        <w:textAlignment w:val="baseline"/>
        <w:rPr>
          <w:rFonts w:ascii="Arial" w:eastAsia="Arial" w:hAnsi="Arial" w:cs="Arial"/>
          <w:color w:val="000000" w:themeColor="text1"/>
          <w:sz w:val="18"/>
          <w:szCs w:val="18"/>
        </w:rPr>
      </w:pPr>
      <w:r w:rsidRPr="00EC033A">
        <w:rPr>
          <w:rFonts w:ascii="Arial" w:eastAsia="Arial" w:hAnsi="Arial" w:cs="Arial"/>
          <w:color w:val="000000" w:themeColor="text1"/>
          <w:sz w:val="18"/>
          <w:szCs w:val="18"/>
        </w:rPr>
        <w:t>Facilitating change management activities such as stakeholder analysis, impact assessments, and change readiness assessments, working collaboratively to ensure change initiatives are integrated into project plans and delivered effectively</w:t>
      </w:r>
    </w:p>
    <w:p w14:paraId="3DAF5EF3" w14:textId="77777777" w:rsidR="00EC033A" w:rsidRPr="00EC033A" w:rsidRDefault="00EC033A" w:rsidP="00EC033A">
      <w:pPr>
        <w:pStyle w:val="ListParagraph"/>
        <w:numPr>
          <w:ilvl w:val="0"/>
          <w:numId w:val="20"/>
        </w:numPr>
        <w:textAlignment w:val="baseline"/>
        <w:rPr>
          <w:rFonts w:ascii="Arial" w:eastAsia="Arial" w:hAnsi="Arial" w:cs="Arial"/>
          <w:color w:val="000000" w:themeColor="text1"/>
          <w:sz w:val="18"/>
          <w:szCs w:val="18"/>
        </w:rPr>
      </w:pPr>
      <w:r w:rsidRPr="00EC033A">
        <w:rPr>
          <w:rFonts w:ascii="Arial" w:eastAsia="Arial" w:hAnsi="Arial" w:cs="Arial"/>
          <w:color w:val="000000" w:themeColor="text1"/>
          <w:sz w:val="18"/>
          <w:szCs w:val="18"/>
        </w:rPr>
        <w:t>Monitoring and evaluating the effectiveness of change initiatives and adjusting plans as needed to ensure success, including conducting post-implementation reviews to identify areas for improvement and sharing lessons learned with stakeholders</w:t>
      </w:r>
    </w:p>
    <w:p w14:paraId="0BDA6912" w14:textId="77777777" w:rsidR="00EC033A" w:rsidRPr="00EC033A" w:rsidRDefault="00EC033A" w:rsidP="00EC033A">
      <w:pPr>
        <w:pStyle w:val="ListParagraph"/>
        <w:numPr>
          <w:ilvl w:val="0"/>
          <w:numId w:val="20"/>
        </w:numPr>
        <w:textAlignment w:val="baseline"/>
        <w:rPr>
          <w:rFonts w:ascii="Arial" w:eastAsia="Arial" w:hAnsi="Arial" w:cs="Arial"/>
          <w:color w:val="000000" w:themeColor="text1"/>
          <w:sz w:val="18"/>
          <w:szCs w:val="18"/>
        </w:rPr>
      </w:pPr>
      <w:r w:rsidRPr="00EC033A">
        <w:rPr>
          <w:rFonts w:ascii="Arial" w:eastAsia="Arial" w:hAnsi="Arial" w:cs="Arial"/>
          <w:color w:val="000000" w:themeColor="text1"/>
          <w:sz w:val="18"/>
          <w:szCs w:val="18"/>
        </w:rPr>
        <w:t>Fostering a change management culture within the organisation by promoting the importance of change management and building change management capabilities across the organisation</w:t>
      </w:r>
    </w:p>
    <w:p w14:paraId="3761129D" w14:textId="77777777" w:rsidR="006D53C0" w:rsidRPr="00805BCC" w:rsidRDefault="006D53C0" w:rsidP="006D53C0">
      <w:pPr>
        <w:jc w:val="both"/>
        <w:rPr>
          <w:rFonts w:ascii="Arial" w:hAnsi="Arial" w:cs="Arial"/>
          <w:bCs/>
          <w:sz w:val="18"/>
          <w:szCs w:val="18"/>
        </w:rPr>
      </w:pPr>
    </w:p>
    <w:p w14:paraId="7245990A" w14:textId="77777777" w:rsidR="00B351D5" w:rsidRDefault="00B351D5" w:rsidP="00A40724">
      <w:pPr>
        <w:jc w:val="both"/>
        <w:rPr>
          <w:rFonts w:ascii="Arial" w:hAnsi="Arial" w:cs="Arial"/>
          <w:sz w:val="18"/>
          <w:szCs w:val="18"/>
        </w:rPr>
      </w:pPr>
    </w:p>
    <w:p w14:paraId="7908FB03" w14:textId="54640AF4"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a </w:t>
      </w:r>
      <w:r w:rsidR="00206BA5" w:rsidRPr="00206BA5">
        <w:rPr>
          <w:rFonts w:ascii="Arial" w:hAnsi="Arial" w:cs="Arial"/>
          <w:b/>
          <w:bCs/>
          <w:sz w:val="18"/>
          <w:szCs w:val="18"/>
        </w:rPr>
        <w:t>Change Manager</w:t>
      </w:r>
      <w:r w:rsidRPr="00805BCC">
        <w:rPr>
          <w:rFonts w:ascii="Arial" w:hAnsi="Arial" w:cs="Arial"/>
          <w:sz w:val="18"/>
          <w:szCs w:val="18"/>
        </w:rPr>
        <w:t xml:space="preserve"> 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13DAE677" w14:textId="43635CDD" w:rsidR="00805BCC" w:rsidRPr="00206BA5" w:rsidRDefault="00295586" w:rsidP="00206BA5">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0E4B74EE" w14:textId="77777777" w:rsidR="009113EB" w:rsidRDefault="009113EB" w:rsidP="00206BA5">
      <w:pPr>
        <w:rPr>
          <w:rFonts w:ascii="Arial" w:hAnsi="Arial" w:cs="Arial"/>
          <w:b/>
          <w:bCs/>
          <w:sz w:val="18"/>
          <w:szCs w:val="18"/>
          <w:u w:val="single"/>
        </w:rPr>
      </w:pPr>
    </w:p>
    <w:p w14:paraId="054F4E7B" w14:textId="77777777" w:rsidR="009113EB" w:rsidRDefault="009113EB" w:rsidP="00206BA5">
      <w:pPr>
        <w:rPr>
          <w:rFonts w:ascii="Arial" w:hAnsi="Arial" w:cs="Arial"/>
          <w:b/>
          <w:bCs/>
          <w:sz w:val="18"/>
          <w:szCs w:val="18"/>
          <w:u w:val="single"/>
        </w:rPr>
      </w:pPr>
    </w:p>
    <w:p w14:paraId="7D70F843" w14:textId="77777777" w:rsidR="009113EB" w:rsidRDefault="009113EB" w:rsidP="002E775C">
      <w:pPr>
        <w:jc w:val="center"/>
        <w:rPr>
          <w:rFonts w:ascii="Arial" w:hAnsi="Arial" w:cs="Arial"/>
          <w:b/>
          <w:bCs/>
          <w:sz w:val="18"/>
          <w:szCs w:val="18"/>
          <w:u w:val="single"/>
        </w:rPr>
      </w:pPr>
    </w:p>
    <w:p w14:paraId="1D9C3CEF" w14:textId="77777777" w:rsidR="00BC45B2" w:rsidRDefault="00BC45B2" w:rsidP="002E775C">
      <w:pPr>
        <w:jc w:val="center"/>
        <w:rPr>
          <w:rFonts w:ascii="Arial" w:hAnsi="Arial" w:cs="Arial"/>
          <w:b/>
          <w:bCs/>
          <w:sz w:val="18"/>
          <w:szCs w:val="18"/>
          <w:u w:val="single"/>
        </w:rPr>
      </w:pPr>
    </w:p>
    <w:p w14:paraId="1731DBF2" w14:textId="77777777" w:rsidR="00BC45B2" w:rsidRDefault="00BC45B2" w:rsidP="002E775C">
      <w:pPr>
        <w:jc w:val="center"/>
        <w:rPr>
          <w:rFonts w:ascii="Arial" w:hAnsi="Arial" w:cs="Arial"/>
          <w:b/>
          <w:bCs/>
          <w:sz w:val="18"/>
          <w:szCs w:val="18"/>
          <w:u w:val="single"/>
        </w:rPr>
      </w:pPr>
    </w:p>
    <w:p w14:paraId="2CC4E096" w14:textId="77777777" w:rsidR="00BC45B2" w:rsidRDefault="00BC45B2" w:rsidP="002E775C">
      <w:pPr>
        <w:jc w:val="center"/>
        <w:rPr>
          <w:rFonts w:ascii="Arial" w:hAnsi="Arial" w:cs="Arial"/>
          <w:b/>
          <w:bCs/>
          <w:sz w:val="18"/>
          <w:szCs w:val="18"/>
          <w:u w:val="single"/>
        </w:rPr>
      </w:pPr>
    </w:p>
    <w:p w14:paraId="0FF055FA" w14:textId="77777777" w:rsidR="00BC45B2" w:rsidRDefault="00BC45B2" w:rsidP="002E775C">
      <w:pPr>
        <w:jc w:val="center"/>
        <w:rPr>
          <w:rFonts w:ascii="Arial" w:hAnsi="Arial" w:cs="Arial"/>
          <w:b/>
          <w:bCs/>
          <w:sz w:val="18"/>
          <w:szCs w:val="18"/>
          <w:u w:val="single"/>
        </w:rPr>
      </w:pPr>
    </w:p>
    <w:p w14:paraId="4CD577CE" w14:textId="0DDA6F66" w:rsidR="002E775C" w:rsidRDefault="00B73CC8" w:rsidP="002E775C">
      <w:pPr>
        <w:jc w:val="center"/>
        <w:rPr>
          <w:rFonts w:ascii="Arial" w:hAnsi="Arial" w:cs="Arial"/>
          <w:b/>
          <w:bCs/>
          <w:sz w:val="18"/>
          <w:szCs w:val="18"/>
          <w:u w:val="single"/>
        </w:rPr>
      </w:pPr>
      <w:r>
        <w:rPr>
          <w:rFonts w:ascii="Arial" w:hAnsi="Arial" w:cs="Arial"/>
          <w:b/>
          <w:bCs/>
          <w:sz w:val="18"/>
          <w:szCs w:val="18"/>
          <w:u w:val="single"/>
        </w:rPr>
        <w:lastRenderedPageBreak/>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6E7893EC" w14:textId="77777777" w:rsidR="00B910CA"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B910CA" w14:paraId="0A152502" w14:textId="6A748823" w:rsidTr="2F0FA92F">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CB18A6" w:rsidRPr="00B910CA" w:rsidRDefault="001D3660" w:rsidP="007B74F5">
            <w:pPr>
              <w:rPr>
                <w:rFonts w:ascii="Arial" w:hAnsi="Arial" w:cs="Arial"/>
                <w:sz w:val="18"/>
                <w:szCs w:val="18"/>
              </w:rPr>
            </w:pPr>
            <w:r w:rsidRPr="00312418">
              <w:rPr>
                <w:rFonts w:ascii="Arial" w:hAnsi="Arial" w:cs="Arial"/>
                <w:sz w:val="18"/>
                <w:szCs w:val="18"/>
              </w:rPr>
              <w:t>E</w:t>
            </w:r>
            <w:r w:rsidR="00312418" w:rsidRPr="00312418">
              <w:rPr>
                <w:rFonts w:ascii="Arial" w:hAnsi="Arial" w:cs="Arial"/>
                <w:sz w:val="18"/>
                <w:szCs w:val="18"/>
              </w:rPr>
              <w:t xml:space="preserve">ducation and </w:t>
            </w:r>
            <w:r w:rsidR="00CB18A6" w:rsidRPr="00B910CA">
              <w:rPr>
                <w:rFonts w:ascii="Arial" w:hAnsi="Arial" w:cs="Arial"/>
                <w:sz w:val="18"/>
                <w:szCs w:val="18"/>
              </w:rPr>
              <w:t>Qualifications</w:t>
            </w:r>
          </w:p>
        </w:tc>
        <w:tc>
          <w:tcPr>
            <w:tcW w:w="1130" w:type="dxa"/>
          </w:tcPr>
          <w:p w14:paraId="0ABC7405" w14:textId="77777777" w:rsidR="00CB18A6" w:rsidRPr="00BC45B2"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C45B2">
              <w:rPr>
                <w:rFonts w:ascii="Arial" w:hAnsi="Arial" w:cs="Arial"/>
                <w:b w:val="0"/>
                <w:bCs w:val="0"/>
                <w:sz w:val="18"/>
                <w:szCs w:val="18"/>
              </w:rPr>
              <w:t xml:space="preserve">Essential </w:t>
            </w:r>
          </w:p>
        </w:tc>
        <w:tc>
          <w:tcPr>
            <w:tcW w:w="1266" w:type="dxa"/>
          </w:tcPr>
          <w:p w14:paraId="7ABB9A23" w14:textId="77777777" w:rsidR="00CB18A6" w:rsidRPr="00BC45B2"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C45B2">
              <w:rPr>
                <w:rFonts w:ascii="Arial" w:hAnsi="Arial" w:cs="Arial"/>
                <w:b w:val="0"/>
                <w:bCs w:val="0"/>
                <w:sz w:val="18"/>
                <w:szCs w:val="18"/>
              </w:rPr>
              <w:t>Desirable</w:t>
            </w:r>
          </w:p>
        </w:tc>
        <w:tc>
          <w:tcPr>
            <w:tcW w:w="1515" w:type="dxa"/>
          </w:tcPr>
          <w:p w14:paraId="1397A8F1" w14:textId="330C4E4C" w:rsidR="00CB18A6" w:rsidRPr="00BC45B2" w:rsidRDefault="1AF5AACE"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C45B2">
              <w:rPr>
                <w:rFonts w:ascii="Arial" w:hAnsi="Arial" w:cs="Arial"/>
                <w:b w:val="0"/>
                <w:bCs w:val="0"/>
                <w:sz w:val="18"/>
                <w:szCs w:val="18"/>
              </w:rPr>
              <w:t xml:space="preserve">Criteria </w:t>
            </w:r>
            <w:r w:rsidR="6239D19A" w:rsidRPr="00BC45B2">
              <w:rPr>
                <w:rFonts w:ascii="Arial" w:hAnsi="Arial" w:cs="Arial"/>
                <w:b w:val="0"/>
                <w:bCs w:val="0"/>
                <w:sz w:val="18"/>
                <w:szCs w:val="18"/>
              </w:rPr>
              <w:t>assessed</w:t>
            </w:r>
            <w:r w:rsidR="286CDDFF" w:rsidRPr="00BC45B2">
              <w:rPr>
                <w:rFonts w:ascii="Arial" w:hAnsi="Arial" w:cs="Arial"/>
                <w:b w:val="0"/>
                <w:bCs w:val="0"/>
                <w:sz w:val="18"/>
                <w:szCs w:val="18"/>
              </w:rPr>
              <w:t xml:space="preserve"> by</w:t>
            </w:r>
          </w:p>
        </w:tc>
      </w:tr>
      <w:tr w:rsidR="00DA095F" w:rsidRPr="00B910CA" w14:paraId="250E5C1C" w14:textId="77777777" w:rsidTr="2F0FA92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5C351D22" w14:textId="74AED51A" w:rsidR="002858A1" w:rsidRPr="00A932A8" w:rsidRDefault="002858A1" w:rsidP="00A932A8">
            <w:pPr>
              <w:textAlignment w:val="baseline"/>
              <w:rPr>
                <w:rFonts w:ascii="Segoe UI" w:hAnsi="Segoe UI" w:cs="Segoe UI"/>
                <w:b w:val="0"/>
                <w:bCs w:val="0"/>
                <w:i/>
                <w:iCs/>
                <w:sz w:val="18"/>
                <w:szCs w:val="18"/>
              </w:rPr>
            </w:pPr>
            <w:r w:rsidRPr="00A932A8">
              <w:rPr>
                <w:rFonts w:ascii="Arial" w:hAnsi="Arial" w:cs="Arial"/>
                <w:b w:val="0"/>
                <w:bCs w:val="0"/>
                <w:i/>
                <w:iCs/>
                <w:sz w:val="18"/>
                <w:szCs w:val="18"/>
              </w:rPr>
              <w:t>Educated to degree level or equivalent</w:t>
            </w:r>
            <w:r w:rsidR="00A932A8" w:rsidRPr="00A932A8">
              <w:rPr>
                <w:rFonts w:ascii="Arial" w:hAnsi="Arial" w:cs="Arial"/>
                <w:b w:val="0"/>
                <w:bCs w:val="0"/>
                <w:i/>
                <w:iCs/>
                <w:sz w:val="18"/>
                <w:szCs w:val="18"/>
              </w:rPr>
              <w:t xml:space="preserve"> </w:t>
            </w:r>
            <w:r w:rsidRPr="00A932A8">
              <w:rPr>
                <w:rFonts w:ascii="Arial" w:hAnsi="Arial" w:cs="Arial"/>
                <w:b w:val="0"/>
                <w:bCs w:val="0"/>
                <w:i/>
                <w:iCs/>
                <w:sz w:val="18"/>
                <w:szCs w:val="18"/>
              </w:rPr>
              <w:t>professional experience.  </w:t>
            </w:r>
          </w:p>
          <w:p w14:paraId="10DF16F9" w14:textId="53CF8BDA" w:rsidR="00DA095F" w:rsidRPr="00A932A8" w:rsidRDefault="00DA095F" w:rsidP="00DA095F">
            <w:pPr>
              <w:rPr>
                <w:rFonts w:ascii="Arial" w:hAnsi="Arial" w:cs="Arial"/>
                <w:b w:val="0"/>
                <w:bCs w:val="0"/>
                <w:i/>
                <w:iCs/>
                <w:sz w:val="18"/>
                <w:szCs w:val="18"/>
              </w:rPr>
            </w:pPr>
          </w:p>
        </w:tc>
        <w:tc>
          <w:tcPr>
            <w:tcW w:w="1130" w:type="dxa"/>
          </w:tcPr>
          <w:p w14:paraId="5981133D" w14:textId="33F26F9D" w:rsidR="00DA095F" w:rsidRDefault="00A932A8"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7CC019F" w14:textId="22C2D014" w:rsidR="00DA095F" w:rsidRPr="00B910CA" w:rsidRDefault="00DA095F"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8671144" w14:textId="2933CF09" w:rsidR="00DA095F" w:rsidRPr="00B910CA" w:rsidRDefault="00A932A8" w:rsidP="0008178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A/C</w:t>
            </w:r>
          </w:p>
        </w:tc>
      </w:tr>
      <w:tr w:rsidR="003A70B6" w:rsidRPr="00B910CA" w14:paraId="16AC2E4F" w14:textId="77777777" w:rsidTr="2F0FA92F">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2D17E0DE" w14:textId="77777777" w:rsidR="00A932A8" w:rsidRPr="00A932A8" w:rsidRDefault="00A932A8" w:rsidP="00A932A8">
            <w:pPr>
              <w:spacing w:line="259" w:lineRule="auto"/>
              <w:jc w:val="both"/>
              <w:rPr>
                <w:rFonts w:ascii="Arial" w:hAnsi="Arial" w:cs="Arial"/>
                <w:b w:val="0"/>
                <w:bCs w:val="0"/>
                <w:i/>
                <w:iCs/>
                <w:sz w:val="18"/>
                <w:szCs w:val="18"/>
              </w:rPr>
            </w:pPr>
            <w:r w:rsidRPr="00A932A8">
              <w:rPr>
                <w:rFonts w:ascii="Arial" w:hAnsi="Arial" w:cs="Arial"/>
                <w:b w:val="0"/>
                <w:bCs w:val="0"/>
                <w:i/>
                <w:iCs/>
                <w:sz w:val="18"/>
                <w:szCs w:val="18"/>
              </w:rPr>
              <w:t>Change management qualification</w:t>
            </w:r>
          </w:p>
          <w:p w14:paraId="30B52E7D" w14:textId="15B71E73" w:rsidR="003A70B6" w:rsidRPr="00A932A8" w:rsidRDefault="003A70B6" w:rsidP="003A70B6">
            <w:pPr>
              <w:rPr>
                <w:rFonts w:ascii="Arial" w:hAnsi="Arial" w:cs="Arial"/>
                <w:b w:val="0"/>
                <w:bCs w:val="0"/>
                <w:i/>
                <w:iCs/>
                <w:sz w:val="18"/>
                <w:szCs w:val="18"/>
              </w:rPr>
            </w:pPr>
          </w:p>
        </w:tc>
        <w:tc>
          <w:tcPr>
            <w:tcW w:w="1130" w:type="dxa"/>
          </w:tcPr>
          <w:p w14:paraId="31C5433C" w14:textId="43A7A1EC" w:rsidR="003A70B6" w:rsidRDefault="003A70B6"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8"/>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7B115C2" w14:textId="3D17AE37" w:rsidR="003A70B6" w:rsidRPr="00B910CA" w:rsidRDefault="00A932A8"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5F9C9FD2" w14:textId="74F7DEEF" w:rsidR="003A70B6" w:rsidRPr="00B910CA" w:rsidRDefault="00A932A8" w:rsidP="0008178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A/C</w:t>
            </w:r>
          </w:p>
        </w:tc>
      </w:tr>
      <w:tr w:rsidR="00CB18A6" w:rsidRPr="00B910CA" w14:paraId="5C87EABB" w14:textId="632EB4CE" w:rsidTr="2F0FA92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D1C4220" w14:textId="77777777" w:rsidR="001571FD" w:rsidRDefault="001571FD" w:rsidP="00165B99">
            <w:pPr>
              <w:rPr>
                <w:rFonts w:ascii="Arial" w:hAnsi="Arial" w:cs="Arial"/>
                <w:b w:val="0"/>
                <w:bCs w:val="0"/>
                <w:sz w:val="18"/>
                <w:szCs w:val="18"/>
              </w:rPr>
            </w:pPr>
          </w:p>
          <w:p w14:paraId="4FBE02BD" w14:textId="2B1D07B7" w:rsidR="00CB18A6" w:rsidRPr="00B910CA" w:rsidRDefault="00CB18A6" w:rsidP="00165B99">
            <w:pPr>
              <w:rPr>
                <w:rFonts w:ascii="Arial" w:hAnsi="Arial" w:cs="Arial"/>
                <w:sz w:val="18"/>
                <w:szCs w:val="18"/>
              </w:rPr>
            </w:pPr>
            <w:r w:rsidRPr="00B910CA">
              <w:rPr>
                <w:rFonts w:ascii="Arial" w:hAnsi="Arial" w:cs="Arial"/>
                <w:sz w:val="18"/>
                <w:szCs w:val="18"/>
              </w:rPr>
              <w:t>Experience/Knowledge</w:t>
            </w:r>
            <w:r w:rsidR="00081781">
              <w:rPr>
                <w:rFonts w:ascii="Arial" w:hAnsi="Arial" w:cs="Arial"/>
                <w:sz w:val="18"/>
                <w:szCs w:val="18"/>
              </w:rPr>
              <w:t>/Skills</w:t>
            </w:r>
          </w:p>
        </w:tc>
        <w:tc>
          <w:tcPr>
            <w:tcW w:w="1130" w:type="dxa"/>
          </w:tcPr>
          <w:p w14:paraId="477BE467"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76F628CB"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11DB1E7A" w14:textId="77777777" w:rsidR="00CB18A6" w:rsidRPr="00B910CA" w:rsidRDefault="00CB18A6" w:rsidP="0008178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CB18A6" w:rsidRPr="00B910CA" w14:paraId="4B7F3902" w14:textId="72018AA4" w:rsidTr="2F0FA92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0D271F56" w14:textId="2E0618E0" w:rsidR="000F2031" w:rsidRPr="00081781" w:rsidRDefault="000F2031" w:rsidP="00081781">
            <w:pPr>
              <w:spacing w:line="259" w:lineRule="auto"/>
              <w:jc w:val="both"/>
              <w:rPr>
                <w:rFonts w:ascii="Arial" w:eastAsia="Arial" w:hAnsi="Arial" w:cs="Arial"/>
                <w:b w:val="0"/>
                <w:bCs w:val="0"/>
                <w:i/>
                <w:iCs/>
                <w:color w:val="000000" w:themeColor="text1"/>
                <w:sz w:val="18"/>
                <w:szCs w:val="18"/>
              </w:rPr>
            </w:pPr>
            <w:r w:rsidRPr="00081781">
              <w:rPr>
                <w:rFonts w:ascii="Arial" w:eastAsia="Arial" w:hAnsi="Arial" w:cs="Arial"/>
                <w:b w:val="0"/>
                <w:bCs w:val="0"/>
                <w:i/>
                <w:iCs/>
                <w:color w:val="000000" w:themeColor="text1"/>
                <w:sz w:val="18"/>
                <w:szCs w:val="18"/>
              </w:rPr>
              <w:t>Proven ability to develop and implement change management plans in a complex and fast paced environment</w:t>
            </w:r>
            <w:r w:rsidR="00081781">
              <w:rPr>
                <w:rFonts w:ascii="Arial" w:eastAsia="Arial" w:hAnsi="Arial" w:cs="Arial"/>
                <w:b w:val="0"/>
                <w:bCs w:val="0"/>
                <w:i/>
                <w:iCs/>
                <w:color w:val="000000" w:themeColor="text1"/>
                <w:sz w:val="18"/>
                <w:szCs w:val="18"/>
              </w:rPr>
              <w:t>.</w:t>
            </w:r>
          </w:p>
          <w:p w14:paraId="17671B7B" w14:textId="1C29DD9A" w:rsidR="00CB18A6" w:rsidRPr="00081781" w:rsidRDefault="00CB18A6" w:rsidP="00165B99">
            <w:pPr>
              <w:rPr>
                <w:rFonts w:ascii="Arial" w:hAnsi="Arial" w:cs="Arial"/>
                <w:b w:val="0"/>
                <w:bCs w:val="0"/>
                <w:i/>
                <w:iCs/>
                <w:sz w:val="18"/>
                <w:szCs w:val="18"/>
              </w:rPr>
            </w:pPr>
          </w:p>
        </w:tc>
        <w:tc>
          <w:tcPr>
            <w:tcW w:w="1130" w:type="dxa"/>
          </w:tcPr>
          <w:p w14:paraId="6995F80D" w14:textId="52598878" w:rsidR="00CB18A6" w:rsidRPr="00B910CA" w:rsidRDefault="00BC45B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bookmarkStart w:id="0" w:name="Check7"/>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0"/>
          </w:p>
        </w:tc>
        <w:tc>
          <w:tcPr>
            <w:tcW w:w="1266" w:type="dxa"/>
          </w:tcPr>
          <w:p w14:paraId="3959F7AB" w14:textId="77777777" w:rsidR="00CB18A6" w:rsidRPr="00B910CA"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4030B794" w14:textId="1F48E375" w:rsidR="00CB18A6" w:rsidRPr="00B910CA" w:rsidRDefault="0008178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A42C6E" w:rsidRPr="00B910CA" w14:paraId="012AF377" w14:textId="166AF744" w:rsidTr="2F0FA92F">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007" w:type="dxa"/>
          </w:tcPr>
          <w:p w14:paraId="75E5CBE5" w14:textId="77777777" w:rsidR="00A42C6E" w:rsidRPr="00081781" w:rsidRDefault="00A42C6E" w:rsidP="00165B99">
            <w:pPr>
              <w:rPr>
                <w:rFonts w:ascii="Arial" w:hAnsi="Arial" w:cs="Arial"/>
                <w:b w:val="0"/>
                <w:bCs w:val="0"/>
                <w:i/>
                <w:iCs/>
                <w:sz w:val="18"/>
                <w:szCs w:val="18"/>
              </w:rPr>
            </w:pPr>
          </w:p>
          <w:p w14:paraId="34972BF8" w14:textId="3AF50997" w:rsidR="00885773" w:rsidRPr="00081781" w:rsidRDefault="00885773" w:rsidP="00081781">
            <w:pPr>
              <w:spacing w:line="259" w:lineRule="auto"/>
              <w:jc w:val="both"/>
              <w:rPr>
                <w:rFonts w:ascii="Arial" w:eastAsia="Arial" w:hAnsi="Arial" w:cs="Arial"/>
                <w:b w:val="0"/>
                <w:bCs w:val="0"/>
                <w:i/>
                <w:iCs/>
                <w:color w:val="000000" w:themeColor="text1"/>
                <w:sz w:val="18"/>
                <w:szCs w:val="18"/>
              </w:rPr>
            </w:pPr>
            <w:r w:rsidRPr="00081781">
              <w:rPr>
                <w:rFonts w:ascii="Arial" w:eastAsia="Arial" w:hAnsi="Arial" w:cs="Arial"/>
                <w:b w:val="0"/>
                <w:bCs w:val="0"/>
                <w:i/>
                <w:iCs/>
                <w:color w:val="000000" w:themeColor="text1"/>
                <w:sz w:val="18"/>
                <w:szCs w:val="18"/>
              </w:rPr>
              <w:t>Excellent communication and influencing skills and the ability to inspire and motivate stakeholders to embrace change management</w:t>
            </w:r>
            <w:r w:rsidR="00081781">
              <w:rPr>
                <w:rFonts w:ascii="Arial" w:eastAsia="Arial" w:hAnsi="Arial" w:cs="Arial"/>
                <w:b w:val="0"/>
                <w:bCs w:val="0"/>
                <w:i/>
                <w:iCs/>
                <w:color w:val="000000" w:themeColor="text1"/>
                <w:sz w:val="18"/>
                <w:szCs w:val="18"/>
              </w:rPr>
              <w:t>.</w:t>
            </w:r>
          </w:p>
          <w:p w14:paraId="6ABACC0E" w14:textId="06F3086F" w:rsidR="00A42C6E" w:rsidRPr="00081781" w:rsidRDefault="00A42C6E" w:rsidP="00165B99">
            <w:pPr>
              <w:rPr>
                <w:rFonts w:ascii="Arial" w:hAnsi="Arial" w:cs="Arial"/>
                <w:b w:val="0"/>
                <w:bCs w:val="0"/>
                <w:i/>
                <w:iCs/>
                <w:sz w:val="18"/>
                <w:szCs w:val="18"/>
              </w:rPr>
            </w:pPr>
          </w:p>
        </w:tc>
        <w:tc>
          <w:tcPr>
            <w:tcW w:w="1130" w:type="dxa"/>
          </w:tcPr>
          <w:p w14:paraId="1B33161F" w14:textId="66FA2D58" w:rsidR="00A42C6E" w:rsidRPr="00B910CA" w:rsidRDefault="00BC45B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1E45F5B" w14:textId="79D7E4CD" w:rsidR="00A42C6E" w:rsidRPr="00B910CA" w:rsidRDefault="0008178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209CB00A" w14:textId="6C113C87" w:rsidR="00A42C6E" w:rsidRPr="00B910CA" w:rsidRDefault="0008178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A42C6E" w:rsidRPr="00B910CA" w14:paraId="1C7A7557" w14:textId="2CB41763" w:rsidTr="2F0FA92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626482C7" w14:textId="22445774" w:rsidR="00E26521" w:rsidRPr="00081781" w:rsidRDefault="00E26521" w:rsidP="00081781">
            <w:pPr>
              <w:spacing w:line="259" w:lineRule="auto"/>
              <w:jc w:val="both"/>
              <w:rPr>
                <w:rFonts w:ascii="Arial" w:eastAsia="Arial" w:hAnsi="Arial" w:cs="Arial"/>
                <w:b w:val="0"/>
                <w:bCs w:val="0"/>
                <w:i/>
                <w:iCs/>
                <w:color w:val="000000" w:themeColor="text1"/>
                <w:sz w:val="18"/>
                <w:szCs w:val="18"/>
              </w:rPr>
            </w:pPr>
            <w:r w:rsidRPr="00081781">
              <w:rPr>
                <w:rFonts w:ascii="Arial" w:eastAsia="Arial" w:hAnsi="Arial" w:cs="Arial"/>
                <w:b w:val="0"/>
                <w:bCs w:val="0"/>
                <w:i/>
                <w:iCs/>
                <w:color w:val="000000" w:themeColor="text1"/>
                <w:sz w:val="18"/>
                <w:szCs w:val="18"/>
              </w:rPr>
              <w:t>Empathy and the ability to understand how change will be perceived and received by different stakeholder groups</w:t>
            </w:r>
            <w:r w:rsidR="00081781">
              <w:rPr>
                <w:rFonts w:ascii="Arial" w:eastAsia="Arial" w:hAnsi="Arial" w:cs="Arial"/>
                <w:b w:val="0"/>
                <w:bCs w:val="0"/>
                <w:i/>
                <w:iCs/>
                <w:color w:val="000000" w:themeColor="text1"/>
                <w:sz w:val="18"/>
                <w:szCs w:val="18"/>
              </w:rPr>
              <w:t>.</w:t>
            </w:r>
          </w:p>
          <w:p w14:paraId="4B6E75F1" w14:textId="2F50C5EA" w:rsidR="00A42C6E" w:rsidRPr="00081781" w:rsidRDefault="00A42C6E" w:rsidP="005A5423">
            <w:pPr>
              <w:rPr>
                <w:rFonts w:ascii="Arial" w:hAnsi="Arial" w:cs="Arial"/>
                <w:b w:val="0"/>
                <w:bCs w:val="0"/>
                <w:i/>
                <w:iCs/>
                <w:sz w:val="18"/>
                <w:szCs w:val="18"/>
              </w:rPr>
            </w:pPr>
          </w:p>
          <w:p w14:paraId="2CD446F2" w14:textId="27FDB751" w:rsidR="00A42C6E" w:rsidRPr="00081781" w:rsidRDefault="00A42C6E" w:rsidP="00165B99">
            <w:pPr>
              <w:rPr>
                <w:rFonts w:ascii="Arial" w:hAnsi="Arial" w:cs="Arial"/>
                <w:b w:val="0"/>
                <w:bCs w:val="0"/>
                <w:i/>
                <w:iCs/>
                <w:sz w:val="18"/>
                <w:szCs w:val="18"/>
              </w:rPr>
            </w:pPr>
          </w:p>
        </w:tc>
        <w:tc>
          <w:tcPr>
            <w:tcW w:w="1130" w:type="dxa"/>
          </w:tcPr>
          <w:p w14:paraId="66B27AAB" w14:textId="74A4DA79" w:rsidR="00A42C6E" w:rsidRPr="00B910CA" w:rsidRDefault="00BC45B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bookmarkStart w:id="1" w:name="Check15"/>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1"/>
          </w:p>
        </w:tc>
        <w:tc>
          <w:tcPr>
            <w:tcW w:w="1266" w:type="dxa"/>
          </w:tcPr>
          <w:p w14:paraId="6818DA45" w14:textId="64EDC5C6" w:rsidR="00A42C6E" w:rsidRPr="00B910CA"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3F1F501" w14:textId="5CCD9B2B" w:rsidR="00A42C6E" w:rsidRPr="00B910CA" w:rsidRDefault="0008178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E26521" w:rsidRPr="00B910CA" w14:paraId="0A7CF28B" w14:textId="77777777" w:rsidTr="2F0FA92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0E69EDC0" w14:textId="32DBBE54" w:rsidR="00B7275B" w:rsidRPr="00081781" w:rsidRDefault="00B7275B" w:rsidP="00081781">
            <w:pPr>
              <w:spacing w:line="259" w:lineRule="auto"/>
              <w:jc w:val="both"/>
              <w:rPr>
                <w:rFonts w:ascii="Arial" w:eastAsia="Arial" w:hAnsi="Arial" w:cs="Arial"/>
                <w:b w:val="0"/>
                <w:bCs w:val="0"/>
                <w:i/>
                <w:iCs/>
                <w:color w:val="000000" w:themeColor="text1"/>
                <w:sz w:val="18"/>
                <w:szCs w:val="18"/>
              </w:rPr>
            </w:pPr>
            <w:r w:rsidRPr="00081781">
              <w:rPr>
                <w:rFonts w:ascii="Arial" w:eastAsia="Arial" w:hAnsi="Arial" w:cs="Arial"/>
                <w:b w:val="0"/>
                <w:bCs w:val="0"/>
                <w:i/>
                <w:iCs/>
                <w:color w:val="000000" w:themeColor="text1"/>
                <w:sz w:val="18"/>
                <w:szCs w:val="18"/>
              </w:rPr>
              <w:t>A collaborative mindset, with the ability to work effectively with cross-functional teams</w:t>
            </w:r>
            <w:r w:rsidR="00081781">
              <w:rPr>
                <w:rFonts w:ascii="Arial" w:eastAsia="Arial" w:hAnsi="Arial" w:cs="Arial"/>
                <w:b w:val="0"/>
                <w:bCs w:val="0"/>
                <w:i/>
                <w:iCs/>
                <w:color w:val="000000" w:themeColor="text1"/>
                <w:sz w:val="18"/>
                <w:szCs w:val="18"/>
              </w:rPr>
              <w:t>.</w:t>
            </w:r>
            <w:r w:rsidRPr="00081781">
              <w:rPr>
                <w:rFonts w:ascii="Arial" w:eastAsia="Arial" w:hAnsi="Arial" w:cs="Arial"/>
                <w:b w:val="0"/>
                <w:bCs w:val="0"/>
                <w:i/>
                <w:iCs/>
                <w:color w:val="000000" w:themeColor="text1"/>
                <w:sz w:val="18"/>
                <w:szCs w:val="18"/>
              </w:rPr>
              <w:t xml:space="preserve"> </w:t>
            </w:r>
          </w:p>
          <w:p w14:paraId="3CD5B2AB" w14:textId="77777777" w:rsidR="00E26521" w:rsidRPr="00081781" w:rsidRDefault="00E26521" w:rsidP="00081781">
            <w:pPr>
              <w:spacing w:line="259" w:lineRule="auto"/>
              <w:jc w:val="both"/>
              <w:rPr>
                <w:rFonts w:ascii="Arial" w:eastAsia="Arial" w:hAnsi="Arial" w:cs="Arial"/>
                <w:b w:val="0"/>
                <w:bCs w:val="0"/>
                <w:i/>
                <w:iCs/>
                <w:color w:val="000000" w:themeColor="text1"/>
                <w:sz w:val="18"/>
                <w:szCs w:val="18"/>
              </w:rPr>
            </w:pPr>
          </w:p>
        </w:tc>
        <w:tc>
          <w:tcPr>
            <w:tcW w:w="1130" w:type="dxa"/>
          </w:tcPr>
          <w:p w14:paraId="6D341379" w14:textId="3782288A" w:rsidR="00E26521" w:rsidRDefault="00BC45B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1DC027F" w14:textId="6A7185EE" w:rsidR="00E26521" w:rsidRPr="00B910CA" w:rsidRDefault="0008178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0586739" w14:textId="41765471" w:rsidR="00E26521" w:rsidRPr="00B910CA" w:rsidRDefault="0008178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081781" w:rsidRPr="00B910CA" w14:paraId="5AD37DB3" w14:textId="77777777" w:rsidTr="2F0FA92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7E8A127E" w14:textId="33217768" w:rsidR="00081781" w:rsidRPr="00081781" w:rsidRDefault="00081781" w:rsidP="00081781">
            <w:pPr>
              <w:spacing w:line="259" w:lineRule="auto"/>
              <w:jc w:val="both"/>
              <w:rPr>
                <w:rFonts w:ascii="Arial" w:eastAsia="Arial" w:hAnsi="Arial" w:cs="Arial"/>
                <w:b w:val="0"/>
                <w:bCs w:val="0"/>
                <w:i/>
                <w:iCs/>
                <w:color w:val="000000" w:themeColor="text1"/>
                <w:sz w:val="18"/>
                <w:szCs w:val="18"/>
              </w:rPr>
            </w:pPr>
            <w:r w:rsidRPr="00081781">
              <w:rPr>
                <w:rFonts w:ascii="Arial" w:eastAsia="Arial" w:hAnsi="Arial" w:cs="Arial"/>
                <w:b w:val="0"/>
                <w:bCs w:val="0"/>
                <w:i/>
                <w:iCs/>
                <w:color w:val="000000" w:themeColor="text1"/>
                <w:sz w:val="18"/>
                <w:szCs w:val="18"/>
              </w:rPr>
              <w:t>Ability to work under pressure and manage multiple priorities and deadlines</w:t>
            </w:r>
            <w:r>
              <w:rPr>
                <w:rFonts w:ascii="Arial" w:eastAsia="Arial" w:hAnsi="Arial" w:cs="Arial"/>
                <w:b w:val="0"/>
                <w:bCs w:val="0"/>
                <w:i/>
                <w:iCs/>
                <w:color w:val="000000" w:themeColor="text1"/>
                <w:sz w:val="18"/>
                <w:szCs w:val="18"/>
              </w:rPr>
              <w:t>.</w:t>
            </w:r>
          </w:p>
          <w:p w14:paraId="537DE733" w14:textId="77777777" w:rsidR="00081781" w:rsidRPr="00081781" w:rsidRDefault="00081781" w:rsidP="00081781">
            <w:pPr>
              <w:pStyle w:val="ListParagraph"/>
              <w:spacing w:line="259" w:lineRule="auto"/>
              <w:jc w:val="both"/>
              <w:rPr>
                <w:rFonts w:ascii="Arial" w:eastAsia="Arial" w:hAnsi="Arial" w:cs="Arial"/>
                <w:b w:val="0"/>
                <w:bCs w:val="0"/>
                <w:i/>
                <w:iCs/>
                <w:color w:val="000000" w:themeColor="text1"/>
                <w:sz w:val="18"/>
                <w:szCs w:val="18"/>
              </w:rPr>
            </w:pPr>
          </w:p>
        </w:tc>
        <w:tc>
          <w:tcPr>
            <w:tcW w:w="1130" w:type="dxa"/>
          </w:tcPr>
          <w:p w14:paraId="201B707D" w14:textId="2B658697" w:rsidR="00081781" w:rsidRDefault="00BC45B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7B72088" w14:textId="202BE63C" w:rsidR="00081781" w:rsidRPr="00B910CA" w:rsidRDefault="0008178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2767F94B" w14:textId="44E1D99B" w:rsidR="00081781" w:rsidRPr="00B910CA" w:rsidRDefault="0008178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081781" w:rsidRPr="00B910CA" w14:paraId="051AB6CD" w14:textId="77777777" w:rsidTr="2F0FA92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6A7D0B6E" w14:textId="23183DE7" w:rsidR="00081781" w:rsidRPr="00342D65" w:rsidRDefault="00C41BD8" w:rsidP="00342D65">
            <w:pPr>
              <w:spacing w:line="259" w:lineRule="auto"/>
              <w:jc w:val="both"/>
              <w:rPr>
                <w:rFonts w:ascii="Arial" w:eastAsia="Arial" w:hAnsi="Arial" w:cs="Arial"/>
                <w:b w:val="0"/>
                <w:bCs w:val="0"/>
                <w:i/>
                <w:iCs/>
                <w:sz w:val="18"/>
                <w:szCs w:val="18"/>
              </w:rPr>
            </w:pPr>
            <w:r w:rsidRPr="00342D65">
              <w:rPr>
                <w:rFonts w:ascii="Arial" w:eastAsia="Arial" w:hAnsi="Arial" w:cs="Arial"/>
                <w:b w:val="0"/>
                <w:bCs w:val="0"/>
                <w:i/>
                <w:iCs/>
                <w:sz w:val="18"/>
                <w:szCs w:val="18"/>
              </w:rPr>
              <w:t>Change management approaches, methodologies and tools and ability to provide these effectively, depending on the nature of the change initiative</w:t>
            </w:r>
            <w:r w:rsidR="00342D65" w:rsidRPr="00342D65">
              <w:rPr>
                <w:rFonts w:ascii="Arial" w:eastAsia="Arial" w:hAnsi="Arial" w:cs="Arial"/>
                <w:b w:val="0"/>
                <w:bCs w:val="0"/>
                <w:i/>
                <w:iCs/>
                <w:sz w:val="18"/>
                <w:szCs w:val="18"/>
              </w:rPr>
              <w:t>.</w:t>
            </w:r>
          </w:p>
        </w:tc>
        <w:tc>
          <w:tcPr>
            <w:tcW w:w="1130" w:type="dxa"/>
          </w:tcPr>
          <w:p w14:paraId="5A2C7671" w14:textId="5ACAB934" w:rsidR="00081781" w:rsidRDefault="00BC45B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8"/>
                  <w:enabled/>
                  <w:calcOnExit w:val="0"/>
                  <w:checkBox>
                    <w:sizeAuto/>
                    <w:default w:val="1"/>
                  </w:checkBox>
                </w:ffData>
              </w:fldChar>
            </w:r>
            <w:bookmarkStart w:id="2" w:name="Check18"/>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2"/>
          </w:p>
        </w:tc>
        <w:tc>
          <w:tcPr>
            <w:tcW w:w="1266" w:type="dxa"/>
          </w:tcPr>
          <w:p w14:paraId="76C8B413" w14:textId="117A21DB" w:rsidR="00081781" w:rsidRPr="00B910CA" w:rsidRDefault="00342D65"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8"/>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0CB133BE" w14:textId="27D6ABD9" w:rsidR="00081781" w:rsidRPr="00B910CA" w:rsidRDefault="00CB6AF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r w:rsidR="00AE6010">
              <w:rPr>
                <w:rFonts w:ascii="Arial" w:hAnsi="Arial" w:cs="Arial"/>
                <w:b/>
                <w:bCs/>
                <w:sz w:val="18"/>
                <w:szCs w:val="18"/>
                <w:u w:val="single"/>
              </w:rPr>
              <w:t>/I</w:t>
            </w:r>
          </w:p>
        </w:tc>
      </w:tr>
      <w:tr w:rsidR="00081781" w:rsidRPr="00B910CA" w14:paraId="3C62FFA0" w14:textId="77777777" w:rsidTr="2F0FA92F">
        <w:trPr>
          <w:trHeight w:val="584"/>
        </w:trPr>
        <w:tc>
          <w:tcPr>
            <w:cnfStyle w:val="001000000000" w:firstRow="0" w:lastRow="0" w:firstColumn="1" w:lastColumn="0" w:oddVBand="0" w:evenVBand="0" w:oddHBand="0" w:evenHBand="0" w:firstRowFirstColumn="0" w:firstRowLastColumn="0" w:lastRowFirstColumn="0" w:lastRowLastColumn="0"/>
            <w:tcW w:w="6007" w:type="dxa"/>
          </w:tcPr>
          <w:p w14:paraId="25380213" w14:textId="6BCAF38B" w:rsidR="00081781" w:rsidRPr="00342D65" w:rsidRDefault="00B36D3C" w:rsidP="000E5FA5">
            <w:pPr>
              <w:spacing w:line="259" w:lineRule="auto"/>
              <w:jc w:val="both"/>
              <w:rPr>
                <w:rFonts w:ascii="Arial" w:eastAsia="Arial" w:hAnsi="Arial" w:cs="Arial"/>
                <w:b w:val="0"/>
                <w:bCs w:val="0"/>
                <w:i/>
                <w:iCs/>
                <w:sz w:val="18"/>
                <w:szCs w:val="18"/>
              </w:rPr>
            </w:pPr>
            <w:r w:rsidRPr="00342D65">
              <w:rPr>
                <w:rFonts w:ascii="Arial" w:eastAsia="Arial" w:hAnsi="Arial" w:cs="Arial"/>
                <w:b w:val="0"/>
                <w:bCs w:val="0"/>
                <w:i/>
                <w:iCs/>
                <w:sz w:val="18"/>
                <w:szCs w:val="18"/>
              </w:rPr>
              <w:t>Coaching senior leaders and managers in carrying out their roles in change management</w:t>
            </w:r>
            <w:r w:rsidR="000E5FA5" w:rsidRPr="00342D65">
              <w:rPr>
                <w:rFonts w:ascii="Arial" w:eastAsia="Arial" w:hAnsi="Arial" w:cs="Arial"/>
                <w:b w:val="0"/>
                <w:bCs w:val="0"/>
                <w:i/>
                <w:iCs/>
                <w:sz w:val="18"/>
                <w:szCs w:val="18"/>
              </w:rPr>
              <w:t>.</w:t>
            </w:r>
          </w:p>
        </w:tc>
        <w:tc>
          <w:tcPr>
            <w:tcW w:w="1130" w:type="dxa"/>
          </w:tcPr>
          <w:p w14:paraId="70B450DE" w14:textId="4435F440" w:rsidR="00081781" w:rsidRDefault="00BC45B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08F36CE" w14:textId="7C614C17" w:rsidR="00081781" w:rsidRPr="00B910CA" w:rsidRDefault="00342D65"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8"/>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213654E1" w14:textId="5927AAF2" w:rsidR="00081781" w:rsidRPr="00B910CA" w:rsidRDefault="00AE6010"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bl>
    <w:p w14:paraId="14FA1D03" w14:textId="71043E9B" w:rsidR="00B910CA" w:rsidRDefault="00B910CA" w:rsidP="002E775C">
      <w:pPr>
        <w:jc w:val="center"/>
        <w:rPr>
          <w:rFonts w:ascii="Arial" w:hAnsi="Arial" w:cs="Arial"/>
          <w:b/>
          <w:bCs/>
          <w:sz w:val="18"/>
          <w:szCs w:val="18"/>
          <w:u w:val="single"/>
        </w:rPr>
      </w:pPr>
    </w:p>
    <w:p w14:paraId="4AB19D2B" w14:textId="622E7045" w:rsidR="001571FD" w:rsidRDefault="00BA2242" w:rsidP="002E775C">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60288"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0326" id="_x0000_t202" coordsize="21600,21600" o:spt="202" path="m,l,21600r21600,l21600,xe">
                <v:stroke joinstyle="miter"/>
                <v:path gradientshapeok="t" o:connecttype="rect"/>
              </v:shapetype>
              <v:shape id="Text Box 1" o:spid="_x0000_s1026" type="#_x0000_t202" style="position:absolute;left:0;text-align:left;margin-left:0;margin-top:-.05pt;width:512.15pt;height:4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fillcolor="white [3201]" strokeweight=".5pt">
                <v:textbo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Default="00805BCC"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13E0F560" w14:textId="028C5870"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0D8F1541" w14:textId="452F1337" w:rsidR="001F4320" w:rsidRPr="00805BCC" w:rsidRDefault="001F4320" w:rsidP="007007EB">
      <w:pPr>
        <w:spacing w:line="259" w:lineRule="auto"/>
        <w:jc w:val="both"/>
        <w:rPr>
          <w:rFonts w:ascii="Arial" w:hAnsi="Arial" w:cs="Arial"/>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FE7F8" w14:textId="77777777" w:rsidR="00666ED5" w:rsidRDefault="00666ED5" w:rsidP="009962E4">
      <w:r>
        <w:separator/>
      </w:r>
    </w:p>
  </w:endnote>
  <w:endnote w:type="continuationSeparator" w:id="0">
    <w:p w14:paraId="0D893DBF" w14:textId="77777777" w:rsidR="00666ED5" w:rsidRDefault="00666ED5"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20060" w14:textId="77777777" w:rsidR="00666ED5" w:rsidRDefault="00666ED5" w:rsidP="009962E4">
      <w:r>
        <w:separator/>
      </w:r>
    </w:p>
  </w:footnote>
  <w:footnote w:type="continuationSeparator" w:id="0">
    <w:p w14:paraId="4CAFAFEA" w14:textId="77777777" w:rsidR="00666ED5" w:rsidRDefault="00666ED5"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741F3"/>
    <w:multiLevelType w:val="hybridMultilevel"/>
    <w:tmpl w:val="987C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8B42305"/>
    <w:multiLevelType w:val="hybridMultilevel"/>
    <w:tmpl w:val="4C02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E95648"/>
    <w:multiLevelType w:val="hybridMultilevel"/>
    <w:tmpl w:val="9454D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392463"/>
    <w:multiLevelType w:val="hybridMultilevel"/>
    <w:tmpl w:val="5448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0D4F46"/>
    <w:multiLevelType w:val="hybridMultilevel"/>
    <w:tmpl w:val="D416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9729D9"/>
    <w:multiLevelType w:val="hybridMultilevel"/>
    <w:tmpl w:val="32FC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2"/>
  </w:num>
  <w:num w:numId="3" w16cid:durableId="1207451588">
    <w:abstractNumId w:val="4"/>
  </w:num>
  <w:num w:numId="4" w16cid:durableId="569999311">
    <w:abstractNumId w:val="10"/>
  </w:num>
  <w:num w:numId="5" w16cid:durableId="2040155363">
    <w:abstractNumId w:val="9"/>
  </w:num>
  <w:num w:numId="6" w16cid:durableId="834035716">
    <w:abstractNumId w:val="2"/>
  </w:num>
  <w:num w:numId="7" w16cid:durableId="500971367">
    <w:abstractNumId w:val="13"/>
  </w:num>
  <w:num w:numId="8" w16cid:durableId="2133669853">
    <w:abstractNumId w:val="6"/>
  </w:num>
  <w:num w:numId="9" w16cid:durableId="534272944">
    <w:abstractNumId w:val="15"/>
  </w:num>
  <w:num w:numId="10" w16cid:durableId="137919288">
    <w:abstractNumId w:val="11"/>
  </w:num>
  <w:num w:numId="11" w16cid:durableId="1868904602">
    <w:abstractNumId w:val="19"/>
  </w:num>
  <w:num w:numId="12" w16cid:durableId="1682077828">
    <w:abstractNumId w:val="20"/>
  </w:num>
  <w:num w:numId="13" w16cid:durableId="2093618914">
    <w:abstractNumId w:val="17"/>
  </w:num>
  <w:num w:numId="14" w16cid:durableId="339551807">
    <w:abstractNumId w:val="8"/>
  </w:num>
  <w:num w:numId="15" w16cid:durableId="2007895453">
    <w:abstractNumId w:val="5"/>
  </w:num>
  <w:num w:numId="16" w16cid:durableId="1849251288">
    <w:abstractNumId w:val="0"/>
  </w:num>
  <w:num w:numId="17" w16cid:durableId="792476964">
    <w:abstractNumId w:val="18"/>
  </w:num>
  <w:num w:numId="18" w16cid:durableId="1393505039">
    <w:abstractNumId w:val="3"/>
  </w:num>
  <w:num w:numId="19" w16cid:durableId="525602264">
    <w:abstractNumId w:val="16"/>
  </w:num>
  <w:num w:numId="20" w16cid:durableId="1612979681">
    <w:abstractNumId w:val="23"/>
  </w:num>
  <w:num w:numId="21" w16cid:durableId="1825005442">
    <w:abstractNumId w:val="7"/>
  </w:num>
  <w:num w:numId="22" w16cid:durableId="1664619574">
    <w:abstractNumId w:val="1"/>
  </w:num>
  <w:num w:numId="23" w16cid:durableId="135224331">
    <w:abstractNumId w:val="21"/>
  </w:num>
  <w:num w:numId="24" w16cid:durableId="4638105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15C6F"/>
    <w:rsid w:val="00034DBB"/>
    <w:rsid w:val="000452C2"/>
    <w:rsid w:val="00051692"/>
    <w:rsid w:val="000632E3"/>
    <w:rsid w:val="00065012"/>
    <w:rsid w:val="00071050"/>
    <w:rsid w:val="00081781"/>
    <w:rsid w:val="0009405F"/>
    <w:rsid w:val="000A07A3"/>
    <w:rsid w:val="000A4AAB"/>
    <w:rsid w:val="000C2C71"/>
    <w:rsid w:val="000C5859"/>
    <w:rsid w:val="000D203F"/>
    <w:rsid w:val="000E0064"/>
    <w:rsid w:val="000E0A90"/>
    <w:rsid w:val="000E1401"/>
    <w:rsid w:val="000E5FA5"/>
    <w:rsid w:val="000F2031"/>
    <w:rsid w:val="0011355A"/>
    <w:rsid w:val="00133457"/>
    <w:rsid w:val="00134AD2"/>
    <w:rsid w:val="00140F1F"/>
    <w:rsid w:val="00146224"/>
    <w:rsid w:val="00147A55"/>
    <w:rsid w:val="00154D4D"/>
    <w:rsid w:val="001557C2"/>
    <w:rsid w:val="001571FD"/>
    <w:rsid w:val="00165B99"/>
    <w:rsid w:val="001760CA"/>
    <w:rsid w:val="001816D3"/>
    <w:rsid w:val="00182A42"/>
    <w:rsid w:val="00185227"/>
    <w:rsid w:val="00186D56"/>
    <w:rsid w:val="0018721D"/>
    <w:rsid w:val="00193EFC"/>
    <w:rsid w:val="001A5B40"/>
    <w:rsid w:val="001A796A"/>
    <w:rsid w:val="001B24CE"/>
    <w:rsid w:val="001B49A6"/>
    <w:rsid w:val="001B6ED1"/>
    <w:rsid w:val="001C7D70"/>
    <w:rsid w:val="001D3660"/>
    <w:rsid w:val="001E7A13"/>
    <w:rsid w:val="001F0140"/>
    <w:rsid w:val="001F4320"/>
    <w:rsid w:val="00206BA5"/>
    <w:rsid w:val="002121C7"/>
    <w:rsid w:val="002143A4"/>
    <w:rsid w:val="00215E5A"/>
    <w:rsid w:val="002162B5"/>
    <w:rsid w:val="002169CF"/>
    <w:rsid w:val="00221862"/>
    <w:rsid w:val="00223A09"/>
    <w:rsid w:val="00231CDD"/>
    <w:rsid w:val="00254D15"/>
    <w:rsid w:val="00272A51"/>
    <w:rsid w:val="0028363E"/>
    <w:rsid w:val="002858A1"/>
    <w:rsid w:val="00295586"/>
    <w:rsid w:val="002A3C36"/>
    <w:rsid w:val="002A7928"/>
    <w:rsid w:val="002B21F1"/>
    <w:rsid w:val="002B2964"/>
    <w:rsid w:val="002B6EBA"/>
    <w:rsid w:val="002C4E4E"/>
    <w:rsid w:val="002D4439"/>
    <w:rsid w:val="002E5C1B"/>
    <w:rsid w:val="002E6962"/>
    <w:rsid w:val="002E6F54"/>
    <w:rsid w:val="002E775C"/>
    <w:rsid w:val="002F0FF0"/>
    <w:rsid w:val="002F74B2"/>
    <w:rsid w:val="002F7D9E"/>
    <w:rsid w:val="00304077"/>
    <w:rsid w:val="00312418"/>
    <w:rsid w:val="00312ECE"/>
    <w:rsid w:val="00313052"/>
    <w:rsid w:val="00326376"/>
    <w:rsid w:val="0032746E"/>
    <w:rsid w:val="00327E78"/>
    <w:rsid w:val="003312F5"/>
    <w:rsid w:val="00342D65"/>
    <w:rsid w:val="00347449"/>
    <w:rsid w:val="00355F8E"/>
    <w:rsid w:val="00356F74"/>
    <w:rsid w:val="00361B77"/>
    <w:rsid w:val="0036311F"/>
    <w:rsid w:val="00364C91"/>
    <w:rsid w:val="00367370"/>
    <w:rsid w:val="00372BEC"/>
    <w:rsid w:val="00380321"/>
    <w:rsid w:val="00380FB3"/>
    <w:rsid w:val="00384390"/>
    <w:rsid w:val="003876EF"/>
    <w:rsid w:val="003A6C98"/>
    <w:rsid w:val="003A70B6"/>
    <w:rsid w:val="003B2CBD"/>
    <w:rsid w:val="003B5839"/>
    <w:rsid w:val="003D5D62"/>
    <w:rsid w:val="003E3626"/>
    <w:rsid w:val="003E75AE"/>
    <w:rsid w:val="003F1DC5"/>
    <w:rsid w:val="003F7A01"/>
    <w:rsid w:val="004118C9"/>
    <w:rsid w:val="00411E77"/>
    <w:rsid w:val="00413BF0"/>
    <w:rsid w:val="00423403"/>
    <w:rsid w:val="004244DB"/>
    <w:rsid w:val="00443094"/>
    <w:rsid w:val="004466E6"/>
    <w:rsid w:val="004557BF"/>
    <w:rsid w:val="00462FE9"/>
    <w:rsid w:val="0046305A"/>
    <w:rsid w:val="00466100"/>
    <w:rsid w:val="00474812"/>
    <w:rsid w:val="00474FD6"/>
    <w:rsid w:val="004876BE"/>
    <w:rsid w:val="004916A0"/>
    <w:rsid w:val="004921D6"/>
    <w:rsid w:val="00494C27"/>
    <w:rsid w:val="0049558C"/>
    <w:rsid w:val="004A0CC4"/>
    <w:rsid w:val="004A3A10"/>
    <w:rsid w:val="004A7A9A"/>
    <w:rsid w:val="004B4368"/>
    <w:rsid w:val="004C31F3"/>
    <w:rsid w:val="004E5DF9"/>
    <w:rsid w:val="0050042A"/>
    <w:rsid w:val="005122D4"/>
    <w:rsid w:val="005146FC"/>
    <w:rsid w:val="0052053D"/>
    <w:rsid w:val="00527073"/>
    <w:rsid w:val="00545D17"/>
    <w:rsid w:val="00553BC1"/>
    <w:rsid w:val="00560F50"/>
    <w:rsid w:val="00560FE0"/>
    <w:rsid w:val="005652B9"/>
    <w:rsid w:val="005703EA"/>
    <w:rsid w:val="00587FB4"/>
    <w:rsid w:val="005A0CBD"/>
    <w:rsid w:val="005A5423"/>
    <w:rsid w:val="005B7B81"/>
    <w:rsid w:val="005C33E4"/>
    <w:rsid w:val="005D1175"/>
    <w:rsid w:val="005E02F8"/>
    <w:rsid w:val="005E4261"/>
    <w:rsid w:val="005E57C6"/>
    <w:rsid w:val="00603DCA"/>
    <w:rsid w:val="006062CE"/>
    <w:rsid w:val="0061049D"/>
    <w:rsid w:val="00614A57"/>
    <w:rsid w:val="006229CB"/>
    <w:rsid w:val="00623785"/>
    <w:rsid w:val="00630135"/>
    <w:rsid w:val="00630262"/>
    <w:rsid w:val="00632CA0"/>
    <w:rsid w:val="0063350B"/>
    <w:rsid w:val="00641366"/>
    <w:rsid w:val="00643B29"/>
    <w:rsid w:val="00643F6E"/>
    <w:rsid w:val="00644636"/>
    <w:rsid w:val="00650AEF"/>
    <w:rsid w:val="006527B5"/>
    <w:rsid w:val="00653874"/>
    <w:rsid w:val="00653A1D"/>
    <w:rsid w:val="00660444"/>
    <w:rsid w:val="00662881"/>
    <w:rsid w:val="00662D1D"/>
    <w:rsid w:val="00666EC1"/>
    <w:rsid w:val="00666ED5"/>
    <w:rsid w:val="00671D41"/>
    <w:rsid w:val="006733A7"/>
    <w:rsid w:val="0067415D"/>
    <w:rsid w:val="006760C5"/>
    <w:rsid w:val="00677EAC"/>
    <w:rsid w:val="00681FDD"/>
    <w:rsid w:val="0068617E"/>
    <w:rsid w:val="00691ED3"/>
    <w:rsid w:val="0069212B"/>
    <w:rsid w:val="006A0E54"/>
    <w:rsid w:val="006C4BE1"/>
    <w:rsid w:val="006D0593"/>
    <w:rsid w:val="006D53C0"/>
    <w:rsid w:val="006D5A8F"/>
    <w:rsid w:val="006E539B"/>
    <w:rsid w:val="007007EB"/>
    <w:rsid w:val="00702008"/>
    <w:rsid w:val="00702EF2"/>
    <w:rsid w:val="00706DEE"/>
    <w:rsid w:val="007119E8"/>
    <w:rsid w:val="0072173A"/>
    <w:rsid w:val="00725B75"/>
    <w:rsid w:val="00725E12"/>
    <w:rsid w:val="00733FC2"/>
    <w:rsid w:val="007456F2"/>
    <w:rsid w:val="00752987"/>
    <w:rsid w:val="00753E7F"/>
    <w:rsid w:val="00754497"/>
    <w:rsid w:val="00760067"/>
    <w:rsid w:val="00762F96"/>
    <w:rsid w:val="007641C6"/>
    <w:rsid w:val="007650E7"/>
    <w:rsid w:val="007733C0"/>
    <w:rsid w:val="007741C1"/>
    <w:rsid w:val="00782065"/>
    <w:rsid w:val="007820EF"/>
    <w:rsid w:val="007A1ACC"/>
    <w:rsid w:val="007A5B0C"/>
    <w:rsid w:val="007B7070"/>
    <w:rsid w:val="007B74F5"/>
    <w:rsid w:val="007B7CA3"/>
    <w:rsid w:val="007C3381"/>
    <w:rsid w:val="007D71DE"/>
    <w:rsid w:val="007E34CC"/>
    <w:rsid w:val="007F1303"/>
    <w:rsid w:val="0080418D"/>
    <w:rsid w:val="00804EFC"/>
    <w:rsid w:val="00805BCC"/>
    <w:rsid w:val="00811D0E"/>
    <w:rsid w:val="00816AA2"/>
    <w:rsid w:val="00826A33"/>
    <w:rsid w:val="0085029E"/>
    <w:rsid w:val="00864D0C"/>
    <w:rsid w:val="00873E14"/>
    <w:rsid w:val="00874116"/>
    <w:rsid w:val="00885773"/>
    <w:rsid w:val="008A04CB"/>
    <w:rsid w:val="008A0E9C"/>
    <w:rsid w:val="008B7E66"/>
    <w:rsid w:val="008C0064"/>
    <w:rsid w:val="008C6A6B"/>
    <w:rsid w:val="008D38DD"/>
    <w:rsid w:val="008D3BED"/>
    <w:rsid w:val="008E30E8"/>
    <w:rsid w:val="008E45DE"/>
    <w:rsid w:val="008F0060"/>
    <w:rsid w:val="0090144A"/>
    <w:rsid w:val="00901491"/>
    <w:rsid w:val="00904759"/>
    <w:rsid w:val="009113EB"/>
    <w:rsid w:val="00917154"/>
    <w:rsid w:val="00917597"/>
    <w:rsid w:val="0092013B"/>
    <w:rsid w:val="0092604E"/>
    <w:rsid w:val="00926950"/>
    <w:rsid w:val="00930F70"/>
    <w:rsid w:val="0093486C"/>
    <w:rsid w:val="009356C8"/>
    <w:rsid w:val="0095049E"/>
    <w:rsid w:val="009518D5"/>
    <w:rsid w:val="00952DEC"/>
    <w:rsid w:val="00955877"/>
    <w:rsid w:val="00957E9D"/>
    <w:rsid w:val="00961C11"/>
    <w:rsid w:val="009637F4"/>
    <w:rsid w:val="009701B3"/>
    <w:rsid w:val="0099260C"/>
    <w:rsid w:val="009962E4"/>
    <w:rsid w:val="009A6454"/>
    <w:rsid w:val="009B1CAF"/>
    <w:rsid w:val="009B3A97"/>
    <w:rsid w:val="009B5635"/>
    <w:rsid w:val="009C4B8F"/>
    <w:rsid w:val="009C5EEE"/>
    <w:rsid w:val="009D23CC"/>
    <w:rsid w:val="009D6C22"/>
    <w:rsid w:val="009D7F60"/>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0714"/>
    <w:rsid w:val="00A54C3E"/>
    <w:rsid w:val="00A64BEC"/>
    <w:rsid w:val="00A73C51"/>
    <w:rsid w:val="00A805B0"/>
    <w:rsid w:val="00A82486"/>
    <w:rsid w:val="00A9132F"/>
    <w:rsid w:val="00A932A8"/>
    <w:rsid w:val="00AA34E4"/>
    <w:rsid w:val="00AA37AF"/>
    <w:rsid w:val="00AA38A5"/>
    <w:rsid w:val="00AA63DF"/>
    <w:rsid w:val="00AB1769"/>
    <w:rsid w:val="00AB4210"/>
    <w:rsid w:val="00AB4F13"/>
    <w:rsid w:val="00AB77CB"/>
    <w:rsid w:val="00AC1409"/>
    <w:rsid w:val="00AC4381"/>
    <w:rsid w:val="00AD6156"/>
    <w:rsid w:val="00AD6B05"/>
    <w:rsid w:val="00AE1AF4"/>
    <w:rsid w:val="00AE6010"/>
    <w:rsid w:val="00AF4C3C"/>
    <w:rsid w:val="00B01C1B"/>
    <w:rsid w:val="00B048DD"/>
    <w:rsid w:val="00B1082A"/>
    <w:rsid w:val="00B211BB"/>
    <w:rsid w:val="00B21285"/>
    <w:rsid w:val="00B30EDD"/>
    <w:rsid w:val="00B32036"/>
    <w:rsid w:val="00B351D5"/>
    <w:rsid w:val="00B36D3C"/>
    <w:rsid w:val="00B45D5B"/>
    <w:rsid w:val="00B51A07"/>
    <w:rsid w:val="00B51CBF"/>
    <w:rsid w:val="00B70AA8"/>
    <w:rsid w:val="00B71E78"/>
    <w:rsid w:val="00B7275B"/>
    <w:rsid w:val="00B73CC8"/>
    <w:rsid w:val="00B74FA4"/>
    <w:rsid w:val="00B772E9"/>
    <w:rsid w:val="00B80634"/>
    <w:rsid w:val="00B82313"/>
    <w:rsid w:val="00B910CA"/>
    <w:rsid w:val="00B94D39"/>
    <w:rsid w:val="00B9581D"/>
    <w:rsid w:val="00BA2242"/>
    <w:rsid w:val="00BA4906"/>
    <w:rsid w:val="00BC45B2"/>
    <w:rsid w:val="00BC6A9A"/>
    <w:rsid w:val="00BC7385"/>
    <w:rsid w:val="00BD209B"/>
    <w:rsid w:val="00BD56F3"/>
    <w:rsid w:val="00BD6E4E"/>
    <w:rsid w:val="00BD70B9"/>
    <w:rsid w:val="00BD7A4B"/>
    <w:rsid w:val="00BE63B4"/>
    <w:rsid w:val="00BE7BAE"/>
    <w:rsid w:val="00BF1D43"/>
    <w:rsid w:val="00BF2038"/>
    <w:rsid w:val="00BF2835"/>
    <w:rsid w:val="00BF3FBB"/>
    <w:rsid w:val="00BF448A"/>
    <w:rsid w:val="00BF4A07"/>
    <w:rsid w:val="00C11EB0"/>
    <w:rsid w:val="00C2625F"/>
    <w:rsid w:val="00C27E78"/>
    <w:rsid w:val="00C31C3C"/>
    <w:rsid w:val="00C41BD8"/>
    <w:rsid w:val="00C5347E"/>
    <w:rsid w:val="00C560C9"/>
    <w:rsid w:val="00C643A5"/>
    <w:rsid w:val="00C64786"/>
    <w:rsid w:val="00C748D3"/>
    <w:rsid w:val="00C8220D"/>
    <w:rsid w:val="00C8609B"/>
    <w:rsid w:val="00C86213"/>
    <w:rsid w:val="00C946CA"/>
    <w:rsid w:val="00C94F6E"/>
    <w:rsid w:val="00C9779B"/>
    <w:rsid w:val="00CA5556"/>
    <w:rsid w:val="00CB0E55"/>
    <w:rsid w:val="00CB18A6"/>
    <w:rsid w:val="00CB6AF7"/>
    <w:rsid w:val="00CD3D5A"/>
    <w:rsid w:val="00CD72AD"/>
    <w:rsid w:val="00CE5A14"/>
    <w:rsid w:val="00CF5952"/>
    <w:rsid w:val="00D07AC6"/>
    <w:rsid w:val="00D34FA9"/>
    <w:rsid w:val="00D37313"/>
    <w:rsid w:val="00D3788F"/>
    <w:rsid w:val="00D5625E"/>
    <w:rsid w:val="00D575F8"/>
    <w:rsid w:val="00D57836"/>
    <w:rsid w:val="00D57AC2"/>
    <w:rsid w:val="00D61747"/>
    <w:rsid w:val="00D625B5"/>
    <w:rsid w:val="00D65A55"/>
    <w:rsid w:val="00D828FD"/>
    <w:rsid w:val="00D83843"/>
    <w:rsid w:val="00D85904"/>
    <w:rsid w:val="00D85947"/>
    <w:rsid w:val="00D934CA"/>
    <w:rsid w:val="00DA095F"/>
    <w:rsid w:val="00DA6A28"/>
    <w:rsid w:val="00DA7FAE"/>
    <w:rsid w:val="00DB2A52"/>
    <w:rsid w:val="00DB397F"/>
    <w:rsid w:val="00DB3AC0"/>
    <w:rsid w:val="00DE3029"/>
    <w:rsid w:val="00DE4919"/>
    <w:rsid w:val="00DF2FAD"/>
    <w:rsid w:val="00DF78D3"/>
    <w:rsid w:val="00E05F47"/>
    <w:rsid w:val="00E0653F"/>
    <w:rsid w:val="00E110F5"/>
    <w:rsid w:val="00E15DA5"/>
    <w:rsid w:val="00E16E73"/>
    <w:rsid w:val="00E251C4"/>
    <w:rsid w:val="00E26521"/>
    <w:rsid w:val="00E509CB"/>
    <w:rsid w:val="00E618F5"/>
    <w:rsid w:val="00E63885"/>
    <w:rsid w:val="00E63AEE"/>
    <w:rsid w:val="00E65C49"/>
    <w:rsid w:val="00E7084A"/>
    <w:rsid w:val="00E73090"/>
    <w:rsid w:val="00E756F2"/>
    <w:rsid w:val="00E845A5"/>
    <w:rsid w:val="00EC033A"/>
    <w:rsid w:val="00EC0FC8"/>
    <w:rsid w:val="00EC50E4"/>
    <w:rsid w:val="00ED1E20"/>
    <w:rsid w:val="00F00678"/>
    <w:rsid w:val="00F07C46"/>
    <w:rsid w:val="00F1641B"/>
    <w:rsid w:val="00F25908"/>
    <w:rsid w:val="00F35118"/>
    <w:rsid w:val="00F35FFB"/>
    <w:rsid w:val="00F43ECB"/>
    <w:rsid w:val="00F454E1"/>
    <w:rsid w:val="00F47968"/>
    <w:rsid w:val="00F53ABC"/>
    <w:rsid w:val="00F61479"/>
    <w:rsid w:val="00F709B2"/>
    <w:rsid w:val="00F840F5"/>
    <w:rsid w:val="00F91B24"/>
    <w:rsid w:val="00F949EB"/>
    <w:rsid w:val="00F94A34"/>
    <w:rsid w:val="00F95354"/>
    <w:rsid w:val="00F96764"/>
    <w:rsid w:val="00FB6C2D"/>
    <w:rsid w:val="00FD10F1"/>
    <w:rsid w:val="00FD3AB9"/>
    <w:rsid w:val="00FE493E"/>
    <w:rsid w:val="00FE5ABD"/>
    <w:rsid w:val="0C49BED5"/>
    <w:rsid w:val="0C62845E"/>
    <w:rsid w:val="0CA88589"/>
    <w:rsid w:val="0EDDB3F4"/>
    <w:rsid w:val="10F0671A"/>
    <w:rsid w:val="1468870B"/>
    <w:rsid w:val="14939728"/>
    <w:rsid w:val="197DE372"/>
    <w:rsid w:val="1AF5AACE"/>
    <w:rsid w:val="1BD03B4E"/>
    <w:rsid w:val="20267085"/>
    <w:rsid w:val="21C240E6"/>
    <w:rsid w:val="22773CC4"/>
    <w:rsid w:val="25205B5F"/>
    <w:rsid w:val="286CDDFF"/>
    <w:rsid w:val="29CD52CB"/>
    <w:rsid w:val="2CF74C3C"/>
    <w:rsid w:val="2EB5CA34"/>
    <w:rsid w:val="2F0FA92F"/>
    <w:rsid w:val="320D2BE3"/>
    <w:rsid w:val="397543AD"/>
    <w:rsid w:val="3B87347C"/>
    <w:rsid w:val="3B873B0E"/>
    <w:rsid w:val="3C0EE9EA"/>
    <w:rsid w:val="3C2E1A5C"/>
    <w:rsid w:val="3DF5B1ED"/>
    <w:rsid w:val="3EA5ACE1"/>
    <w:rsid w:val="44880DA2"/>
    <w:rsid w:val="49E87CA5"/>
    <w:rsid w:val="4F3613D7"/>
    <w:rsid w:val="508591AD"/>
    <w:rsid w:val="50CF74CB"/>
    <w:rsid w:val="514B63FF"/>
    <w:rsid w:val="549C75BC"/>
    <w:rsid w:val="561ED522"/>
    <w:rsid w:val="57379EAC"/>
    <w:rsid w:val="5C270822"/>
    <w:rsid w:val="5DF0AF2C"/>
    <w:rsid w:val="6239D19A"/>
    <w:rsid w:val="627F656C"/>
    <w:rsid w:val="65C0B5B4"/>
    <w:rsid w:val="6801E20C"/>
    <w:rsid w:val="68E5FBD0"/>
    <w:rsid w:val="6A22ECCA"/>
    <w:rsid w:val="6F8A4AEB"/>
    <w:rsid w:val="74C0E012"/>
    <w:rsid w:val="7544C238"/>
    <w:rsid w:val="76E3F82D"/>
    <w:rsid w:val="7D2B1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unhideWhenUsed/>
    <w:rsid w:val="00A224D5"/>
    <w:rPr>
      <w:sz w:val="20"/>
      <w:szCs w:val="20"/>
    </w:rPr>
  </w:style>
  <w:style w:type="character" w:customStyle="1" w:styleId="CommentTextChar">
    <w:name w:val="Comment Text Char"/>
    <w:link w:val="CommentText"/>
    <w:uiPriority w:val="99"/>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285191229">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508133945">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openxmlformats.org/package/2006/metadata/core-properties"/>
    <ds:schemaRef ds:uri="6c62125e-b2bf-434f-a573-849da8b2b1ff"/>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3962200d-a40e-4481-b1d6-4553041fe78f"/>
    <ds:schemaRef ds:uri="http://purl.org/dc/dcmitype/"/>
    <ds:schemaRef ds:uri="http://purl.org/dc/terms/"/>
  </ds:schemaRefs>
</ds:datastoreItem>
</file>

<file path=customXml/itemProps2.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1382</Words>
  <Characters>7883</Characters>
  <Application>Microsoft Office Word</Application>
  <DocSecurity>0</DocSecurity>
  <Lines>65</Lines>
  <Paragraphs>18</Paragraphs>
  <ScaleCrop>false</ScaleCrop>
  <Company>University of East London</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2</cp:revision>
  <cp:lastPrinted>2019-09-04T14:35:00Z</cp:lastPrinted>
  <dcterms:created xsi:type="dcterms:W3CDTF">2025-05-28T11:12:00Z</dcterms:created>
  <dcterms:modified xsi:type="dcterms:W3CDTF">2025-05-28T11:12:00Z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