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490542FA">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6B767132" w:rsidR="00C31C3C" w:rsidRPr="007668CE" w:rsidRDefault="003C3F87" w:rsidP="490542FA">
            <w:pPr>
              <w:tabs>
                <w:tab w:val="left" w:pos="2552"/>
              </w:tabs>
              <w:rPr>
                <w:rFonts w:ascii="Arial" w:hAnsi="Arial" w:cs="Arial"/>
                <w:sz w:val="22"/>
                <w:szCs w:val="22"/>
              </w:rPr>
            </w:pPr>
            <w:r w:rsidRPr="490542FA">
              <w:rPr>
                <w:rFonts w:ascii="Arial" w:hAnsi="Arial" w:cs="Arial"/>
                <w:sz w:val="22"/>
                <w:szCs w:val="22"/>
              </w:rPr>
              <w:t>Associ</w:t>
            </w:r>
            <w:r w:rsidR="008B0043" w:rsidRPr="490542FA">
              <w:rPr>
                <w:rFonts w:ascii="Arial" w:hAnsi="Arial" w:cs="Arial"/>
                <w:sz w:val="22"/>
                <w:szCs w:val="22"/>
              </w:rPr>
              <w:t xml:space="preserve">ate Director – </w:t>
            </w:r>
            <w:r w:rsidR="23E07617" w:rsidRPr="490542FA">
              <w:rPr>
                <w:rFonts w:ascii="Arial" w:hAnsi="Arial" w:cs="Arial"/>
                <w:sz w:val="22"/>
                <w:szCs w:val="22"/>
              </w:rPr>
              <w:t xml:space="preserve">Financial </w:t>
            </w:r>
            <w:r w:rsidR="008B0043" w:rsidRPr="490542FA">
              <w:rPr>
                <w:rFonts w:ascii="Arial" w:hAnsi="Arial" w:cs="Arial"/>
                <w:sz w:val="22"/>
                <w:szCs w:val="22"/>
              </w:rPr>
              <w:t xml:space="preserve"> Management</w:t>
            </w:r>
          </w:p>
        </w:tc>
      </w:tr>
      <w:tr w:rsidR="00C31C3C" w14:paraId="562E83AE" w14:textId="77777777" w:rsidTr="490542FA">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3EDB009" w:rsidR="00C31C3C" w:rsidRPr="007668CE" w:rsidRDefault="008B0043" w:rsidP="004118C9">
            <w:pPr>
              <w:tabs>
                <w:tab w:val="left" w:pos="2552"/>
              </w:tabs>
              <w:rPr>
                <w:rFonts w:ascii="Arial" w:hAnsi="Arial" w:cs="Arial"/>
                <w:bCs/>
                <w:sz w:val="22"/>
                <w:szCs w:val="22"/>
              </w:rPr>
            </w:pPr>
            <w:r w:rsidRPr="007668CE">
              <w:rPr>
                <w:rFonts w:ascii="Arial" w:hAnsi="Arial" w:cs="Arial"/>
                <w:bCs/>
                <w:sz w:val="22"/>
                <w:szCs w:val="22"/>
              </w:rPr>
              <w:t>Finance</w:t>
            </w:r>
          </w:p>
        </w:tc>
      </w:tr>
      <w:tr w:rsidR="00C31C3C" w14:paraId="5E71349B" w14:textId="77777777" w:rsidTr="490542FA">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9525E0B" w:rsidR="00C31C3C" w:rsidRPr="007668CE" w:rsidRDefault="003B0349" w:rsidP="490542FA">
            <w:pPr>
              <w:tabs>
                <w:tab w:val="left" w:pos="2552"/>
              </w:tabs>
              <w:rPr>
                <w:rFonts w:ascii="Arial" w:hAnsi="Arial" w:cs="Arial"/>
                <w:sz w:val="22"/>
                <w:szCs w:val="22"/>
              </w:rPr>
            </w:pPr>
            <w:r>
              <w:rPr>
                <w:rFonts w:ascii="Arial" w:hAnsi="Arial" w:cs="Arial"/>
                <w:sz w:val="22"/>
                <w:szCs w:val="22"/>
              </w:rPr>
              <w:t xml:space="preserve">MG1 </w:t>
            </w:r>
          </w:p>
        </w:tc>
      </w:tr>
      <w:tr w:rsidR="00C31C3C" w14:paraId="2D868D69" w14:textId="77777777" w:rsidTr="490542FA">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744D27BD" w:rsidR="00C31C3C" w:rsidRPr="007668CE" w:rsidRDefault="00C5667E" w:rsidP="490542FA">
            <w:pPr>
              <w:tabs>
                <w:tab w:val="left" w:pos="2552"/>
              </w:tabs>
              <w:rPr>
                <w:rFonts w:ascii="Arial" w:hAnsi="Arial" w:cs="Arial"/>
                <w:sz w:val="22"/>
                <w:szCs w:val="22"/>
              </w:rPr>
            </w:pPr>
            <w:r w:rsidRPr="490542FA">
              <w:rPr>
                <w:rFonts w:ascii="Arial" w:hAnsi="Arial" w:cs="Arial"/>
                <w:sz w:val="22"/>
                <w:szCs w:val="22"/>
              </w:rPr>
              <w:t>Docklands</w:t>
            </w:r>
            <w:r w:rsidR="00E33719">
              <w:rPr>
                <w:rFonts w:ascii="Arial" w:hAnsi="Arial" w:cs="Arial"/>
                <w:sz w:val="22"/>
                <w:szCs w:val="22"/>
              </w:rPr>
              <w:t xml:space="preserve"> with some work on Stratford campuses</w:t>
            </w:r>
            <w:r w:rsidR="6CC8A1FE" w:rsidRPr="490542FA">
              <w:rPr>
                <w:rFonts w:ascii="Arial" w:hAnsi="Arial" w:cs="Arial"/>
                <w:sz w:val="22"/>
                <w:szCs w:val="22"/>
              </w:rPr>
              <w:t xml:space="preserve">, minimum 3 days </w:t>
            </w:r>
            <w:r w:rsidR="7F45CDC7" w:rsidRPr="490542FA">
              <w:rPr>
                <w:rFonts w:ascii="Arial" w:hAnsi="Arial" w:cs="Arial"/>
                <w:sz w:val="22"/>
                <w:szCs w:val="22"/>
              </w:rPr>
              <w:t xml:space="preserve">per week </w:t>
            </w:r>
            <w:r w:rsidR="6CC8A1FE" w:rsidRPr="490542FA">
              <w:rPr>
                <w:rFonts w:ascii="Arial" w:hAnsi="Arial" w:cs="Arial"/>
                <w:sz w:val="22"/>
                <w:szCs w:val="22"/>
              </w:rPr>
              <w:t>on campus</w:t>
            </w:r>
          </w:p>
        </w:tc>
      </w:tr>
      <w:tr w:rsidR="00C31C3C" w14:paraId="0EBA7658" w14:textId="77777777" w:rsidTr="490542FA">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0A6BC00" w:rsidR="00C31C3C" w:rsidRPr="007668CE" w:rsidRDefault="2822694A" w:rsidP="490542FA">
            <w:pPr>
              <w:tabs>
                <w:tab w:val="left" w:pos="2552"/>
              </w:tabs>
              <w:spacing w:line="259" w:lineRule="auto"/>
            </w:pPr>
            <w:r w:rsidRPr="490542FA">
              <w:rPr>
                <w:rFonts w:ascii="Arial" w:hAnsi="Arial" w:cs="Arial"/>
                <w:sz w:val="22"/>
                <w:szCs w:val="22"/>
              </w:rPr>
              <w:t>Deputy Chief Finance Officer</w:t>
            </w:r>
          </w:p>
        </w:tc>
      </w:tr>
      <w:tr w:rsidR="00C31C3C" w14:paraId="12C50464" w14:textId="77777777" w:rsidTr="490542FA">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443D4E36" w:rsidR="00C31C3C" w:rsidRPr="007668CE" w:rsidRDefault="06E91323" w:rsidP="490542FA">
            <w:pPr>
              <w:tabs>
                <w:tab w:val="left" w:pos="2552"/>
              </w:tabs>
              <w:rPr>
                <w:rFonts w:ascii="Arial" w:hAnsi="Arial" w:cs="Arial"/>
                <w:sz w:val="22"/>
                <w:szCs w:val="22"/>
              </w:rPr>
            </w:pPr>
            <w:r w:rsidRPr="490542FA">
              <w:rPr>
                <w:rFonts w:ascii="Arial" w:hAnsi="Arial" w:cs="Arial"/>
                <w:sz w:val="22"/>
                <w:szCs w:val="22"/>
              </w:rPr>
              <w:t>Financial</w:t>
            </w:r>
            <w:r w:rsidR="00C5667E" w:rsidRPr="490542FA">
              <w:rPr>
                <w:rFonts w:ascii="Arial" w:hAnsi="Arial" w:cs="Arial"/>
                <w:sz w:val="22"/>
                <w:szCs w:val="22"/>
              </w:rPr>
              <w:t xml:space="preserve"> Management team</w:t>
            </w:r>
          </w:p>
        </w:tc>
      </w:tr>
      <w:tr w:rsidR="00C31C3C" w14:paraId="0B9EF195" w14:textId="77777777" w:rsidTr="490542FA">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333F2620" w:rsidR="00C31C3C" w:rsidRPr="007668CE" w:rsidRDefault="52A3C5A8" w:rsidP="490542FA">
            <w:pPr>
              <w:tabs>
                <w:tab w:val="left" w:pos="2552"/>
              </w:tabs>
              <w:rPr>
                <w:rFonts w:ascii="Arial" w:hAnsi="Arial" w:cs="Arial"/>
                <w:sz w:val="22"/>
                <w:szCs w:val="22"/>
              </w:rPr>
            </w:pPr>
            <w:r w:rsidRPr="490542FA">
              <w:rPr>
                <w:rFonts w:ascii="Arial" w:hAnsi="Arial" w:cs="Arial"/>
                <w:sz w:val="22"/>
                <w:szCs w:val="22"/>
              </w:rPr>
              <w:t>Other F</w:t>
            </w:r>
            <w:r w:rsidR="00C5667E" w:rsidRPr="490542FA">
              <w:rPr>
                <w:rFonts w:ascii="Arial" w:hAnsi="Arial" w:cs="Arial"/>
                <w:sz w:val="22"/>
                <w:szCs w:val="22"/>
              </w:rPr>
              <w:t xml:space="preserve">inance teams, </w:t>
            </w:r>
            <w:r w:rsidR="3ADC83BA" w:rsidRPr="490542FA">
              <w:rPr>
                <w:rFonts w:ascii="Arial" w:hAnsi="Arial" w:cs="Arial"/>
                <w:sz w:val="22"/>
                <w:szCs w:val="22"/>
              </w:rPr>
              <w:t xml:space="preserve">budget holders and University Executive </w:t>
            </w:r>
            <w:r w:rsidR="08DC6B16" w:rsidRPr="490542FA">
              <w:rPr>
                <w:rFonts w:ascii="Arial" w:hAnsi="Arial" w:cs="Arial"/>
                <w:sz w:val="22"/>
                <w:szCs w:val="22"/>
              </w:rPr>
              <w:t>Board</w:t>
            </w:r>
            <w:r w:rsidR="00C5667E" w:rsidRPr="490542FA">
              <w:rPr>
                <w:rFonts w:ascii="Arial" w:hAnsi="Arial" w:cs="Arial"/>
                <w:sz w:val="22"/>
                <w:szCs w:val="22"/>
              </w:rPr>
              <w:t xml:space="preserve">, </w:t>
            </w:r>
            <w:r w:rsidR="64C6BB00" w:rsidRPr="490542FA">
              <w:rPr>
                <w:rFonts w:ascii="Arial" w:hAnsi="Arial" w:cs="Arial"/>
                <w:sz w:val="22"/>
                <w:szCs w:val="22"/>
              </w:rPr>
              <w:t xml:space="preserve">other University teams such as Strategic Development and Delivery and HR up to Director level, </w:t>
            </w:r>
            <w:r w:rsidR="00C5667E" w:rsidRPr="490542FA">
              <w:rPr>
                <w:rFonts w:ascii="Arial" w:hAnsi="Arial" w:cs="Arial"/>
                <w:sz w:val="22"/>
                <w:szCs w:val="22"/>
              </w:rPr>
              <w:t>external stakeholders</w:t>
            </w:r>
            <w:r w:rsidR="00D35AB1" w:rsidRPr="490542FA">
              <w:rPr>
                <w:rFonts w:ascii="Arial" w:hAnsi="Arial" w:cs="Arial"/>
                <w:sz w:val="22"/>
                <w:szCs w:val="22"/>
              </w:rPr>
              <w:t xml:space="preserve"> such as </w:t>
            </w:r>
            <w:r w:rsidR="5E5DD28E" w:rsidRPr="490542FA">
              <w:rPr>
                <w:rFonts w:ascii="Arial" w:hAnsi="Arial" w:cs="Arial"/>
                <w:sz w:val="22"/>
                <w:szCs w:val="22"/>
              </w:rPr>
              <w:t xml:space="preserve">academic partners and </w:t>
            </w:r>
            <w:r w:rsidR="00D35AB1" w:rsidRPr="490542FA">
              <w:rPr>
                <w:rFonts w:ascii="Arial" w:hAnsi="Arial" w:cs="Arial"/>
                <w:sz w:val="22"/>
                <w:szCs w:val="22"/>
              </w:rPr>
              <w:t>auditors</w:t>
            </w:r>
            <w:r w:rsidR="4FC70C0A" w:rsidRPr="490542FA">
              <w:rPr>
                <w:rFonts w:ascii="Arial" w:hAnsi="Arial" w:cs="Arial"/>
                <w:sz w:val="22"/>
                <w:szCs w:val="22"/>
              </w:rPr>
              <w:t>.</w:t>
            </w:r>
          </w:p>
        </w:tc>
      </w:tr>
      <w:tr w:rsidR="00C31C3C" w14:paraId="70A4F64D" w14:textId="77777777" w:rsidTr="490542FA">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EB5CE42" w:rsidR="00C31C3C" w:rsidRPr="007668CE" w:rsidRDefault="00D35AB1" w:rsidP="004118C9">
            <w:pPr>
              <w:tabs>
                <w:tab w:val="left" w:pos="2552"/>
              </w:tabs>
              <w:rPr>
                <w:rFonts w:ascii="Arial" w:hAnsi="Arial" w:cs="Arial"/>
                <w:bCs/>
                <w:sz w:val="22"/>
                <w:szCs w:val="22"/>
              </w:rPr>
            </w:pPr>
            <w:r w:rsidRPr="007668CE">
              <w:rPr>
                <w:rFonts w:ascii="Arial" w:hAnsi="Arial" w:cs="Arial"/>
                <w:bCs/>
                <w:sz w:val="22"/>
                <w:szCs w:val="22"/>
              </w:rPr>
              <w:t xml:space="preserve">Permanent, </w:t>
            </w:r>
            <w:r w:rsidR="008330D5" w:rsidRPr="007668CE">
              <w:rPr>
                <w:rFonts w:ascii="Arial" w:hAnsi="Arial" w:cs="Arial"/>
                <w:bCs/>
                <w:sz w:val="22"/>
                <w:szCs w:val="22"/>
              </w:rPr>
              <w:t>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1B7C8B4" w14:textId="77777777" w:rsidR="00252369" w:rsidRDefault="00252369" w:rsidP="007007EB">
      <w:pPr>
        <w:jc w:val="both"/>
        <w:rPr>
          <w:rFonts w:ascii="Arial" w:hAnsi="Arial" w:cs="Arial"/>
          <w:b/>
          <w:sz w:val="22"/>
          <w:szCs w:val="22"/>
        </w:rPr>
      </w:pPr>
    </w:p>
    <w:p w14:paraId="1ACEC8F0" w14:textId="77777777" w:rsidR="00252369" w:rsidRDefault="00252369" w:rsidP="007007EB">
      <w:pPr>
        <w:jc w:val="both"/>
        <w:rPr>
          <w:rFonts w:ascii="Arial" w:hAnsi="Arial" w:cs="Arial"/>
          <w:b/>
          <w:sz w:val="22"/>
          <w:szCs w:val="22"/>
        </w:rPr>
      </w:pPr>
    </w:p>
    <w:p w14:paraId="27403751" w14:textId="77777777" w:rsidR="00252369" w:rsidRDefault="00252369" w:rsidP="007007EB">
      <w:pPr>
        <w:jc w:val="both"/>
        <w:rPr>
          <w:rFonts w:ascii="Arial" w:hAnsi="Arial" w:cs="Arial"/>
          <w:b/>
          <w:sz w:val="22"/>
          <w:szCs w:val="22"/>
        </w:rPr>
      </w:pPr>
    </w:p>
    <w:p w14:paraId="2E9BC318" w14:textId="77777777" w:rsidR="007668CE" w:rsidRDefault="007668CE" w:rsidP="007007EB">
      <w:pPr>
        <w:jc w:val="both"/>
        <w:rPr>
          <w:rFonts w:ascii="Arial" w:hAnsi="Arial" w:cs="Arial"/>
          <w:b/>
          <w:sz w:val="22"/>
          <w:szCs w:val="22"/>
        </w:rPr>
      </w:pPr>
    </w:p>
    <w:p w14:paraId="4CD78B64" w14:textId="1CB6DF28"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8DF3B7B" w14:textId="77777777" w:rsidR="00252369" w:rsidRPr="007007EB" w:rsidRDefault="00252369" w:rsidP="007007EB">
      <w:pPr>
        <w:jc w:val="both"/>
        <w:rPr>
          <w:rFonts w:ascii="Arial" w:hAnsi="Arial" w:cs="Arial"/>
          <w:b/>
          <w:sz w:val="22"/>
          <w:szCs w:val="22"/>
        </w:rPr>
      </w:pPr>
    </w:p>
    <w:p w14:paraId="67F94FEB" w14:textId="7A8CC008" w:rsidR="00252369" w:rsidRDefault="00252369" w:rsidP="00252369">
      <w:pPr>
        <w:jc w:val="both"/>
        <w:rPr>
          <w:rFonts w:ascii="Arial" w:hAnsi="Arial" w:cs="Arial"/>
          <w:sz w:val="22"/>
          <w:szCs w:val="22"/>
        </w:rPr>
      </w:pPr>
      <w:r w:rsidRPr="490542FA">
        <w:rPr>
          <w:rFonts w:ascii="Arial" w:hAnsi="Arial" w:cs="Arial"/>
          <w:sz w:val="22"/>
          <w:szCs w:val="22"/>
        </w:rPr>
        <w:t xml:space="preserve">This role is one of the senior leadership posts in Finance and leads the </w:t>
      </w:r>
      <w:r w:rsidR="7BE451EC" w:rsidRPr="490542FA">
        <w:rPr>
          <w:rFonts w:ascii="Arial" w:hAnsi="Arial" w:cs="Arial"/>
          <w:sz w:val="22"/>
          <w:szCs w:val="22"/>
        </w:rPr>
        <w:t>Financial Management</w:t>
      </w:r>
      <w:r w:rsidRPr="490542FA">
        <w:rPr>
          <w:rFonts w:ascii="Arial" w:hAnsi="Arial" w:cs="Arial"/>
          <w:sz w:val="22"/>
          <w:szCs w:val="22"/>
        </w:rPr>
        <w:t xml:space="preserve"> team, providing leadership across finance, and supporting and in wider strategic initiatives. </w:t>
      </w:r>
    </w:p>
    <w:p w14:paraId="2054A2F9" w14:textId="77777777" w:rsidR="00252369" w:rsidRPr="00252369" w:rsidRDefault="00252369" w:rsidP="00252369">
      <w:pPr>
        <w:jc w:val="both"/>
        <w:rPr>
          <w:rFonts w:ascii="Arial" w:hAnsi="Arial" w:cs="Arial"/>
          <w:sz w:val="22"/>
          <w:szCs w:val="22"/>
        </w:rPr>
      </w:pPr>
    </w:p>
    <w:p w14:paraId="627BD6DE" w14:textId="5105EC33" w:rsidR="00252369" w:rsidRDefault="00252369" w:rsidP="00252369">
      <w:pPr>
        <w:jc w:val="both"/>
        <w:rPr>
          <w:rFonts w:ascii="Arial" w:hAnsi="Arial" w:cs="Arial"/>
          <w:sz w:val="22"/>
          <w:szCs w:val="22"/>
        </w:rPr>
      </w:pPr>
      <w:r w:rsidRPr="490542FA">
        <w:rPr>
          <w:rFonts w:ascii="Arial" w:hAnsi="Arial" w:cs="Arial"/>
          <w:sz w:val="22"/>
          <w:szCs w:val="22"/>
        </w:rPr>
        <w:t xml:space="preserve">The </w:t>
      </w:r>
      <w:r w:rsidR="307A209C" w:rsidRPr="490542FA">
        <w:rPr>
          <w:rFonts w:ascii="Arial" w:hAnsi="Arial" w:cs="Arial"/>
          <w:sz w:val="22"/>
          <w:szCs w:val="22"/>
        </w:rPr>
        <w:t>Financial Management</w:t>
      </w:r>
      <w:r w:rsidRPr="490542FA">
        <w:rPr>
          <w:rFonts w:ascii="Arial" w:hAnsi="Arial" w:cs="Arial"/>
          <w:sz w:val="22"/>
          <w:szCs w:val="22"/>
        </w:rPr>
        <w:t xml:space="preserve"> team </w:t>
      </w:r>
      <w:r w:rsidR="5DC845AE" w:rsidRPr="490542FA">
        <w:rPr>
          <w:rFonts w:ascii="Arial" w:hAnsi="Arial" w:cs="Arial"/>
          <w:sz w:val="22"/>
          <w:szCs w:val="22"/>
        </w:rPr>
        <w:t xml:space="preserve">comprises business partnering and financial planning &amp; analysis and </w:t>
      </w:r>
      <w:r w:rsidRPr="490542FA">
        <w:rPr>
          <w:rFonts w:ascii="Arial" w:hAnsi="Arial" w:cs="Arial"/>
          <w:sz w:val="22"/>
          <w:szCs w:val="22"/>
        </w:rPr>
        <w:t>provides strategically focused support to leadership teams and forges strong relationships with stakeholders to enable expert advice, critical challenge, and timely decision support to enable the best financial performance.</w:t>
      </w:r>
    </w:p>
    <w:p w14:paraId="28D47DB7" w14:textId="77777777" w:rsidR="00252369" w:rsidRPr="00252369" w:rsidRDefault="00252369" w:rsidP="00252369">
      <w:pPr>
        <w:jc w:val="both"/>
        <w:rPr>
          <w:rFonts w:ascii="Arial" w:hAnsi="Arial" w:cs="Arial"/>
          <w:sz w:val="22"/>
          <w:szCs w:val="22"/>
        </w:rPr>
      </w:pPr>
    </w:p>
    <w:p w14:paraId="43EEDD16" w14:textId="7B96C582" w:rsidR="00252369" w:rsidRDefault="00252369" w:rsidP="00252369">
      <w:pPr>
        <w:numPr>
          <w:ilvl w:val="0"/>
          <w:numId w:val="1"/>
        </w:numPr>
        <w:jc w:val="both"/>
        <w:rPr>
          <w:rFonts w:ascii="Arial" w:hAnsi="Arial" w:cs="Arial"/>
          <w:sz w:val="22"/>
          <w:szCs w:val="22"/>
        </w:rPr>
      </w:pPr>
      <w:r w:rsidRPr="490542FA">
        <w:rPr>
          <w:rFonts w:ascii="Arial" w:hAnsi="Arial" w:cs="Arial"/>
          <w:sz w:val="22"/>
          <w:szCs w:val="22"/>
        </w:rPr>
        <w:t xml:space="preserve">To lead and manage the work and development of </w:t>
      </w:r>
      <w:r w:rsidR="264ED4F4" w:rsidRPr="490542FA">
        <w:rPr>
          <w:rFonts w:ascii="Arial" w:hAnsi="Arial" w:cs="Arial"/>
          <w:sz w:val="22"/>
          <w:szCs w:val="22"/>
        </w:rPr>
        <w:t xml:space="preserve">the </w:t>
      </w:r>
      <w:r w:rsidR="2BC69BBB" w:rsidRPr="490542FA">
        <w:rPr>
          <w:rFonts w:ascii="Arial" w:hAnsi="Arial" w:cs="Arial"/>
          <w:sz w:val="22"/>
          <w:szCs w:val="22"/>
        </w:rPr>
        <w:t xml:space="preserve">business partnering </w:t>
      </w:r>
      <w:r w:rsidR="665B85FA" w:rsidRPr="490542FA">
        <w:rPr>
          <w:rFonts w:ascii="Arial" w:hAnsi="Arial" w:cs="Arial"/>
          <w:sz w:val="22"/>
          <w:szCs w:val="22"/>
        </w:rPr>
        <w:t>function in effectively supporting budget holders and the wider business i</w:t>
      </w:r>
      <w:r w:rsidR="6CF0AE70" w:rsidRPr="490542FA">
        <w:rPr>
          <w:rFonts w:ascii="Arial" w:hAnsi="Arial" w:cs="Arial"/>
          <w:sz w:val="22"/>
          <w:szCs w:val="22"/>
        </w:rPr>
        <w:t>n</w:t>
      </w:r>
      <w:r w:rsidR="665B85FA" w:rsidRPr="490542FA">
        <w:rPr>
          <w:rFonts w:ascii="Arial" w:hAnsi="Arial" w:cs="Arial"/>
          <w:sz w:val="22"/>
          <w:szCs w:val="22"/>
        </w:rPr>
        <w:t xml:space="preserve"> </w:t>
      </w:r>
      <w:r w:rsidR="0E35A76B" w:rsidRPr="490542FA">
        <w:rPr>
          <w:rFonts w:ascii="Arial" w:hAnsi="Arial" w:cs="Arial"/>
          <w:sz w:val="22"/>
          <w:szCs w:val="22"/>
        </w:rPr>
        <w:t xml:space="preserve">understanding and </w:t>
      </w:r>
      <w:r w:rsidR="665B85FA" w:rsidRPr="490542FA">
        <w:rPr>
          <w:rFonts w:ascii="Arial" w:hAnsi="Arial" w:cs="Arial"/>
          <w:sz w:val="22"/>
          <w:szCs w:val="22"/>
        </w:rPr>
        <w:t>managing financial performance</w:t>
      </w:r>
      <w:r w:rsidR="421E324A" w:rsidRPr="490542FA">
        <w:rPr>
          <w:rFonts w:ascii="Arial" w:hAnsi="Arial" w:cs="Arial"/>
          <w:sz w:val="22"/>
          <w:szCs w:val="22"/>
        </w:rPr>
        <w:t>, including capital programmes</w:t>
      </w:r>
      <w:r w:rsidRPr="490542FA">
        <w:rPr>
          <w:rFonts w:ascii="Arial" w:hAnsi="Arial" w:cs="Arial"/>
          <w:sz w:val="22"/>
          <w:szCs w:val="22"/>
        </w:rPr>
        <w:t>.</w:t>
      </w:r>
    </w:p>
    <w:p w14:paraId="57EDF5BE" w14:textId="77777777" w:rsidR="00493EF2" w:rsidRPr="00252369" w:rsidRDefault="00493EF2" w:rsidP="00493EF2">
      <w:pPr>
        <w:ind w:left="720"/>
        <w:jc w:val="both"/>
        <w:rPr>
          <w:rFonts w:ascii="Arial" w:hAnsi="Arial" w:cs="Arial"/>
          <w:sz w:val="22"/>
          <w:szCs w:val="22"/>
        </w:rPr>
      </w:pPr>
    </w:p>
    <w:p w14:paraId="3DA4780C" w14:textId="2E443FBB" w:rsidR="00252369" w:rsidRDefault="00252369" w:rsidP="00252369">
      <w:pPr>
        <w:numPr>
          <w:ilvl w:val="0"/>
          <w:numId w:val="1"/>
        </w:numPr>
        <w:jc w:val="both"/>
        <w:rPr>
          <w:rFonts w:ascii="Arial" w:hAnsi="Arial" w:cs="Arial"/>
          <w:sz w:val="22"/>
          <w:szCs w:val="22"/>
        </w:rPr>
      </w:pPr>
      <w:r w:rsidRPr="490542FA">
        <w:rPr>
          <w:rFonts w:ascii="Arial" w:hAnsi="Arial" w:cs="Arial"/>
          <w:sz w:val="22"/>
          <w:szCs w:val="22"/>
        </w:rPr>
        <w:t xml:space="preserve">To </w:t>
      </w:r>
      <w:r w:rsidR="709ADF4F" w:rsidRPr="490542FA">
        <w:rPr>
          <w:rFonts w:ascii="Arial" w:hAnsi="Arial" w:cs="Arial"/>
          <w:sz w:val="22"/>
          <w:szCs w:val="22"/>
        </w:rPr>
        <w:t>lead and manage the work and development of</w:t>
      </w:r>
      <w:r w:rsidR="64CD0D69" w:rsidRPr="490542FA">
        <w:rPr>
          <w:rFonts w:ascii="Arial" w:hAnsi="Arial" w:cs="Arial"/>
          <w:sz w:val="22"/>
          <w:szCs w:val="22"/>
        </w:rPr>
        <w:t xml:space="preserve"> </w:t>
      </w:r>
      <w:r w:rsidR="007677CB">
        <w:rPr>
          <w:rFonts w:ascii="Arial" w:hAnsi="Arial" w:cs="Arial"/>
          <w:sz w:val="22"/>
          <w:szCs w:val="22"/>
        </w:rPr>
        <w:t xml:space="preserve">the </w:t>
      </w:r>
      <w:r w:rsidR="64CD0D69" w:rsidRPr="490542FA">
        <w:rPr>
          <w:rFonts w:ascii="Arial" w:hAnsi="Arial" w:cs="Arial"/>
          <w:sz w:val="22"/>
          <w:szCs w:val="22"/>
        </w:rPr>
        <w:t xml:space="preserve">financial planning </w:t>
      </w:r>
      <w:r w:rsidR="007677CB">
        <w:rPr>
          <w:rFonts w:ascii="Arial" w:hAnsi="Arial" w:cs="Arial"/>
          <w:sz w:val="22"/>
          <w:szCs w:val="22"/>
        </w:rPr>
        <w:t>&amp;</w:t>
      </w:r>
      <w:r w:rsidR="64CD0D69" w:rsidRPr="490542FA">
        <w:rPr>
          <w:rFonts w:ascii="Arial" w:hAnsi="Arial" w:cs="Arial"/>
          <w:sz w:val="22"/>
          <w:szCs w:val="22"/>
        </w:rPr>
        <w:t xml:space="preserve"> analysis </w:t>
      </w:r>
      <w:r w:rsidR="007677CB">
        <w:rPr>
          <w:rFonts w:ascii="Arial" w:hAnsi="Arial" w:cs="Arial"/>
          <w:sz w:val="22"/>
          <w:szCs w:val="22"/>
        </w:rPr>
        <w:t xml:space="preserve">team </w:t>
      </w:r>
      <w:r w:rsidR="64CD0D69" w:rsidRPr="490542FA">
        <w:rPr>
          <w:rFonts w:ascii="Arial" w:hAnsi="Arial" w:cs="Arial"/>
          <w:sz w:val="22"/>
          <w:szCs w:val="22"/>
        </w:rPr>
        <w:t xml:space="preserve">in supporting executive management and other stakeholders in understanding the drivers of financial </w:t>
      </w:r>
      <w:r w:rsidR="0AD88AAA" w:rsidRPr="490542FA">
        <w:rPr>
          <w:rFonts w:ascii="Arial" w:hAnsi="Arial" w:cs="Arial"/>
          <w:sz w:val="22"/>
          <w:szCs w:val="22"/>
        </w:rPr>
        <w:t>r</w:t>
      </w:r>
      <w:r w:rsidR="64CD0D69" w:rsidRPr="490542FA">
        <w:rPr>
          <w:rFonts w:ascii="Arial" w:hAnsi="Arial" w:cs="Arial"/>
          <w:sz w:val="22"/>
          <w:szCs w:val="22"/>
        </w:rPr>
        <w:t>e</w:t>
      </w:r>
      <w:r w:rsidR="0AD88AAA" w:rsidRPr="490542FA">
        <w:rPr>
          <w:rFonts w:ascii="Arial" w:hAnsi="Arial" w:cs="Arial"/>
          <w:sz w:val="22"/>
          <w:szCs w:val="22"/>
        </w:rPr>
        <w:t>sults</w:t>
      </w:r>
      <w:r w:rsidR="64CD0D69" w:rsidRPr="490542FA">
        <w:rPr>
          <w:rFonts w:ascii="Arial" w:hAnsi="Arial" w:cs="Arial"/>
          <w:sz w:val="22"/>
          <w:szCs w:val="22"/>
        </w:rPr>
        <w:t xml:space="preserve"> and </w:t>
      </w:r>
      <w:r w:rsidR="09809B79" w:rsidRPr="490542FA">
        <w:rPr>
          <w:rFonts w:ascii="Arial" w:hAnsi="Arial" w:cs="Arial"/>
          <w:sz w:val="22"/>
          <w:szCs w:val="22"/>
        </w:rPr>
        <w:t>their</w:t>
      </w:r>
      <w:r w:rsidR="0BEF1BD3" w:rsidRPr="490542FA">
        <w:rPr>
          <w:rFonts w:ascii="Arial" w:hAnsi="Arial" w:cs="Arial"/>
          <w:sz w:val="22"/>
          <w:szCs w:val="22"/>
        </w:rPr>
        <w:t xml:space="preserve"> impact on in-year and medium-term financial performance of the organisation as a whole</w:t>
      </w:r>
      <w:r w:rsidRPr="490542FA">
        <w:rPr>
          <w:rFonts w:ascii="Arial" w:hAnsi="Arial" w:cs="Arial"/>
          <w:sz w:val="22"/>
          <w:szCs w:val="22"/>
        </w:rPr>
        <w:t>.</w:t>
      </w:r>
    </w:p>
    <w:p w14:paraId="210FB48F" w14:textId="77777777" w:rsidR="00493EF2" w:rsidRPr="00252369" w:rsidRDefault="00493EF2" w:rsidP="00493EF2">
      <w:pPr>
        <w:jc w:val="both"/>
        <w:rPr>
          <w:rFonts w:ascii="Arial" w:hAnsi="Arial" w:cs="Arial"/>
          <w:sz w:val="22"/>
          <w:szCs w:val="22"/>
        </w:rPr>
      </w:pPr>
    </w:p>
    <w:p w14:paraId="699E4324" w14:textId="77777777" w:rsidR="00252369" w:rsidRDefault="00252369" w:rsidP="00252369">
      <w:pPr>
        <w:numPr>
          <w:ilvl w:val="0"/>
          <w:numId w:val="1"/>
        </w:numPr>
        <w:jc w:val="both"/>
        <w:rPr>
          <w:rFonts w:ascii="Arial" w:hAnsi="Arial" w:cs="Arial"/>
          <w:sz w:val="22"/>
          <w:szCs w:val="22"/>
        </w:rPr>
      </w:pPr>
      <w:r w:rsidRPr="00252369">
        <w:rPr>
          <w:rFonts w:ascii="Arial" w:hAnsi="Arial" w:cs="Arial"/>
          <w:sz w:val="22"/>
          <w:szCs w:val="22"/>
        </w:rPr>
        <w:t>To contribute to the delivery of strategic and operational plans which support the delivery of year-on-year improvements in operational efficiency, focus based outcomes and financial performance against constrained budgets.</w:t>
      </w:r>
    </w:p>
    <w:p w14:paraId="743D45D7" w14:textId="77777777" w:rsidR="00493EF2" w:rsidRPr="00252369" w:rsidRDefault="00493EF2" w:rsidP="00493EF2">
      <w:pPr>
        <w:jc w:val="both"/>
        <w:rPr>
          <w:rFonts w:ascii="Arial" w:hAnsi="Arial" w:cs="Arial"/>
          <w:sz w:val="22"/>
          <w:szCs w:val="22"/>
        </w:rPr>
      </w:pPr>
    </w:p>
    <w:p w14:paraId="7782B3A9" w14:textId="6B5B9031" w:rsidR="00252369" w:rsidRPr="00252369" w:rsidRDefault="3219C798" w:rsidP="00252369">
      <w:pPr>
        <w:numPr>
          <w:ilvl w:val="0"/>
          <w:numId w:val="1"/>
        </w:numPr>
        <w:jc w:val="both"/>
        <w:rPr>
          <w:rFonts w:ascii="Arial" w:hAnsi="Arial" w:cs="Arial"/>
          <w:sz w:val="22"/>
          <w:szCs w:val="22"/>
        </w:rPr>
      </w:pPr>
      <w:r w:rsidRPr="490542FA">
        <w:rPr>
          <w:rFonts w:ascii="Arial" w:hAnsi="Arial" w:cs="Arial"/>
          <w:sz w:val="22"/>
          <w:szCs w:val="22"/>
        </w:rPr>
        <w:t xml:space="preserve">To ensure delivery of </w:t>
      </w:r>
      <w:r w:rsidR="0E9B7AE6" w:rsidRPr="490542FA">
        <w:rPr>
          <w:rFonts w:ascii="Arial" w:hAnsi="Arial" w:cs="Arial"/>
          <w:sz w:val="22"/>
          <w:szCs w:val="22"/>
        </w:rPr>
        <w:t xml:space="preserve">accurate and timely </w:t>
      </w:r>
      <w:r w:rsidRPr="490542FA">
        <w:rPr>
          <w:rFonts w:ascii="Arial" w:hAnsi="Arial" w:cs="Arial"/>
          <w:sz w:val="22"/>
          <w:szCs w:val="22"/>
        </w:rPr>
        <w:t xml:space="preserve">statutory and regulatory returns including </w:t>
      </w:r>
      <w:r w:rsidR="6BDDDF69" w:rsidRPr="490542FA">
        <w:rPr>
          <w:rFonts w:ascii="Arial" w:hAnsi="Arial" w:cs="Arial"/>
          <w:sz w:val="22"/>
          <w:szCs w:val="22"/>
        </w:rPr>
        <w:t>appropriate messaging and maximal impact</w:t>
      </w:r>
      <w:r w:rsidR="00252369" w:rsidRPr="490542FA">
        <w:rPr>
          <w:rFonts w:ascii="Arial" w:hAnsi="Arial" w:cs="Arial"/>
          <w:sz w:val="22"/>
          <w:szCs w:val="22"/>
        </w:rPr>
        <w:t>.</w:t>
      </w:r>
    </w:p>
    <w:p w14:paraId="62175483" w14:textId="77777777" w:rsidR="007007EB" w:rsidRPr="007007EB" w:rsidRDefault="007007EB" w:rsidP="007007EB">
      <w:pPr>
        <w:jc w:val="both"/>
        <w:rPr>
          <w:rFonts w:ascii="Arial" w:hAnsi="Arial" w:cs="Arial"/>
          <w:b/>
          <w:i/>
          <w:iCs/>
          <w:sz w:val="22"/>
          <w:szCs w:val="22"/>
        </w:rPr>
      </w:pPr>
    </w:p>
    <w:p w14:paraId="13AFE3DF" w14:textId="131044DD" w:rsidR="490542FA" w:rsidRDefault="490542FA" w:rsidP="490542FA">
      <w:pPr>
        <w:jc w:val="both"/>
        <w:rPr>
          <w:rFonts w:ascii="Arial" w:hAnsi="Arial" w:cs="Arial"/>
          <w:b/>
          <w:b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76270503" w14:textId="77777777" w:rsidR="00495A8B" w:rsidRDefault="00495A8B" w:rsidP="007007EB">
      <w:pPr>
        <w:jc w:val="both"/>
        <w:rPr>
          <w:rFonts w:ascii="Arial" w:hAnsi="Arial" w:cs="Arial"/>
          <w:b/>
          <w:sz w:val="22"/>
          <w:szCs w:val="22"/>
        </w:rPr>
      </w:pPr>
    </w:p>
    <w:p w14:paraId="6BAF6703" w14:textId="63C43E98" w:rsidR="00495A8B" w:rsidRDefault="00495A8B" w:rsidP="490542FA">
      <w:pPr>
        <w:jc w:val="both"/>
        <w:rPr>
          <w:rFonts w:ascii="Arial" w:hAnsi="Arial" w:cs="Arial"/>
          <w:sz w:val="22"/>
          <w:szCs w:val="22"/>
        </w:rPr>
      </w:pPr>
      <w:r w:rsidRPr="490542FA">
        <w:rPr>
          <w:rFonts w:ascii="Arial" w:hAnsi="Arial" w:cs="Arial"/>
          <w:sz w:val="22"/>
          <w:szCs w:val="22"/>
        </w:rPr>
        <w:t xml:space="preserve">The role of the Finance </w:t>
      </w:r>
      <w:r w:rsidR="107ADA69" w:rsidRPr="490542FA">
        <w:rPr>
          <w:rFonts w:ascii="Arial" w:hAnsi="Arial" w:cs="Arial"/>
          <w:sz w:val="22"/>
          <w:szCs w:val="22"/>
        </w:rPr>
        <w:t>directorate</w:t>
      </w:r>
      <w:r w:rsidRPr="490542FA">
        <w:rPr>
          <w:rFonts w:ascii="Arial" w:hAnsi="Arial" w:cs="Arial"/>
          <w:sz w:val="22"/>
          <w:szCs w:val="22"/>
        </w:rPr>
        <w:t xml:space="preserve"> is to provide a comprehensive range of financial services to the University to cover all aspects of financial management and proactive financial support to Schools, Services, staff and students</w:t>
      </w:r>
      <w:r w:rsidR="082037B4" w:rsidRPr="490542FA">
        <w:rPr>
          <w:rFonts w:ascii="Arial" w:hAnsi="Arial" w:cs="Arial"/>
          <w:sz w:val="22"/>
          <w:szCs w:val="22"/>
        </w:rPr>
        <w:t>,</w:t>
      </w:r>
      <w:r w:rsidRPr="490542FA">
        <w:rPr>
          <w:rFonts w:ascii="Arial" w:hAnsi="Arial" w:cs="Arial"/>
          <w:sz w:val="22"/>
          <w:szCs w:val="22"/>
        </w:rPr>
        <w:t xml:space="preserve"> thereby ensuring value for money in the widest sense is achieved. </w:t>
      </w:r>
    </w:p>
    <w:p w14:paraId="39DA002B" w14:textId="77777777" w:rsidR="00495A8B" w:rsidRPr="00495A8B" w:rsidRDefault="00495A8B" w:rsidP="00495A8B">
      <w:pPr>
        <w:jc w:val="both"/>
        <w:rPr>
          <w:rFonts w:ascii="Arial" w:hAnsi="Arial" w:cs="Arial"/>
          <w:bCs/>
          <w:sz w:val="22"/>
          <w:szCs w:val="22"/>
        </w:rPr>
      </w:pPr>
    </w:p>
    <w:p w14:paraId="430FC8B7" w14:textId="1CD0850E" w:rsidR="00495A8B" w:rsidRPr="00852CAB" w:rsidRDefault="418187E0" w:rsidP="00852CAB">
      <w:pPr>
        <w:numPr>
          <w:ilvl w:val="0"/>
          <w:numId w:val="1"/>
        </w:numPr>
        <w:jc w:val="both"/>
        <w:rPr>
          <w:rFonts w:ascii="Arial" w:hAnsi="Arial" w:cs="Arial"/>
          <w:bCs/>
          <w:sz w:val="22"/>
          <w:szCs w:val="22"/>
        </w:rPr>
      </w:pPr>
      <w:r w:rsidRPr="490542FA">
        <w:rPr>
          <w:rFonts w:ascii="Arial" w:hAnsi="Arial" w:cs="Arial"/>
          <w:sz w:val="22"/>
          <w:szCs w:val="22"/>
        </w:rPr>
        <w:t>L</w:t>
      </w:r>
      <w:r w:rsidR="00495A8B" w:rsidRPr="490542FA">
        <w:rPr>
          <w:rFonts w:ascii="Arial" w:hAnsi="Arial" w:cs="Arial"/>
          <w:sz w:val="22"/>
          <w:szCs w:val="22"/>
        </w:rPr>
        <w:t xml:space="preserve">ine manage the Business Partnering and </w:t>
      </w:r>
      <w:r w:rsidR="4C5635EC" w:rsidRPr="490542FA">
        <w:rPr>
          <w:rFonts w:ascii="Arial" w:hAnsi="Arial" w:cs="Arial"/>
          <w:sz w:val="22"/>
          <w:szCs w:val="22"/>
        </w:rPr>
        <w:t>Financial Planning &amp; Analysis</w:t>
      </w:r>
      <w:r w:rsidR="00495A8B" w:rsidRPr="490542FA">
        <w:rPr>
          <w:rFonts w:ascii="Arial" w:hAnsi="Arial" w:cs="Arial"/>
          <w:sz w:val="22"/>
          <w:szCs w:val="22"/>
        </w:rPr>
        <w:t xml:space="preserve"> team</w:t>
      </w:r>
      <w:r w:rsidR="5A195C00" w:rsidRPr="490542FA">
        <w:rPr>
          <w:rFonts w:ascii="Arial" w:hAnsi="Arial" w:cs="Arial"/>
          <w:sz w:val="22"/>
          <w:szCs w:val="22"/>
        </w:rPr>
        <w:t>s</w:t>
      </w:r>
      <w:r w:rsidR="00495A8B" w:rsidRPr="490542FA">
        <w:rPr>
          <w:rFonts w:ascii="Arial" w:hAnsi="Arial" w:cs="Arial"/>
          <w:sz w:val="22"/>
          <w:szCs w:val="22"/>
        </w:rPr>
        <w:t xml:space="preserve"> and</w:t>
      </w:r>
      <w:r w:rsidR="10009291" w:rsidRPr="490542FA">
        <w:rPr>
          <w:rFonts w:ascii="Arial" w:hAnsi="Arial" w:cs="Arial"/>
          <w:sz w:val="22"/>
          <w:szCs w:val="22"/>
        </w:rPr>
        <w:t xml:space="preserve"> take</w:t>
      </w:r>
      <w:r w:rsidR="00495A8B" w:rsidRPr="490542FA">
        <w:rPr>
          <w:rFonts w:ascii="Arial" w:hAnsi="Arial" w:cs="Arial"/>
          <w:sz w:val="22"/>
          <w:szCs w:val="22"/>
        </w:rPr>
        <w:t xml:space="preserve"> responsib</w:t>
      </w:r>
      <w:r w:rsidR="28803D22" w:rsidRPr="490542FA">
        <w:rPr>
          <w:rFonts w:ascii="Arial" w:hAnsi="Arial" w:cs="Arial"/>
          <w:sz w:val="22"/>
          <w:szCs w:val="22"/>
        </w:rPr>
        <w:t>ility</w:t>
      </w:r>
      <w:r w:rsidR="00495A8B" w:rsidRPr="490542FA">
        <w:rPr>
          <w:rFonts w:ascii="Arial" w:hAnsi="Arial" w:cs="Arial"/>
          <w:sz w:val="22"/>
          <w:szCs w:val="22"/>
        </w:rPr>
        <w:t xml:space="preserve"> for co-ordinating the</w:t>
      </w:r>
      <w:r w:rsidR="703686FB" w:rsidRPr="490542FA">
        <w:rPr>
          <w:rFonts w:ascii="Arial" w:hAnsi="Arial" w:cs="Arial"/>
          <w:sz w:val="22"/>
          <w:szCs w:val="22"/>
        </w:rPr>
        <w:t>ir</w:t>
      </w:r>
      <w:r w:rsidR="00495A8B" w:rsidRPr="490542FA">
        <w:rPr>
          <w:rFonts w:ascii="Arial" w:hAnsi="Arial" w:cs="Arial"/>
          <w:sz w:val="22"/>
          <w:szCs w:val="22"/>
        </w:rPr>
        <w:t xml:space="preserve"> work</w:t>
      </w:r>
      <w:r w:rsidR="1E4D593F" w:rsidRPr="490542FA">
        <w:rPr>
          <w:rFonts w:ascii="Arial" w:hAnsi="Arial" w:cs="Arial"/>
          <w:sz w:val="22"/>
          <w:szCs w:val="22"/>
        </w:rPr>
        <w:t xml:space="preserve"> and leading and developing them</w:t>
      </w:r>
      <w:r w:rsidR="4E4C26C0" w:rsidRPr="490542FA">
        <w:rPr>
          <w:rFonts w:ascii="Arial" w:hAnsi="Arial" w:cs="Arial"/>
          <w:sz w:val="22"/>
          <w:szCs w:val="22"/>
        </w:rPr>
        <w:t xml:space="preserve"> in providing an effective and efficient service</w:t>
      </w:r>
      <w:r w:rsidR="00495A8B" w:rsidRPr="490542FA">
        <w:rPr>
          <w:rFonts w:ascii="Arial" w:hAnsi="Arial" w:cs="Arial"/>
          <w:sz w:val="22"/>
          <w:szCs w:val="22"/>
        </w:rPr>
        <w:t>.</w:t>
      </w:r>
      <w:r w:rsidR="00852CAB" w:rsidRPr="00852CAB">
        <w:rPr>
          <w:rFonts w:ascii="Arial" w:hAnsi="Arial" w:cs="Arial"/>
          <w:bCs/>
          <w:sz w:val="22"/>
          <w:szCs w:val="22"/>
        </w:rPr>
        <w:t xml:space="preserve"> </w:t>
      </w:r>
      <w:r w:rsidR="00852CAB" w:rsidRPr="00495A8B">
        <w:rPr>
          <w:rFonts w:ascii="Arial" w:hAnsi="Arial" w:cs="Arial"/>
          <w:bCs/>
          <w:sz w:val="22"/>
          <w:szCs w:val="22"/>
        </w:rPr>
        <w:t>Organise workloads to meet deadlines and competing priorities.</w:t>
      </w:r>
    </w:p>
    <w:p w14:paraId="29AC7F3A" w14:textId="77777777" w:rsidR="00495A8B" w:rsidRPr="00495A8B" w:rsidRDefault="00495A8B" w:rsidP="00495A8B">
      <w:pPr>
        <w:ind w:left="720"/>
        <w:jc w:val="both"/>
        <w:rPr>
          <w:rFonts w:ascii="Arial" w:hAnsi="Arial" w:cs="Arial"/>
          <w:bCs/>
          <w:sz w:val="22"/>
          <w:szCs w:val="22"/>
        </w:rPr>
      </w:pPr>
    </w:p>
    <w:p w14:paraId="4F93DA3D" w14:textId="0B802A44" w:rsidR="00495A8B" w:rsidRDefault="00495A8B" w:rsidP="490542FA">
      <w:pPr>
        <w:numPr>
          <w:ilvl w:val="0"/>
          <w:numId w:val="1"/>
        </w:numPr>
        <w:jc w:val="both"/>
        <w:rPr>
          <w:rFonts w:ascii="Arial" w:hAnsi="Arial" w:cs="Arial"/>
          <w:sz w:val="22"/>
          <w:szCs w:val="22"/>
        </w:rPr>
      </w:pPr>
      <w:r w:rsidRPr="490542FA">
        <w:rPr>
          <w:rFonts w:ascii="Arial" w:hAnsi="Arial" w:cs="Arial"/>
          <w:sz w:val="22"/>
          <w:szCs w:val="22"/>
        </w:rPr>
        <w:t>Work with other Business Partner teams across the University of East London</w:t>
      </w:r>
      <w:r w:rsidR="036D348F" w:rsidRPr="490542FA">
        <w:rPr>
          <w:rFonts w:ascii="Arial" w:hAnsi="Arial" w:cs="Arial"/>
          <w:sz w:val="22"/>
          <w:szCs w:val="22"/>
        </w:rPr>
        <w:t xml:space="preserve"> (UEL)</w:t>
      </w:r>
      <w:r w:rsidRPr="490542FA">
        <w:rPr>
          <w:rFonts w:ascii="Arial" w:hAnsi="Arial" w:cs="Arial"/>
          <w:sz w:val="22"/>
          <w:szCs w:val="22"/>
        </w:rPr>
        <w:t xml:space="preserve">, including HR and </w:t>
      </w:r>
      <w:r w:rsidR="55EDF9C8" w:rsidRPr="490542FA">
        <w:rPr>
          <w:rFonts w:ascii="Arial" w:hAnsi="Arial" w:cs="Arial"/>
          <w:sz w:val="22"/>
          <w:szCs w:val="22"/>
        </w:rPr>
        <w:t xml:space="preserve">Strategic Development </w:t>
      </w:r>
      <w:r w:rsidR="4EF79A4D" w:rsidRPr="490542FA">
        <w:rPr>
          <w:rFonts w:ascii="Arial" w:hAnsi="Arial" w:cs="Arial"/>
          <w:sz w:val="22"/>
          <w:szCs w:val="22"/>
        </w:rPr>
        <w:t>&amp;</w:t>
      </w:r>
      <w:r w:rsidR="55EDF9C8" w:rsidRPr="490542FA">
        <w:rPr>
          <w:rFonts w:ascii="Arial" w:hAnsi="Arial" w:cs="Arial"/>
          <w:sz w:val="22"/>
          <w:szCs w:val="22"/>
        </w:rPr>
        <w:t xml:space="preserve"> Delivery</w:t>
      </w:r>
      <w:r w:rsidR="00891458">
        <w:rPr>
          <w:rFonts w:ascii="Arial" w:hAnsi="Arial" w:cs="Arial"/>
          <w:sz w:val="22"/>
          <w:szCs w:val="22"/>
        </w:rPr>
        <w:t xml:space="preserve"> (SDD)</w:t>
      </w:r>
      <w:r w:rsidRPr="490542FA">
        <w:rPr>
          <w:rFonts w:ascii="Arial" w:hAnsi="Arial" w:cs="Arial"/>
          <w:sz w:val="22"/>
          <w:szCs w:val="22"/>
        </w:rPr>
        <w:t xml:space="preserve">. </w:t>
      </w:r>
    </w:p>
    <w:p w14:paraId="73B80318" w14:textId="77777777" w:rsidR="00495A8B" w:rsidRPr="00495A8B" w:rsidRDefault="00495A8B" w:rsidP="00495A8B">
      <w:pPr>
        <w:jc w:val="both"/>
        <w:rPr>
          <w:rFonts w:ascii="Arial" w:hAnsi="Arial" w:cs="Arial"/>
          <w:bCs/>
          <w:sz w:val="22"/>
          <w:szCs w:val="22"/>
        </w:rPr>
      </w:pPr>
    </w:p>
    <w:p w14:paraId="7628341E" w14:textId="25CF18C5" w:rsidR="00495A8B" w:rsidRDefault="00495A8B" w:rsidP="490542FA">
      <w:pPr>
        <w:numPr>
          <w:ilvl w:val="0"/>
          <w:numId w:val="1"/>
        </w:numPr>
        <w:jc w:val="both"/>
        <w:rPr>
          <w:rFonts w:ascii="Arial" w:hAnsi="Arial" w:cs="Arial"/>
          <w:sz w:val="22"/>
          <w:szCs w:val="22"/>
        </w:rPr>
      </w:pPr>
      <w:r w:rsidRPr="490542FA">
        <w:rPr>
          <w:rFonts w:ascii="Arial" w:hAnsi="Arial" w:cs="Arial"/>
          <w:sz w:val="22"/>
          <w:szCs w:val="22"/>
        </w:rPr>
        <w:t>Contribute to the development of strategic financial strategies and short-</w:t>
      </w:r>
      <w:r w:rsidR="7FEC58C5" w:rsidRPr="490542FA">
        <w:rPr>
          <w:rFonts w:ascii="Arial" w:hAnsi="Arial" w:cs="Arial"/>
          <w:sz w:val="22"/>
          <w:szCs w:val="22"/>
        </w:rPr>
        <w:t xml:space="preserve"> and</w:t>
      </w:r>
      <w:r w:rsidRPr="490542FA">
        <w:rPr>
          <w:rFonts w:ascii="Arial" w:hAnsi="Arial" w:cs="Arial"/>
          <w:sz w:val="22"/>
          <w:szCs w:val="22"/>
        </w:rPr>
        <w:t xml:space="preserve"> medium</w:t>
      </w:r>
      <w:r w:rsidR="507DAE44" w:rsidRPr="490542FA">
        <w:rPr>
          <w:rFonts w:ascii="Arial" w:hAnsi="Arial" w:cs="Arial"/>
          <w:sz w:val="22"/>
          <w:szCs w:val="22"/>
        </w:rPr>
        <w:t>-</w:t>
      </w:r>
      <w:r w:rsidRPr="490542FA">
        <w:rPr>
          <w:rFonts w:ascii="Arial" w:hAnsi="Arial" w:cs="Arial"/>
          <w:sz w:val="22"/>
          <w:szCs w:val="22"/>
        </w:rPr>
        <w:t>term business plans across all areas of the University, challenging assumptions and decision-making as appropriate and providing financial analysis and guidance on all activities, plans, targets, and business drivers.</w:t>
      </w:r>
    </w:p>
    <w:p w14:paraId="2A507A9E" w14:textId="77777777" w:rsidR="00495A8B" w:rsidRPr="00495A8B" w:rsidRDefault="00495A8B" w:rsidP="00495A8B">
      <w:pPr>
        <w:jc w:val="both"/>
        <w:rPr>
          <w:rFonts w:ascii="Arial" w:hAnsi="Arial" w:cs="Arial"/>
          <w:bCs/>
          <w:sz w:val="22"/>
          <w:szCs w:val="22"/>
        </w:rPr>
      </w:pPr>
    </w:p>
    <w:p w14:paraId="7F645A8E" w14:textId="3B125D98" w:rsidR="00495A8B" w:rsidRPr="00495A8B" w:rsidRDefault="4988CDE8" w:rsidP="490542FA">
      <w:pPr>
        <w:numPr>
          <w:ilvl w:val="0"/>
          <w:numId w:val="1"/>
        </w:numPr>
        <w:jc w:val="both"/>
        <w:rPr>
          <w:rFonts w:ascii="Arial" w:hAnsi="Arial" w:cs="Arial"/>
          <w:sz w:val="22"/>
          <w:szCs w:val="22"/>
        </w:rPr>
      </w:pPr>
      <w:r w:rsidRPr="490542FA">
        <w:rPr>
          <w:rFonts w:ascii="Arial" w:hAnsi="Arial" w:cs="Arial"/>
          <w:sz w:val="22"/>
          <w:szCs w:val="22"/>
        </w:rPr>
        <w:t>P</w:t>
      </w:r>
      <w:r w:rsidR="00495A8B" w:rsidRPr="490542FA">
        <w:rPr>
          <w:rFonts w:ascii="Arial" w:hAnsi="Arial" w:cs="Arial"/>
          <w:sz w:val="22"/>
          <w:szCs w:val="22"/>
        </w:rPr>
        <w:t>rovide support to D</w:t>
      </w:r>
      <w:r w:rsidR="48CBB0B9" w:rsidRPr="490542FA">
        <w:rPr>
          <w:rFonts w:ascii="Arial" w:hAnsi="Arial" w:cs="Arial"/>
          <w:sz w:val="22"/>
          <w:szCs w:val="22"/>
        </w:rPr>
        <w:t>eputy Chief</w:t>
      </w:r>
      <w:r w:rsidR="00495A8B" w:rsidRPr="490542FA">
        <w:rPr>
          <w:rFonts w:ascii="Arial" w:hAnsi="Arial" w:cs="Arial"/>
          <w:sz w:val="22"/>
          <w:szCs w:val="22"/>
        </w:rPr>
        <w:t xml:space="preserve"> Finance </w:t>
      </w:r>
      <w:r w:rsidR="4D6C5799" w:rsidRPr="490542FA">
        <w:rPr>
          <w:rFonts w:ascii="Arial" w:hAnsi="Arial" w:cs="Arial"/>
          <w:sz w:val="22"/>
          <w:szCs w:val="22"/>
        </w:rPr>
        <w:t xml:space="preserve">Officer </w:t>
      </w:r>
      <w:r w:rsidR="00495A8B" w:rsidRPr="490542FA">
        <w:rPr>
          <w:rFonts w:ascii="Arial" w:hAnsi="Arial" w:cs="Arial"/>
          <w:sz w:val="22"/>
          <w:szCs w:val="22"/>
        </w:rPr>
        <w:t>in:</w:t>
      </w:r>
    </w:p>
    <w:p w14:paraId="47F2FCEF" w14:textId="1FDCF673" w:rsidR="00495A8B" w:rsidRPr="00495A8B" w:rsidRDefault="00495A8B" w:rsidP="00495A8B">
      <w:pPr>
        <w:numPr>
          <w:ilvl w:val="1"/>
          <w:numId w:val="1"/>
        </w:numPr>
        <w:jc w:val="both"/>
        <w:rPr>
          <w:rFonts w:ascii="Arial" w:hAnsi="Arial" w:cs="Arial"/>
          <w:bCs/>
          <w:sz w:val="22"/>
          <w:szCs w:val="22"/>
        </w:rPr>
      </w:pPr>
      <w:r w:rsidRPr="00495A8B">
        <w:rPr>
          <w:rFonts w:ascii="Arial" w:hAnsi="Arial" w:cs="Arial"/>
          <w:bCs/>
          <w:sz w:val="22"/>
          <w:szCs w:val="22"/>
        </w:rPr>
        <w:t>Undertaking scenario planning, including financial and student number modelling</w:t>
      </w:r>
      <w:r w:rsidR="00E73309">
        <w:rPr>
          <w:rFonts w:ascii="Arial" w:hAnsi="Arial" w:cs="Arial"/>
          <w:bCs/>
          <w:sz w:val="22"/>
          <w:szCs w:val="22"/>
        </w:rPr>
        <w:t>,</w:t>
      </w:r>
      <w:r w:rsidRPr="00495A8B">
        <w:rPr>
          <w:rFonts w:ascii="Arial" w:hAnsi="Arial" w:cs="Arial"/>
          <w:bCs/>
          <w:sz w:val="22"/>
          <w:szCs w:val="22"/>
        </w:rPr>
        <w:t xml:space="preserve"> to test the efficiency and effectiveness of the University strategies and plans.</w:t>
      </w:r>
    </w:p>
    <w:p w14:paraId="4FDE46B2" w14:textId="75C46927" w:rsidR="00495A8B" w:rsidRPr="00495A8B" w:rsidRDefault="3CE34DB7" w:rsidP="490542FA">
      <w:pPr>
        <w:numPr>
          <w:ilvl w:val="1"/>
          <w:numId w:val="1"/>
        </w:numPr>
        <w:jc w:val="both"/>
        <w:rPr>
          <w:rFonts w:ascii="Arial" w:hAnsi="Arial" w:cs="Arial"/>
          <w:sz w:val="22"/>
          <w:szCs w:val="22"/>
        </w:rPr>
      </w:pPr>
      <w:r w:rsidRPr="490542FA">
        <w:rPr>
          <w:rFonts w:ascii="Arial" w:hAnsi="Arial" w:cs="Arial"/>
          <w:sz w:val="22"/>
          <w:szCs w:val="22"/>
        </w:rPr>
        <w:lastRenderedPageBreak/>
        <w:t>D</w:t>
      </w:r>
      <w:r w:rsidR="00495A8B" w:rsidRPr="490542FA">
        <w:rPr>
          <w:rFonts w:ascii="Arial" w:hAnsi="Arial" w:cs="Arial"/>
          <w:sz w:val="22"/>
          <w:szCs w:val="22"/>
        </w:rPr>
        <w:t>evelop</w:t>
      </w:r>
      <w:r w:rsidR="1B91D840" w:rsidRPr="490542FA">
        <w:rPr>
          <w:rFonts w:ascii="Arial" w:hAnsi="Arial" w:cs="Arial"/>
          <w:sz w:val="22"/>
          <w:szCs w:val="22"/>
        </w:rPr>
        <w:t>i</w:t>
      </w:r>
      <w:r w:rsidR="7250C3D9" w:rsidRPr="490542FA">
        <w:rPr>
          <w:rFonts w:ascii="Arial" w:hAnsi="Arial" w:cs="Arial"/>
          <w:sz w:val="22"/>
          <w:szCs w:val="22"/>
        </w:rPr>
        <w:t>ng</w:t>
      </w:r>
      <w:r w:rsidR="00495A8B" w:rsidRPr="490542FA">
        <w:rPr>
          <w:rFonts w:ascii="Arial" w:hAnsi="Arial" w:cs="Arial"/>
          <w:sz w:val="22"/>
          <w:szCs w:val="22"/>
        </w:rPr>
        <w:t xml:space="preserve"> annual budgets and </w:t>
      </w:r>
      <w:r w:rsidR="3BA96FC8" w:rsidRPr="490542FA">
        <w:rPr>
          <w:rFonts w:ascii="Arial" w:hAnsi="Arial" w:cs="Arial"/>
          <w:sz w:val="22"/>
          <w:szCs w:val="22"/>
        </w:rPr>
        <w:t>in-year</w:t>
      </w:r>
      <w:r w:rsidR="00495A8B" w:rsidRPr="490542FA">
        <w:rPr>
          <w:rFonts w:ascii="Arial" w:hAnsi="Arial" w:cs="Arial"/>
          <w:sz w:val="22"/>
          <w:szCs w:val="22"/>
        </w:rPr>
        <w:t xml:space="preserve"> financial forecasts, ensuring financial compliance and assurance.</w:t>
      </w:r>
    </w:p>
    <w:p w14:paraId="1D4B0DC2" w14:textId="0ACEC6F8" w:rsidR="00495A8B" w:rsidRDefault="00495A8B" w:rsidP="490542FA">
      <w:pPr>
        <w:numPr>
          <w:ilvl w:val="1"/>
          <w:numId w:val="1"/>
        </w:numPr>
        <w:jc w:val="both"/>
        <w:rPr>
          <w:rFonts w:ascii="Arial" w:hAnsi="Arial" w:cs="Arial"/>
          <w:sz w:val="22"/>
          <w:szCs w:val="22"/>
        </w:rPr>
      </w:pPr>
      <w:r w:rsidRPr="490542FA">
        <w:rPr>
          <w:rFonts w:ascii="Arial" w:hAnsi="Arial" w:cs="Arial"/>
          <w:sz w:val="22"/>
          <w:szCs w:val="22"/>
        </w:rPr>
        <w:t>Manag</w:t>
      </w:r>
      <w:r w:rsidR="2CAD29EE" w:rsidRPr="490542FA">
        <w:rPr>
          <w:rFonts w:ascii="Arial" w:hAnsi="Arial" w:cs="Arial"/>
          <w:sz w:val="22"/>
          <w:szCs w:val="22"/>
        </w:rPr>
        <w:t>ing</w:t>
      </w:r>
      <w:r w:rsidRPr="490542FA">
        <w:rPr>
          <w:rFonts w:ascii="Arial" w:hAnsi="Arial" w:cs="Arial"/>
          <w:sz w:val="22"/>
          <w:szCs w:val="22"/>
        </w:rPr>
        <w:t xml:space="preserve"> the agreed budget each year, liaising with budget </w:t>
      </w:r>
      <w:r w:rsidR="240B407E" w:rsidRPr="490542FA">
        <w:rPr>
          <w:rFonts w:ascii="Arial" w:hAnsi="Arial" w:cs="Arial"/>
          <w:sz w:val="22"/>
          <w:szCs w:val="22"/>
        </w:rPr>
        <w:t>hold</w:t>
      </w:r>
      <w:r w:rsidRPr="490542FA">
        <w:rPr>
          <w:rFonts w:ascii="Arial" w:hAnsi="Arial" w:cs="Arial"/>
          <w:sz w:val="22"/>
          <w:szCs w:val="22"/>
        </w:rPr>
        <w:t>ers and taking pro-active action as necessary on any necessary remedial actions to ensure budgets are balanced.</w:t>
      </w:r>
    </w:p>
    <w:p w14:paraId="3C633B02" w14:textId="77777777" w:rsidR="00495A8B" w:rsidRPr="00495A8B" w:rsidRDefault="00495A8B" w:rsidP="00495A8B">
      <w:pPr>
        <w:jc w:val="both"/>
        <w:rPr>
          <w:rFonts w:ascii="Arial" w:hAnsi="Arial" w:cs="Arial"/>
          <w:bCs/>
          <w:sz w:val="22"/>
          <w:szCs w:val="22"/>
        </w:rPr>
      </w:pPr>
    </w:p>
    <w:p w14:paraId="58ECEE74" w14:textId="2BB1A57B" w:rsidR="00495A8B" w:rsidRPr="00852CAB" w:rsidRDefault="23AD43A1" w:rsidP="00A13D65">
      <w:pPr>
        <w:numPr>
          <w:ilvl w:val="0"/>
          <w:numId w:val="1"/>
        </w:numPr>
        <w:jc w:val="both"/>
        <w:rPr>
          <w:rFonts w:ascii="Arial" w:hAnsi="Arial" w:cs="Arial"/>
          <w:bCs/>
          <w:sz w:val="22"/>
          <w:szCs w:val="22"/>
        </w:rPr>
      </w:pPr>
      <w:r w:rsidRPr="00852CAB">
        <w:rPr>
          <w:rFonts w:ascii="Arial" w:hAnsi="Arial" w:cs="Arial"/>
          <w:sz w:val="22"/>
          <w:szCs w:val="22"/>
        </w:rPr>
        <w:t>U</w:t>
      </w:r>
      <w:r w:rsidR="00495A8B" w:rsidRPr="00852CAB">
        <w:rPr>
          <w:rFonts w:ascii="Arial" w:hAnsi="Arial" w:cs="Arial"/>
          <w:sz w:val="22"/>
          <w:szCs w:val="22"/>
        </w:rPr>
        <w:t>nderstand and report on UEL’s financial performance</w:t>
      </w:r>
      <w:r w:rsidR="00303CC7" w:rsidRPr="00852CAB">
        <w:rPr>
          <w:rFonts w:ascii="Arial" w:hAnsi="Arial" w:cs="Arial"/>
          <w:sz w:val="22"/>
          <w:szCs w:val="22"/>
        </w:rPr>
        <w:t>, including the capital p</w:t>
      </w:r>
      <w:r w:rsidR="00C11FAF" w:rsidRPr="00852CAB">
        <w:rPr>
          <w:rFonts w:ascii="Arial" w:hAnsi="Arial" w:cs="Arial"/>
          <w:sz w:val="22"/>
          <w:szCs w:val="22"/>
        </w:rPr>
        <w:t>rogramme,</w:t>
      </w:r>
      <w:r w:rsidR="76684F7E" w:rsidRPr="00852CAB">
        <w:rPr>
          <w:rFonts w:ascii="Arial" w:hAnsi="Arial" w:cs="Arial"/>
          <w:sz w:val="22"/>
          <w:szCs w:val="22"/>
        </w:rPr>
        <w:t xml:space="preserve"> to Governors, University Executive Board (UEB), Deans of Schools and Directors of Services</w:t>
      </w:r>
      <w:r w:rsidR="00495A8B" w:rsidRPr="00852CAB">
        <w:rPr>
          <w:rFonts w:ascii="Arial" w:hAnsi="Arial" w:cs="Arial"/>
          <w:sz w:val="22"/>
          <w:szCs w:val="22"/>
        </w:rPr>
        <w:t>.</w:t>
      </w:r>
    </w:p>
    <w:p w14:paraId="189B415E" w14:textId="77777777" w:rsidR="00495A8B" w:rsidRPr="00495A8B" w:rsidRDefault="00495A8B" w:rsidP="00495A8B">
      <w:pPr>
        <w:jc w:val="both"/>
        <w:rPr>
          <w:rFonts w:ascii="Arial" w:hAnsi="Arial" w:cs="Arial"/>
          <w:bCs/>
          <w:sz w:val="22"/>
          <w:szCs w:val="22"/>
        </w:rPr>
      </w:pPr>
    </w:p>
    <w:p w14:paraId="4823ACE5" w14:textId="7BA2ACAF" w:rsidR="00495A8B" w:rsidRDefault="00495A8B" w:rsidP="490542FA">
      <w:pPr>
        <w:numPr>
          <w:ilvl w:val="0"/>
          <w:numId w:val="1"/>
        </w:numPr>
        <w:jc w:val="both"/>
        <w:rPr>
          <w:rFonts w:ascii="Arial" w:hAnsi="Arial" w:cs="Arial"/>
          <w:sz w:val="22"/>
          <w:szCs w:val="22"/>
        </w:rPr>
      </w:pPr>
      <w:r w:rsidRPr="490542FA">
        <w:rPr>
          <w:rFonts w:ascii="Arial" w:hAnsi="Arial" w:cs="Arial"/>
          <w:sz w:val="22"/>
          <w:szCs w:val="22"/>
        </w:rPr>
        <w:t xml:space="preserve">Work closely with </w:t>
      </w:r>
      <w:r w:rsidR="00303CC7">
        <w:rPr>
          <w:rFonts w:ascii="Arial" w:hAnsi="Arial" w:cs="Arial"/>
          <w:sz w:val="22"/>
          <w:szCs w:val="22"/>
        </w:rPr>
        <w:t xml:space="preserve">SDD </w:t>
      </w:r>
      <w:r w:rsidRPr="490542FA">
        <w:rPr>
          <w:rFonts w:ascii="Arial" w:hAnsi="Arial" w:cs="Arial"/>
          <w:sz w:val="22"/>
          <w:szCs w:val="22"/>
        </w:rPr>
        <w:t xml:space="preserve">colleagues on student number planning and interpretation of enrolments and attrition </w:t>
      </w:r>
      <w:r w:rsidR="0041374A">
        <w:rPr>
          <w:rFonts w:ascii="Arial" w:hAnsi="Arial" w:cs="Arial"/>
          <w:sz w:val="22"/>
          <w:szCs w:val="22"/>
        </w:rPr>
        <w:t>and their</w:t>
      </w:r>
      <w:r w:rsidRPr="490542FA">
        <w:rPr>
          <w:rFonts w:ascii="Arial" w:hAnsi="Arial" w:cs="Arial"/>
          <w:sz w:val="22"/>
          <w:szCs w:val="22"/>
        </w:rPr>
        <w:t xml:space="preserve"> effect upon </w:t>
      </w:r>
      <w:r w:rsidR="537ED8AE" w:rsidRPr="490542FA">
        <w:rPr>
          <w:rFonts w:ascii="Arial" w:hAnsi="Arial" w:cs="Arial"/>
          <w:sz w:val="22"/>
          <w:szCs w:val="22"/>
        </w:rPr>
        <w:t>the U</w:t>
      </w:r>
      <w:r w:rsidRPr="490542FA">
        <w:rPr>
          <w:rFonts w:ascii="Arial" w:hAnsi="Arial" w:cs="Arial"/>
          <w:sz w:val="22"/>
          <w:szCs w:val="22"/>
        </w:rPr>
        <w:t>niversity</w:t>
      </w:r>
      <w:r w:rsidR="4A73AA50" w:rsidRPr="490542FA">
        <w:rPr>
          <w:rFonts w:ascii="Arial" w:hAnsi="Arial" w:cs="Arial"/>
          <w:sz w:val="22"/>
          <w:szCs w:val="22"/>
        </w:rPr>
        <w:t>’s</w:t>
      </w:r>
      <w:r w:rsidRPr="490542FA">
        <w:rPr>
          <w:rFonts w:ascii="Arial" w:hAnsi="Arial" w:cs="Arial"/>
          <w:sz w:val="22"/>
          <w:szCs w:val="22"/>
        </w:rPr>
        <w:t xml:space="preserve"> </w:t>
      </w:r>
      <w:r w:rsidR="280AAB3F" w:rsidRPr="490542FA">
        <w:rPr>
          <w:rFonts w:ascii="Arial" w:hAnsi="Arial" w:cs="Arial"/>
          <w:sz w:val="22"/>
          <w:szCs w:val="22"/>
        </w:rPr>
        <w:t>income</w:t>
      </w:r>
      <w:r w:rsidRPr="490542FA">
        <w:rPr>
          <w:rFonts w:ascii="Arial" w:hAnsi="Arial" w:cs="Arial"/>
          <w:sz w:val="22"/>
          <w:szCs w:val="22"/>
        </w:rPr>
        <w:t>.</w:t>
      </w:r>
    </w:p>
    <w:p w14:paraId="72FF6DD2" w14:textId="77777777" w:rsidR="00495A8B" w:rsidRPr="00495A8B" w:rsidRDefault="00495A8B" w:rsidP="00495A8B">
      <w:pPr>
        <w:jc w:val="both"/>
        <w:rPr>
          <w:rFonts w:ascii="Arial" w:hAnsi="Arial" w:cs="Arial"/>
          <w:bCs/>
          <w:sz w:val="22"/>
          <w:szCs w:val="22"/>
        </w:rPr>
      </w:pPr>
    </w:p>
    <w:p w14:paraId="1BACAE14" w14:textId="2CF73D2A" w:rsidR="00495A8B" w:rsidRDefault="00495A8B" w:rsidP="490542FA">
      <w:pPr>
        <w:numPr>
          <w:ilvl w:val="0"/>
          <w:numId w:val="1"/>
        </w:numPr>
        <w:jc w:val="both"/>
        <w:rPr>
          <w:rFonts w:ascii="Arial" w:hAnsi="Arial" w:cs="Arial"/>
          <w:sz w:val="22"/>
          <w:szCs w:val="22"/>
        </w:rPr>
      </w:pPr>
      <w:r w:rsidRPr="490542FA">
        <w:rPr>
          <w:rFonts w:ascii="Arial" w:hAnsi="Arial" w:cs="Arial"/>
          <w:sz w:val="22"/>
          <w:szCs w:val="22"/>
        </w:rPr>
        <w:t>Provi</w:t>
      </w:r>
      <w:r w:rsidR="70224975" w:rsidRPr="490542FA">
        <w:rPr>
          <w:rFonts w:ascii="Arial" w:hAnsi="Arial" w:cs="Arial"/>
          <w:sz w:val="22"/>
          <w:szCs w:val="22"/>
        </w:rPr>
        <w:t>de</w:t>
      </w:r>
      <w:r w:rsidRPr="490542FA">
        <w:rPr>
          <w:rFonts w:ascii="Arial" w:hAnsi="Arial" w:cs="Arial"/>
          <w:sz w:val="22"/>
          <w:szCs w:val="22"/>
        </w:rPr>
        <w:t xml:space="preserve"> timely and quality financial information and appraisals </w:t>
      </w:r>
      <w:r w:rsidR="3235627C" w:rsidRPr="490542FA">
        <w:rPr>
          <w:rFonts w:ascii="Arial" w:hAnsi="Arial" w:cs="Arial"/>
          <w:sz w:val="22"/>
          <w:szCs w:val="22"/>
        </w:rPr>
        <w:t>to</w:t>
      </w:r>
      <w:r w:rsidRPr="490542FA">
        <w:rPr>
          <w:rFonts w:ascii="Arial" w:hAnsi="Arial" w:cs="Arial"/>
          <w:sz w:val="22"/>
          <w:szCs w:val="22"/>
        </w:rPr>
        <w:t xml:space="preserve"> support decision making in all areas of </w:t>
      </w:r>
      <w:r w:rsidR="0ADE8E39" w:rsidRPr="490542FA">
        <w:rPr>
          <w:rFonts w:ascii="Arial" w:hAnsi="Arial" w:cs="Arial"/>
          <w:sz w:val="22"/>
          <w:szCs w:val="22"/>
        </w:rPr>
        <w:t>U</w:t>
      </w:r>
      <w:r w:rsidRPr="490542FA">
        <w:rPr>
          <w:rFonts w:ascii="Arial" w:hAnsi="Arial" w:cs="Arial"/>
          <w:sz w:val="22"/>
          <w:szCs w:val="22"/>
        </w:rPr>
        <w:t>niversity activity.</w:t>
      </w:r>
    </w:p>
    <w:p w14:paraId="506A5FAE" w14:textId="58322FC4" w:rsidR="004E20A0" w:rsidRPr="00495A8B" w:rsidRDefault="004E20A0" w:rsidP="490542FA">
      <w:pPr>
        <w:jc w:val="both"/>
        <w:rPr>
          <w:rFonts w:ascii="Arial" w:hAnsi="Arial" w:cs="Arial"/>
          <w:sz w:val="22"/>
          <w:szCs w:val="22"/>
        </w:rPr>
      </w:pPr>
    </w:p>
    <w:p w14:paraId="4C877BE1" w14:textId="10CD80D1" w:rsidR="00495A8B" w:rsidRDefault="68357227" w:rsidP="490542FA">
      <w:pPr>
        <w:numPr>
          <w:ilvl w:val="0"/>
          <w:numId w:val="1"/>
        </w:numPr>
        <w:jc w:val="both"/>
        <w:rPr>
          <w:rFonts w:ascii="Arial" w:hAnsi="Arial" w:cs="Arial"/>
          <w:sz w:val="22"/>
          <w:szCs w:val="22"/>
        </w:rPr>
      </w:pPr>
      <w:r w:rsidRPr="490542FA">
        <w:rPr>
          <w:rFonts w:ascii="Arial" w:hAnsi="Arial" w:cs="Arial"/>
          <w:sz w:val="22"/>
          <w:szCs w:val="22"/>
        </w:rPr>
        <w:t>Deliver timely and accurate statutory and regulatory financial returns, and support others in delivery of financial information for returns owned outside of Finance</w:t>
      </w:r>
      <w:r w:rsidR="00495A8B" w:rsidRPr="490542FA">
        <w:rPr>
          <w:rFonts w:ascii="Arial" w:hAnsi="Arial" w:cs="Arial"/>
          <w:sz w:val="22"/>
          <w:szCs w:val="22"/>
        </w:rPr>
        <w:t>.</w:t>
      </w:r>
      <w:r w:rsidR="14A42884" w:rsidRPr="490542FA">
        <w:rPr>
          <w:rFonts w:ascii="Arial" w:hAnsi="Arial" w:cs="Arial"/>
          <w:sz w:val="22"/>
          <w:szCs w:val="22"/>
        </w:rPr>
        <w:t xml:space="preserve">  This includes support for the financial accounts </w:t>
      </w:r>
      <w:r w:rsidR="00976118">
        <w:rPr>
          <w:rFonts w:ascii="Arial" w:hAnsi="Arial" w:cs="Arial"/>
          <w:sz w:val="22"/>
          <w:szCs w:val="22"/>
        </w:rPr>
        <w:t xml:space="preserve">production </w:t>
      </w:r>
      <w:r w:rsidR="14A42884" w:rsidRPr="490542FA">
        <w:rPr>
          <w:rFonts w:ascii="Arial" w:hAnsi="Arial" w:cs="Arial"/>
          <w:sz w:val="22"/>
          <w:szCs w:val="22"/>
        </w:rPr>
        <w:t>and external audit processes.</w:t>
      </w:r>
    </w:p>
    <w:p w14:paraId="73E86984" w14:textId="77777777" w:rsidR="004E20A0" w:rsidRPr="00495A8B" w:rsidRDefault="004E20A0" w:rsidP="004E20A0">
      <w:pPr>
        <w:jc w:val="both"/>
        <w:rPr>
          <w:rFonts w:ascii="Arial" w:hAnsi="Arial" w:cs="Arial"/>
          <w:bCs/>
          <w:sz w:val="22"/>
          <w:szCs w:val="22"/>
        </w:rPr>
      </w:pPr>
    </w:p>
    <w:p w14:paraId="438BF8EA" w14:textId="2A730EC1" w:rsidR="00495A8B" w:rsidRPr="00495A8B" w:rsidRDefault="00303CC7" w:rsidP="00495A8B">
      <w:pPr>
        <w:numPr>
          <w:ilvl w:val="0"/>
          <w:numId w:val="1"/>
        </w:numPr>
        <w:jc w:val="both"/>
        <w:rPr>
          <w:rFonts w:ascii="Arial" w:hAnsi="Arial" w:cs="Arial"/>
          <w:bCs/>
          <w:sz w:val="22"/>
          <w:szCs w:val="22"/>
        </w:rPr>
      </w:pPr>
      <w:r>
        <w:rPr>
          <w:rFonts w:ascii="Arial" w:hAnsi="Arial" w:cs="Arial"/>
          <w:bCs/>
          <w:sz w:val="22"/>
          <w:szCs w:val="22"/>
        </w:rPr>
        <w:t>U</w:t>
      </w:r>
      <w:r w:rsidR="00495A8B" w:rsidRPr="00495A8B">
        <w:rPr>
          <w:rFonts w:ascii="Arial" w:hAnsi="Arial" w:cs="Arial"/>
          <w:bCs/>
          <w:sz w:val="22"/>
          <w:szCs w:val="22"/>
        </w:rPr>
        <w:t xml:space="preserve">ndertake such other duties as may be reasonably expected by the </w:t>
      </w:r>
      <w:r w:rsidR="000C2752">
        <w:rPr>
          <w:rFonts w:ascii="Arial" w:hAnsi="Arial" w:cs="Arial"/>
          <w:bCs/>
          <w:sz w:val="22"/>
          <w:szCs w:val="22"/>
        </w:rPr>
        <w:t>Deputy Chief Finance Officer</w:t>
      </w:r>
      <w:r w:rsidR="00495A8B" w:rsidRPr="00495A8B">
        <w:rPr>
          <w:rFonts w:ascii="Arial" w:hAnsi="Arial" w:cs="Arial"/>
          <w:bCs/>
          <w:sz w:val="22"/>
          <w:szCs w:val="22"/>
        </w:rPr>
        <w:t xml:space="preserve"> and to provide cover for the </w:t>
      </w:r>
      <w:r w:rsidR="000C2752">
        <w:rPr>
          <w:rFonts w:ascii="Arial" w:hAnsi="Arial" w:cs="Arial"/>
          <w:bCs/>
          <w:sz w:val="22"/>
          <w:szCs w:val="22"/>
        </w:rPr>
        <w:t>Deputy Chief Finance Officer</w:t>
      </w:r>
      <w:r w:rsidR="00495A8B" w:rsidRPr="00495A8B">
        <w:rPr>
          <w:rFonts w:ascii="Arial" w:hAnsi="Arial" w:cs="Arial"/>
          <w:bCs/>
          <w:sz w:val="22"/>
          <w:szCs w:val="22"/>
        </w:rPr>
        <w:t xml:space="preserve"> </w:t>
      </w:r>
      <w:r w:rsidR="001039AD">
        <w:rPr>
          <w:rFonts w:ascii="Arial" w:hAnsi="Arial" w:cs="Arial"/>
          <w:bCs/>
          <w:sz w:val="22"/>
          <w:szCs w:val="22"/>
        </w:rPr>
        <w:t xml:space="preserve">as necessary, including </w:t>
      </w:r>
      <w:r w:rsidR="00E73309">
        <w:rPr>
          <w:rFonts w:ascii="Arial" w:hAnsi="Arial" w:cs="Arial"/>
          <w:bCs/>
          <w:sz w:val="22"/>
          <w:szCs w:val="22"/>
        </w:rPr>
        <w:t xml:space="preserve">sitting </w:t>
      </w:r>
      <w:r w:rsidR="001039AD">
        <w:rPr>
          <w:rFonts w:ascii="Arial" w:hAnsi="Arial" w:cs="Arial"/>
          <w:bCs/>
          <w:sz w:val="22"/>
          <w:szCs w:val="22"/>
        </w:rPr>
        <w:t>on committees</w:t>
      </w:r>
      <w:r w:rsidR="00976118">
        <w:rPr>
          <w:rFonts w:ascii="Arial" w:hAnsi="Arial" w:cs="Arial"/>
          <w:bCs/>
          <w:sz w:val="22"/>
          <w:szCs w:val="22"/>
        </w:rPr>
        <w:t xml:space="preserve"> and working groups</w:t>
      </w:r>
      <w:r w:rsidR="00495A8B" w:rsidRPr="00495A8B">
        <w:rPr>
          <w:rFonts w:ascii="Arial" w:hAnsi="Arial" w:cs="Arial"/>
          <w:bCs/>
          <w:sz w:val="22"/>
          <w:szCs w:val="22"/>
        </w:rPr>
        <w:t xml:space="preserve">. </w:t>
      </w:r>
    </w:p>
    <w:p w14:paraId="32E84078" w14:textId="77777777" w:rsidR="007007EB" w:rsidRPr="007007EB" w:rsidRDefault="007007EB" w:rsidP="007007EB">
      <w:pPr>
        <w:jc w:val="both"/>
        <w:rPr>
          <w:rFonts w:ascii="Arial" w:hAnsi="Arial" w:cs="Arial"/>
          <w:b/>
          <w:i/>
          <w:iCs/>
          <w:sz w:val="22"/>
          <w:szCs w:val="22"/>
        </w:rPr>
      </w:pPr>
    </w:p>
    <w:p w14:paraId="1894B4A8" w14:textId="77777777" w:rsidR="00153DEB" w:rsidRDefault="00153DEB" w:rsidP="00444F88">
      <w:pPr>
        <w:jc w:val="center"/>
        <w:rPr>
          <w:rFonts w:ascii="Arial" w:hAnsi="Arial" w:cs="Arial"/>
          <w:b/>
          <w:sz w:val="22"/>
          <w:szCs w:val="22"/>
        </w:rPr>
      </w:pPr>
    </w:p>
    <w:p w14:paraId="79D9149C" w14:textId="77777777" w:rsidR="00153DEB" w:rsidRDefault="00153DEB" w:rsidP="00444F88">
      <w:pPr>
        <w:jc w:val="center"/>
        <w:rPr>
          <w:rFonts w:ascii="Arial" w:hAnsi="Arial" w:cs="Arial"/>
          <w:b/>
          <w:sz w:val="22"/>
          <w:szCs w:val="22"/>
        </w:rPr>
      </w:pPr>
    </w:p>
    <w:p w14:paraId="379AE567" w14:textId="77777777" w:rsidR="00153DEB" w:rsidRDefault="00153DEB" w:rsidP="00444F88">
      <w:pPr>
        <w:jc w:val="center"/>
        <w:rPr>
          <w:rFonts w:ascii="Arial" w:hAnsi="Arial" w:cs="Arial"/>
          <w:b/>
          <w:sz w:val="22"/>
          <w:szCs w:val="22"/>
        </w:rPr>
      </w:pPr>
    </w:p>
    <w:p w14:paraId="0560AD79" w14:textId="77777777" w:rsidR="00153DEB" w:rsidRDefault="00153DEB" w:rsidP="00444F88">
      <w:pPr>
        <w:jc w:val="center"/>
        <w:rPr>
          <w:rFonts w:ascii="Arial" w:hAnsi="Arial" w:cs="Arial"/>
          <w:b/>
          <w:sz w:val="22"/>
          <w:szCs w:val="22"/>
        </w:rPr>
      </w:pPr>
    </w:p>
    <w:p w14:paraId="338A15C4" w14:textId="77777777" w:rsidR="00153DEB" w:rsidRDefault="00153DEB" w:rsidP="00444F88">
      <w:pPr>
        <w:jc w:val="center"/>
        <w:rPr>
          <w:rFonts w:ascii="Arial" w:hAnsi="Arial" w:cs="Arial"/>
          <w:b/>
          <w:sz w:val="22"/>
          <w:szCs w:val="22"/>
        </w:rPr>
      </w:pPr>
    </w:p>
    <w:p w14:paraId="506AD951" w14:textId="77777777" w:rsidR="00153DEB" w:rsidRDefault="00153DEB" w:rsidP="00444F88">
      <w:pPr>
        <w:jc w:val="center"/>
        <w:rPr>
          <w:rFonts w:ascii="Arial" w:hAnsi="Arial" w:cs="Arial"/>
          <w:b/>
          <w:sz w:val="22"/>
          <w:szCs w:val="22"/>
        </w:rPr>
      </w:pPr>
    </w:p>
    <w:p w14:paraId="15BE2D48" w14:textId="77777777" w:rsidR="00153DEB" w:rsidRDefault="00153DEB" w:rsidP="00444F88">
      <w:pPr>
        <w:jc w:val="center"/>
        <w:rPr>
          <w:rFonts w:ascii="Arial" w:hAnsi="Arial" w:cs="Arial"/>
          <w:b/>
          <w:sz w:val="22"/>
          <w:szCs w:val="22"/>
        </w:rPr>
      </w:pPr>
    </w:p>
    <w:p w14:paraId="00074583" w14:textId="77777777" w:rsidR="00153DEB" w:rsidRDefault="00153DEB" w:rsidP="00444F88">
      <w:pPr>
        <w:jc w:val="center"/>
        <w:rPr>
          <w:rFonts w:ascii="Arial" w:hAnsi="Arial" w:cs="Arial"/>
          <w:b/>
          <w:sz w:val="22"/>
          <w:szCs w:val="22"/>
        </w:rPr>
      </w:pPr>
    </w:p>
    <w:p w14:paraId="22A7B99E" w14:textId="77777777" w:rsidR="00153DEB" w:rsidRDefault="00153DEB" w:rsidP="00444F88">
      <w:pPr>
        <w:jc w:val="center"/>
        <w:rPr>
          <w:rFonts w:ascii="Arial" w:hAnsi="Arial" w:cs="Arial"/>
          <w:b/>
          <w:sz w:val="22"/>
          <w:szCs w:val="22"/>
        </w:rPr>
      </w:pPr>
    </w:p>
    <w:p w14:paraId="6F0CD6FB" w14:textId="77777777" w:rsidR="00153DEB" w:rsidRDefault="00153DEB" w:rsidP="00444F88">
      <w:pPr>
        <w:jc w:val="center"/>
        <w:rPr>
          <w:rFonts w:ascii="Arial" w:hAnsi="Arial" w:cs="Arial"/>
          <w:b/>
          <w:sz w:val="22"/>
          <w:szCs w:val="22"/>
        </w:rPr>
      </w:pPr>
    </w:p>
    <w:p w14:paraId="55AACD9A" w14:textId="77777777" w:rsidR="00153DEB" w:rsidRDefault="00153DEB" w:rsidP="00444F88">
      <w:pPr>
        <w:jc w:val="center"/>
        <w:rPr>
          <w:rFonts w:ascii="Arial" w:hAnsi="Arial" w:cs="Arial"/>
          <w:b/>
          <w:sz w:val="22"/>
          <w:szCs w:val="22"/>
        </w:rPr>
      </w:pPr>
    </w:p>
    <w:p w14:paraId="20046EB7" w14:textId="77777777" w:rsidR="00153DEB" w:rsidRDefault="00153DEB" w:rsidP="00444F88">
      <w:pPr>
        <w:jc w:val="center"/>
        <w:rPr>
          <w:rFonts w:ascii="Arial" w:hAnsi="Arial" w:cs="Arial"/>
          <w:b/>
          <w:sz w:val="22"/>
          <w:szCs w:val="22"/>
        </w:rPr>
      </w:pPr>
    </w:p>
    <w:p w14:paraId="68D580C0" w14:textId="77777777" w:rsidR="00153DEB" w:rsidRDefault="00153DEB" w:rsidP="00444F88">
      <w:pPr>
        <w:jc w:val="center"/>
        <w:rPr>
          <w:rFonts w:ascii="Arial" w:hAnsi="Arial" w:cs="Arial"/>
          <w:b/>
          <w:sz w:val="22"/>
          <w:szCs w:val="22"/>
        </w:rPr>
      </w:pPr>
    </w:p>
    <w:p w14:paraId="194DAF61" w14:textId="77777777" w:rsidR="00153DEB" w:rsidRDefault="00153DEB" w:rsidP="00444F88">
      <w:pPr>
        <w:jc w:val="center"/>
        <w:rPr>
          <w:rFonts w:ascii="Arial" w:hAnsi="Arial" w:cs="Arial"/>
          <w:b/>
          <w:sz w:val="22"/>
          <w:szCs w:val="22"/>
        </w:rPr>
      </w:pPr>
    </w:p>
    <w:p w14:paraId="49DE3D5D" w14:textId="77777777" w:rsidR="00153DEB" w:rsidRDefault="00153DEB" w:rsidP="00444F88">
      <w:pPr>
        <w:jc w:val="center"/>
        <w:rPr>
          <w:rFonts w:ascii="Arial" w:hAnsi="Arial" w:cs="Arial"/>
          <w:b/>
          <w:sz w:val="22"/>
          <w:szCs w:val="22"/>
        </w:rPr>
      </w:pPr>
    </w:p>
    <w:p w14:paraId="066A3134" w14:textId="77777777" w:rsidR="00153DEB" w:rsidRDefault="00153DEB" w:rsidP="00444F88">
      <w:pPr>
        <w:jc w:val="center"/>
        <w:rPr>
          <w:rFonts w:ascii="Arial" w:hAnsi="Arial" w:cs="Arial"/>
          <w:b/>
          <w:sz w:val="22"/>
          <w:szCs w:val="22"/>
        </w:rPr>
      </w:pPr>
    </w:p>
    <w:p w14:paraId="787281FA" w14:textId="77777777" w:rsidR="00153DEB" w:rsidRDefault="00153DEB" w:rsidP="00444F88">
      <w:pPr>
        <w:jc w:val="center"/>
        <w:rPr>
          <w:rFonts w:ascii="Arial" w:hAnsi="Arial" w:cs="Arial"/>
          <w:b/>
          <w:sz w:val="22"/>
          <w:szCs w:val="22"/>
        </w:rPr>
      </w:pPr>
    </w:p>
    <w:p w14:paraId="519659EE" w14:textId="77777777" w:rsidR="00153DEB" w:rsidRDefault="00153DEB" w:rsidP="00444F88">
      <w:pPr>
        <w:jc w:val="center"/>
        <w:rPr>
          <w:rFonts w:ascii="Arial" w:hAnsi="Arial" w:cs="Arial"/>
          <w:b/>
          <w:sz w:val="22"/>
          <w:szCs w:val="22"/>
        </w:rPr>
      </w:pPr>
    </w:p>
    <w:p w14:paraId="25984A91" w14:textId="77777777" w:rsidR="00153DEB" w:rsidRDefault="00153DEB" w:rsidP="00444F88">
      <w:pPr>
        <w:jc w:val="center"/>
        <w:rPr>
          <w:rFonts w:ascii="Arial" w:hAnsi="Arial" w:cs="Arial"/>
          <w:b/>
          <w:sz w:val="22"/>
          <w:szCs w:val="22"/>
        </w:rPr>
      </w:pPr>
    </w:p>
    <w:p w14:paraId="41835BA2" w14:textId="77777777" w:rsidR="00153DEB" w:rsidRDefault="00153DEB" w:rsidP="00444F88">
      <w:pPr>
        <w:jc w:val="center"/>
        <w:rPr>
          <w:rFonts w:ascii="Arial" w:hAnsi="Arial" w:cs="Arial"/>
          <w:b/>
          <w:sz w:val="22"/>
          <w:szCs w:val="22"/>
        </w:rPr>
      </w:pPr>
    </w:p>
    <w:p w14:paraId="4B89F5E4" w14:textId="77777777" w:rsidR="00153DEB" w:rsidRDefault="00153DEB" w:rsidP="00444F88">
      <w:pPr>
        <w:jc w:val="center"/>
        <w:rPr>
          <w:rFonts w:ascii="Arial" w:hAnsi="Arial" w:cs="Arial"/>
          <w:b/>
          <w:sz w:val="22"/>
          <w:szCs w:val="22"/>
        </w:rPr>
      </w:pPr>
    </w:p>
    <w:p w14:paraId="4545AAD1" w14:textId="77777777" w:rsidR="007668CE" w:rsidRDefault="007668CE" w:rsidP="00444F88">
      <w:pPr>
        <w:jc w:val="center"/>
        <w:rPr>
          <w:rFonts w:ascii="Arial" w:hAnsi="Arial" w:cs="Arial"/>
          <w:b/>
          <w:sz w:val="22"/>
          <w:szCs w:val="22"/>
        </w:rPr>
      </w:pPr>
    </w:p>
    <w:p w14:paraId="18224D1F" w14:textId="77777777" w:rsidR="004A5DDF" w:rsidRDefault="004A5DDF">
      <w:pPr>
        <w:rPr>
          <w:rFonts w:ascii="Arial" w:hAnsi="Arial" w:cs="Arial"/>
          <w:b/>
          <w:sz w:val="22"/>
          <w:szCs w:val="22"/>
        </w:rPr>
      </w:pPr>
      <w:r>
        <w:rPr>
          <w:rFonts w:ascii="Arial" w:hAnsi="Arial" w:cs="Arial"/>
          <w:b/>
          <w:sz w:val="22"/>
          <w:szCs w:val="22"/>
        </w:rPr>
        <w:br w:type="page"/>
      </w:r>
    </w:p>
    <w:p w14:paraId="43BF93BF" w14:textId="5E6AE0F9" w:rsidR="00444F88" w:rsidRDefault="004E20A0" w:rsidP="00444F88">
      <w:pPr>
        <w:jc w:val="center"/>
        <w:rPr>
          <w:rFonts w:ascii="Arial" w:hAnsi="Arial" w:cs="Arial"/>
          <w:b/>
          <w:sz w:val="22"/>
          <w:szCs w:val="22"/>
        </w:rPr>
      </w:pPr>
      <w:r>
        <w:rPr>
          <w:rFonts w:ascii="Arial" w:hAnsi="Arial" w:cs="Arial"/>
          <w:b/>
          <w:sz w:val="22"/>
          <w:szCs w:val="22"/>
        </w:rPr>
        <w:lastRenderedPageBreak/>
        <w:t>PERSON SPECIFICATION</w:t>
      </w:r>
    </w:p>
    <w:p w14:paraId="6F52DFA3" w14:textId="77777777" w:rsidR="00444F88" w:rsidRDefault="00444F88" w:rsidP="007007EB">
      <w:pPr>
        <w:jc w:val="both"/>
        <w:rPr>
          <w:rFonts w:ascii="Arial" w:hAnsi="Arial" w:cs="Arial"/>
          <w:b/>
          <w:sz w:val="22"/>
          <w:szCs w:val="22"/>
        </w:rPr>
      </w:pPr>
    </w:p>
    <w:p w14:paraId="617B6D55" w14:textId="3274C413"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4C655FB0" w14:textId="10B7BAEE" w:rsidR="00A6291E" w:rsidRPr="00C310F9" w:rsidRDefault="00F93583" w:rsidP="00A6291E">
      <w:pPr>
        <w:numPr>
          <w:ilvl w:val="0"/>
          <w:numId w:val="18"/>
        </w:numPr>
        <w:spacing w:line="259" w:lineRule="auto"/>
        <w:jc w:val="both"/>
        <w:rPr>
          <w:rFonts w:ascii="Arial" w:hAnsi="Arial" w:cs="Arial"/>
          <w:sz w:val="22"/>
          <w:szCs w:val="22"/>
        </w:rPr>
      </w:pPr>
      <w:r>
        <w:rPr>
          <w:rFonts w:ascii="Arial" w:hAnsi="Arial" w:cs="Arial"/>
          <w:sz w:val="22"/>
          <w:szCs w:val="22"/>
        </w:rPr>
        <w:t>L</w:t>
      </w:r>
      <w:r w:rsidR="00A6291E" w:rsidRPr="00C310F9">
        <w:rPr>
          <w:rFonts w:ascii="Arial" w:hAnsi="Arial" w:cs="Arial"/>
          <w:sz w:val="22"/>
          <w:szCs w:val="22"/>
        </w:rPr>
        <w:t xml:space="preserve">eading </w:t>
      </w:r>
      <w:r w:rsidR="00A6291E">
        <w:rPr>
          <w:rFonts w:ascii="Arial" w:hAnsi="Arial" w:cs="Arial"/>
          <w:sz w:val="22"/>
          <w:szCs w:val="22"/>
        </w:rPr>
        <w:t xml:space="preserve">financial systems and </w:t>
      </w:r>
      <w:r w:rsidR="00A6291E" w:rsidRPr="00C310F9">
        <w:rPr>
          <w:rFonts w:ascii="Arial" w:hAnsi="Arial" w:cs="Arial"/>
          <w:sz w:val="22"/>
          <w:szCs w:val="22"/>
        </w:rPr>
        <w:t xml:space="preserve">business process development to enhance financial efficiency and effectiveness </w:t>
      </w:r>
      <w:r w:rsidR="00A6291E">
        <w:rPr>
          <w:rFonts w:ascii="Arial" w:hAnsi="Arial" w:cs="Arial"/>
          <w:sz w:val="22"/>
          <w:szCs w:val="22"/>
        </w:rPr>
        <w:t>within and beyond Finance</w:t>
      </w:r>
    </w:p>
    <w:p w14:paraId="6432473B" w14:textId="15524080" w:rsidR="00A36B53" w:rsidRPr="00A36B53" w:rsidRDefault="002E458F" w:rsidP="00A36B53">
      <w:pPr>
        <w:numPr>
          <w:ilvl w:val="0"/>
          <w:numId w:val="18"/>
        </w:numPr>
        <w:contextualSpacing/>
        <w:rPr>
          <w:rFonts w:ascii="Arial" w:hAnsi="Arial" w:cs="Arial"/>
          <w:sz w:val="22"/>
          <w:szCs w:val="22"/>
        </w:rPr>
      </w:pPr>
      <w:r>
        <w:rPr>
          <w:rFonts w:ascii="Arial" w:hAnsi="Arial" w:cs="Arial"/>
          <w:sz w:val="22"/>
          <w:szCs w:val="22"/>
        </w:rPr>
        <w:t>Managing b</w:t>
      </w:r>
      <w:r w:rsidR="00A36B53" w:rsidRPr="00A36B53">
        <w:rPr>
          <w:rFonts w:ascii="Arial" w:hAnsi="Arial" w:cs="Arial"/>
          <w:sz w:val="22"/>
          <w:szCs w:val="22"/>
        </w:rPr>
        <w:t>udget</w:t>
      </w:r>
      <w:r>
        <w:rPr>
          <w:rFonts w:ascii="Arial" w:hAnsi="Arial" w:cs="Arial"/>
          <w:sz w:val="22"/>
          <w:szCs w:val="22"/>
        </w:rPr>
        <w:t xml:space="preserve">s </w:t>
      </w:r>
      <w:r w:rsidR="0083001D">
        <w:rPr>
          <w:rFonts w:ascii="Arial" w:hAnsi="Arial" w:cs="Arial"/>
          <w:sz w:val="22"/>
          <w:szCs w:val="22"/>
        </w:rPr>
        <w:t>in a large</w:t>
      </w:r>
      <w:r w:rsidR="007B30DE">
        <w:rPr>
          <w:rFonts w:ascii="Arial" w:hAnsi="Arial" w:cs="Arial"/>
          <w:sz w:val="22"/>
          <w:szCs w:val="22"/>
        </w:rPr>
        <w:t>, complex</w:t>
      </w:r>
      <w:r w:rsidR="0083001D">
        <w:rPr>
          <w:rFonts w:ascii="Arial" w:hAnsi="Arial" w:cs="Arial"/>
          <w:sz w:val="22"/>
          <w:szCs w:val="22"/>
        </w:rPr>
        <w:t xml:space="preserve"> organisation</w:t>
      </w:r>
    </w:p>
    <w:p w14:paraId="77E38EC7" w14:textId="0232F655" w:rsidR="00A36B53" w:rsidRPr="00A36B53" w:rsidRDefault="003A50AC" w:rsidP="00A36B53">
      <w:pPr>
        <w:numPr>
          <w:ilvl w:val="0"/>
          <w:numId w:val="18"/>
        </w:numPr>
        <w:contextualSpacing/>
        <w:rPr>
          <w:rFonts w:ascii="Arial" w:hAnsi="Arial" w:cs="Arial"/>
          <w:sz w:val="22"/>
          <w:szCs w:val="22"/>
        </w:rPr>
      </w:pPr>
      <w:r>
        <w:rPr>
          <w:rFonts w:ascii="Arial" w:hAnsi="Arial" w:cs="Arial"/>
          <w:sz w:val="22"/>
          <w:szCs w:val="22"/>
        </w:rPr>
        <w:t>I</w:t>
      </w:r>
      <w:r w:rsidR="00A36B53" w:rsidRPr="00A36B53">
        <w:rPr>
          <w:rFonts w:ascii="Arial" w:hAnsi="Arial" w:cs="Arial"/>
          <w:sz w:val="22"/>
          <w:szCs w:val="22"/>
        </w:rPr>
        <w:t xml:space="preserve">ntroducing and </w:t>
      </w:r>
      <w:r w:rsidR="00500293">
        <w:rPr>
          <w:rFonts w:ascii="Arial" w:hAnsi="Arial" w:cs="Arial"/>
          <w:sz w:val="22"/>
          <w:szCs w:val="22"/>
        </w:rPr>
        <w:t>develop</w:t>
      </w:r>
      <w:r w:rsidR="00A36B53" w:rsidRPr="00A36B53">
        <w:rPr>
          <w:rFonts w:ascii="Arial" w:hAnsi="Arial" w:cs="Arial"/>
          <w:sz w:val="22"/>
          <w:szCs w:val="22"/>
        </w:rPr>
        <w:t>ing business processes, systems</w:t>
      </w:r>
      <w:r w:rsidR="00A36B53">
        <w:rPr>
          <w:rFonts w:ascii="Arial" w:hAnsi="Arial" w:cs="Arial"/>
          <w:sz w:val="22"/>
          <w:szCs w:val="22"/>
        </w:rPr>
        <w:t>,</w:t>
      </w:r>
      <w:r w:rsidR="00A36B53" w:rsidRPr="00A36B53">
        <w:rPr>
          <w:rFonts w:ascii="Arial" w:hAnsi="Arial" w:cs="Arial"/>
          <w:sz w:val="22"/>
          <w:szCs w:val="22"/>
        </w:rPr>
        <w:t xml:space="preserve"> and structures in order to improve organisational performance</w:t>
      </w:r>
    </w:p>
    <w:p w14:paraId="18FEABE2" w14:textId="5A509141" w:rsidR="00A36B53" w:rsidRDefault="003A50AC" w:rsidP="003B3B60">
      <w:pPr>
        <w:numPr>
          <w:ilvl w:val="0"/>
          <w:numId w:val="18"/>
        </w:numPr>
        <w:contextualSpacing/>
        <w:rPr>
          <w:rFonts w:ascii="Arial" w:hAnsi="Arial" w:cs="Arial"/>
          <w:sz w:val="22"/>
          <w:szCs w:val="22"/>
        </w:rPr>
      </w:pPr>
      <w:r>
        <w:rPr>
          <w:rFonts w:ascii="Arial" w:hAnsi="Arial" w:cs="Arial"/>
          <w:sz w:val="22"/>
          <w:szCs w:val="22"/>
        </w:rPr>
        <w:t>P</w:t>
      </w:r>
      <w:r w:rsidR="00A36B53" w:rsidRPr="00A36B53">
        <w:rPr>
          <w:rFonts w:ascii="Arial" w:hAnsi="Arial" w:cs="Arial"/>
          <w:sz w:val="22"/>
          <w:szCs w:val="22"/>
        </w:rPr>
        <w:t xml:space="preserve">roviding guidance / information to assist with decision making, anticipating and highlighting </w:t>
      </w:r>
      <w:r w:rsidR="00872C0E">
        <w:rPr>
          <w:rFonts w:ascii="Arial" w:hAnsi="Arial" w:cs="Arial"/>
          <w:sz w:val="22"/>
          <w:szCs w:val="22"/>
        </w:rPr>
        <w:t>financial performance drivers</w:t>
      </w:r>
      <w:r w:rsidR="00A36B53" w:rsidRPr="00A36B53">
        <w:rPr>
          <w:rFonts w:ascii="Arial" w:hAnsi="Arial" w:cs="Arial"/>
          <w:sz w:val="22"/>
          <w:szCs w:val="22"/>
        </w:rPr>
        <w:t xml:space="preserve"> and options that may need to be considered</w:t>
      </w:r>
    </w:p>
    <w:p w14:paraId="337372FC" w14:textId="135945CB" w:rsidR="002F7D9E" w:rsidRPr="00A36B53" w:rsidRDefault="00641303" w:rsidP="003B3B60">
      <w:pPr>
        <w:numPr>
          <w:ilvl w:val="0"/>
          <w:numId w:val="18"/>
        </w:numPr>
        <w:contextualSpacing/>
        <w:rPr>
          <w:rFonts w:ascii="Arial" w:hAnsi="Arial" w:cs="Arial"/>
          <w:sz w:val="22"/>
          <w:szCs w:val="22"/>
        </w:rPr>
      </w:pPr>
      <w:r>
        <w:rPr>
          <w:rFonts w:ascii="Arial" w:hAnsi="Arial" w:cs="Arial"/>
          <w:sz w:val="22"/>
          <w:szCs w:val="22"/>
        </w:rPr>
        <w:t>P</w:t>
      </w:r>
      <w:r w:rsidR="00A36B53" w:rsidRPr="00A36B53">
        <w:rPr>
          <w:rFonts w:ascii="Arial" w:hAnsi="Arial" w:cs="Arial"/>
          <w:sz w:val="22"/>
          <w:szCs w:val="22"/>
        </w:rPr>
        <w:t>lanning, prioritising and organising the work of self and others, delivering to stated deadlines and ensuring the most effective use of resources</w:t>
      </w:r>
    </w:p>
    <w:p w14:paraId="21956399" w14:textId="77777777" w:rsidR="00A36B53" w:rsidRDefault="00A36B53" w:rsidP="007007EB">
      <w:pPr>
        <w:jc w:val="both"/>
        <w:rPr>
          <w:rFonts w:ascii="Arial" w:hAnsi="Arial" w:cs="Arial"/>
          <w:b/>
          <w:sz w:val="22"/>
          <w:szCs w:val="22"/>
        </w:rPr>
      </w:pPr>
    </w:p>
    <w:p w14:paraId="6C5D7820" w14:textId="7D14C9F9"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3BC0215A" w14:textId="773BEB87" w:rsidR="00913B88" w:rsidRPr="00913B88" w:rsidRDefault="00641303" w:rsidP="00913B88">
      <w:pPr>
        <w:numPr>
          <w:ilvl w:val="0"/>
          <w:numId w:val="19"/>
        </w:numPr>
        <w:spacing w:line="259" w:lineRule="auto"/>
        <w:jc w:val="both"/>
        <w:rPr>
          <w:rFonts w:ascii="Arial" w:hAnsi="Arial" w:cs="Arial"/>
          <w:sz w:val="22"/>
          <w:szCs w:val="22"/>
        </w:rPr>
      </w:pPr>
      <w:r>
        <w:rPr>
          <w:rFonts w:ascii="Arial" w:hAnsi="Arial" w:cs="Arial"/>
          <w:sz w:val="22"/>
          <w:szCs w:val="22"/>
        </w:rPr>
        <w:t>P</w:t>
      </w:r>
      <w:r w:rsidR="00913B88" w:rsidRPr="00913B88">
        <w:rPr>
          <w:rFonts w:ascii="Arial" w:hAnsi="Arial" w:cs="Arial"/>
          <w:sz w:val="22"/>
          <w:szCs w:val="22"/>
        </w:rPr>
        <w:t>roviding technical and professional financial support in a Higher Education institution</w:t>
      </w:r>
    </w:p>
    <w:p w14:paraId="229BDA35" w14:textId="12C0484B" w:rsidR="00913B88" w:rsidRDefault="00641303" w:rsidP="00A159D7">
      <w:pPr>
        <w:numPr>
          <w:ilvl w:val="0"/>
          <w:numId w:val="19"/>
        </w:numPr>
        <w:spacing w:line="259" w:lineRule="auto"/>
        <w:jc w:val="both"/>
        <w:rPr>
          <w:rFonts w:ascii="Arial" w:hAnsi="Arial" w:cs="Arial"/>
          <w:sz w:val="22"/>
          <w:szCs w:val="22"/>
        </w:rPr>
      </w:pPr>
      <w:r>
        <w:rPr>
          <w:rFonts w:ascii="Arial" w:hAnsi="Arial" w:cs="Arial"/>
          <w:sz w:val="22"/>
          <w:szCs w:val="22"/>
        </w:rPr>
        <w:t>D</w:t>
      </w:r>
      <w:r w:rsidR="00913B88" w:rsidRPr="00913B88">
        <w:rPr>
          <w:rFonts w:ascii="Arial" w:hAnsi="Arial" w:cs="Arial"/>
          <w:sz w:val="22"/>
          <w:szCs w:val="22"/>
        </w:rPr>
        <w:t>eveloping business plans and providing financial support for large capital projects and/or new business ventures</w:t>
      </w:r>
    </w:p>
    <w:p w14:paraId="5ED32D8F" w14:textId="697841E6" w:rsidR="00B9581D" w:rsidRDefault="00641303" w:rsidP="00A159D7">
      <w:pPr>
        <w:numPr>
          <w:ilvl w:val="0"/>
          <w:numId w:val="19"/>
        </w:numPr>
        <w:spacing w:line="259" w:lineRule="auto"/>
        <w:jc w:val="both"/>
        <w:rPr>
          <w:rFonts w:ascii="Arial" w:hAnsi="Arial" w:cs="Arial"/>
          <w:sz w:val="22"/>
          <w:szCs w:val="22"/>
        </w:rPr>
      </w:pPr>
      <w:r>
        <w:rPr>
          <w:rFonts w:ascii="Arial" w:hAnsi="Arial" w:cs="Arial"/>
          <w:sz w:val="22"/>
          <w:szCs w:val="22"/>
        </w:rPr>
        <w:t>P</w:t>
      </w:r>
      <w:r w:rsidR="00913B88" w:rsidRPr="00913B88">
        <w:rPr>
          <w:rFonts w:ascii="Arial" w:hAnsi="Arial" w:cs="Arial"/>
          <w:sz w:val="22"/>
          <w:szCs w:val="22"/>
        </w:rPr>
        <w:t>roducing high standard written reports at board or governance committee level</w:t>
      </w:r>
    </w:p>
    <w:p w14:paraId="66A67AB4" w14:textId="77777777" w:rsidR="00913B88" w:rsidRPr="00913B88" w:rsidRDefault="00913B88" w:rsidP="00913B88">
      <w:pPr>
        <w:spacing w:line="259" w:lineRule="auto"/>
        <w:ind w:left="720"/>
        <w:jc w:val="both"/>
        <w:rPr>
          <w:rFonts w:ascii="Arial" w:hAnsi="Arial" w:cs="Arial"/>
          <w:sz w:val="22"/>
          <w:szCs w:val="22"/>
        </w:rPr>
      </w:pPr>
    </w:p>
    <w:p w14:paraId="6B9F58DB" w14:textId="77777777" w:rsidR="001E0766" w:rsidRDefault="001E0766" w:rsidP="007007EB">
      <w:pPr>
        <w:spacing w:line="259" w:lineRule="auto"/>
        <w:jc w:val="both"/>
        <w:rPr>
          <w:rFonts w:ascii="Arial" w:hAnsi="Arial" w:cs="Arial"/>
          <w:b/>
          <w:bCs/>
          <w:sz w:val="22"/>
          <w:szCs w:val="22"/>
        </w:rPr>
      </w:pPr>
      <w:r>
        <w:rPr>
          <w:rFonts w:ascii="Arial" w:hAnsi="Arial" w:cs="Arial"/>
          <w:b/>
          <w:bCs/>
          <w:sz w:val="22"/>
          <w:szCs w:val="22"/>
        </w:rPr>
        <w:t>SKILLS AND ABILITIES</w:t>
      </w:r>
    </w:p>
    <w:p w14:paraId="0EE70945" w14:textId="7E27C106" w:rsidR="001E0766" w:rsidRDefault="001E0766" w:rsidP="007007EB">
      <w:pPr>
        <w:spacing w:line="259" w:lineRule="auto"/>
        <w:jc w:val="both"/>
        <w:rPr>
          <w:rFonts w:ascii="Arial" w:hAnsi="Arial" w:cs="Arial"/>
          <w:b/>
          <w:bCs/>
          <w:sz w:val="22"/>
          <w:szCs w:val="22"/>
        </w:rPr>
      </w:pPr>
      <w:r>
        <w:rPr>
          <w:rFonts w:ascii="Arial" w:hAnsi="Arial" w:cs="Arial"/>
          <w:b/>
          <w:bCs/>
          <w:sz w:val="22"/>
          <w:szCs w:val="22"/>
        </w:rPr>
        <w:t>Essential</w:t>
      </w:r>
    </w:p>
    <w:p w14:paraId="354C5A1C" w14:textId="18BD115F" w:rsidR="00A6291E" w:rsidRPr="00A36B53" w:rsidRDefault="00A6291E" w:rsidP="00A6291E">
      <w:pPr>
        <w:numPr>
          <w:ilvl w:val="0"/>
          <w:numId w:val="20"/>
        </w:numPr>
        <w:contextualSpacing/>
        <w:rPr>
          <w:rFonts w:ascii="Arial" w:hAnsi="Arial" w:cs="Arial"/>
          <w:sz w:val="22"/>
          <w:szCs w:val="22"/>
        </w:rPr>
      </w:pPr>
      <w:r w:rsidRPr="00A36B53">
        <w:rPr>
          <w:rFonts w:ascii="Arial" w:hAnsi="Arial" w:cs="Arial"/>
          <w:sz w:val="22"/>
          <w:szCs w:val="22"/>
        </w:rPr>
        <w:t>Financially astute, articulate, technically strong, insightful and influential</w:t>
      </w:r>
      <w:r w:rsidR="002514C7">
        <w:rPr>
          <w:rFonts w:ascii="Arial" w:hAnsi="Arial" w:cs="Arial"/>
          <w:sz w:val="22"/>
          <w:szCs w:val="22"/>
        </w:rPr>
        <w:t>,</w:t>
      </w:r>
      <w:r w:rsidRPr="00A36B53">
        <w:rPr>
          <w:rFonts w:ascii="Arial" w:hAnsi="Arial" w:cs="Arial"/>
          <w:sz w:val="22"/>
          <w:szCs w:val="22"/>
        </w:rPr>
        <w:t xml:space="preserve"> with the ability to operate at both strategic and operational levels</w:t>
      </w:r>
    </w:p>
    <w:p w14:paraId="228B6E0D" w14:textId="71C52CB3" w:rsidR="00C310F9"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Ability to communicate confidently and clearly with a wide range of people at all levels internally and externally both orally and in writing. This includes writing reports, giving presentations and interpreting financial and business data for audiences without a finance background</w:t>
      </w:r>
    </w:p>
    <w:p w14:paraId="5A09B4B3" w14:textId="212C93EC" w:rsidR="00C310F9" w:rsidRPr="00C310F9" w:rsidRDefault="009C6835" w:rsidP="00C310F9">
      <w:pPr>
        <w:numPr>
          <w:ilvl w:val="0"/>
          <w:numId w:val="20"/>
        </w:numPr>
        <w:spacing w:line="259" w:lineRule="auto"/>
        <w:jc w:val="both"/>
        <w:rPr>
          <w:rFonts w:ascii="Arial" w:hAnsi="Arial" w:cs="Arial"/>
          <w:sz w:val="22"/>
          <w:szCs w:val="22"/>
        </w:rPr>
      </w:pPr>
      <w:r>
        <w:rPr>
          <w:rFonts w:ascii="Arial" w:hAnsi="Arial" w:cs="Arial"/>
          <w:sz w:val="22"/>
          <w:szCs w:val="22"/>
        </w:rPr>
        <w:t xml:space="preserve">Ability </w:t>
      </w:r>
      <w:r w:rsidR="00C310F9" w:rsidRPr="00C310F9">
        <w:rPr>
          <w:rFonts w:ascii="Arial" w:hAnsi="Arial" w:cs="Arial"/>
          <w:sz w:val="22"/>
          <w:szCs w:val="22"/>
        </w:rPr>
        <w:t>to work unsupervised prioritising own workload and that of others in order to address important issues and meet deadlines</w:t>
      </w:r>
    </w:p>
    <w:p w14:paraId="5D6C24C2" w14:textId="4048248D" w:rsidR="00C310F9"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Excellent analytical skills with a logical and structured approach to completion of tasks and a proactive approach to problem solving</w:t>
      </w:r>
    </w:p>
    <w:p w14:paraId="63396CC8" w14:textId="2EFA8FD2" w:rsidR="001E0766" w:rsidRPr="00C310F9" w:rsidRDefault="00C310F9" w:rsidP="00C310F9">
      <w:pPr>
        <w:numPr>
          <w:ilvl w:val="0"/>
          <w:numId w:val="20"/>
        </w:numPr>
        <w:spacing w:line="259" w:lineRule="auto"/>
        <w:jc w:val="both"/>
        <w:rPr>
          <w:rFonts w:ascii="Arial" w:hAnsi="Arial" w:cs="Arial"/>
          <w:sz w:val="22"/>
          <w:szCs w:val="22"/>
        </w:rPr>
      </w:pPr>
      <w:r w:rsidRPr="00C310F9">
        <w:rPr>
          <w:rFonts w:ascii="Arial" w:hAnsi="Arial" w:cs="Arial"/>
          <w:sz w:val="22"/>
          <w:szCs w:val="22"/>
        </w:rPr>
        <w:t>Conflict resolution skills and ability to handle high levels of pressure and critical decision making</w:t>
      </w:r>
    </w:p>
    <w:p w14:paraId="5A7D33DD" w14:textId="77777777" w:rsidR="001E0766" w:rsidRDefault="001E0766" w:rsidP="007007EB">
      <w:pPr>
        <w:spacing w:line="259" w:lineRule="auto"/>
        <w:jc w:val="both"/>
        <w:rPr>
          <w:rFonts w:ascii="Arial" w:hAnsi="Arial" w:cs="Arial"/>
          <w:b/>
          <w:bCs/>
          <w:sz w:val="22"/>
          <w:szCs w:val="22"/>
        </w:rPr>
      </w:pPr>
    </w:p>
    <w:p w14:paraId="3349B08F" w14:textId="77777777" w:rsidR="00C310F9" w:rsidRDefault="00C310F9" w:rsidP="007007EB">
      <w:pPr>
        <w:spacing w:line="259" w:lineRule="auto"/>
        <w:jc w:val="both"/>
        <w:rPr>
          <w:rFonts w:ascii="Arial" w:hAnsi="Arial" w:cs="Arial"/>
          <w:b/>
          <w:bCs/>
          <w:sz w:val="22"/>
          <w:szCs w:val="22"/>
        </w:rPr>
      </w:pPr>
      <w:r>
        <w:rPr>
          <w:rFonts w:ascii="Arial" w:hAnsi="Arial" w:cs="Arial"/>
          <w:b/>
          <w:bCs/>
          <w:sz w:val="22"/>
          <w:szCs w:val="22"/>
        </w:rPr>
        <w:t>Desirable</w:t>
      </w:r>
    </w:p>
    <w:p w14:paraId="059B7899" w14:textId="14CD5338" w:rsidR="00C310F9" w:rsidRPr="00F62E06" w:rsidRDefault="00F62E06" w:rsidP="00F62E06">
      <w:pPr>
        <w:pStyle w:val="ListParagraph"/>
        <w:numPr>
          <w:ilvl w:val="0"/>
          <w:numId w:val="21"/>
        </w:numPr>
        <w:spacing w:line="259" w:lineRule="auto"/>
        <w:jc w:val="both"/>
        <w:rPr>
          <w:rFonts w:ascii="Arial" w:hAnsi="Arial" w:cs="Arial"/>
          <w:sz w:val="22"/>
          <w:szCs w:val="22"/>
        </w:rPr>
      </w:pPr>
      <w:r w:rsidRPr="00F62E06">
        <w:rPr>
          <w:rFonts w:ascii="Arial" w:hAnsi="Arial" w:cs="Arial"/>
          <w:sz w:val="22"/>
          <w:szCs w:val="22"/>
        </w:rPr>
        <w:t>Prior experience of Agresso accounting software</w:t>
      </w:r>
    </w:p>
    <w:p w14:paraId="484510F8" w14:textId="77777777" w:rsidR="00C310F9" w:rsidRDefault="00C310F9" w:rsidP="007007EB">
      <w:pPr>
        <w:spacing w:line="259" w:lineRule="auto"/>
        <w:jc w:val="both"/>
        <w:rPr>
          <w:rFonts w:ascii="Arial" w:hAnsi="Arial" w:cs="Arial"/>
          <w:b/>
          <w:bCs/>
          <w:sz w:val="22"/>
          <w:szCs w:val="22"/>
        </w:rPr>
      </w:pPr>
    </w:p>
    <w:p w14:paraId="782BA80C" w14:textId="61B06CA6"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1AA8FF5" w14:textId="28AFD675" w:rsidR="001E57F8" w:rsidRPr="001E57F8" w:rsidRDefault="00F51D57" w:rsidP="001E57F8">
      <w:pPr>
        <w:numPr>
          <w:ilvl w:val="0"/>
          <w:numId w:val="22"/>
        </w:numPr>
        <w:spacing w:line="259" w:lineRule="auto"/>
        <w:jc w:val="both"/>
        <w:rPr>
          <w:rFonts w:ascii="Arial" w:hAnsi="Arial" w:cs="Arial"/>
          <w:sz w:val="22"/>
          <w:szCs w:val="22"/>
        </w:rPr>
      </w:pPr>
      <w:r>
        <w:rPr>
          <w:rFonts w:ascii="Arial" w:hAnsi="Arial" w:cs="Arial"/>
          <w:sz w:val="22"/>
          <w:szCs w:val="22"/>
        </w:rPr>
        <w:t>R</w:t>
      </w:r>
      <w:r w:rsidR="001E57F8" w:rsidRPr="001E57F8">
        <w:rPr>
          <w:rFonts w:ascii="Arial" w:hAnsi="Arial" w:cs="Arial"/>
          <w:sz w:val="22"/>
          <w:szCs w:val="22"/>
        </w:rPr>
        <w:t>elationship</w:t>
      </w:r>
      <w:r>
        <w:rPr>
          <w:rFonts w:ascii="Arial" w:hAnsi="Arial" w:cs="Arial"/>
          <w:sz w:val="22"/>
          <w:szCs w:val="22"/>
        </w:rPr>
        <w:t xml:space="preserve"> building</w:t>
      </w:r>
      <w:r w:rsidR="001E57F8" w:rsidRPr="001E57F8">
        <w:rPr>
          <w:rFonts w:ascii="Arial" w:hAnsi="Arial" w:cs="Arial"/>
          <w:sz w:val="22"/>
          <w:szCs w:val="22"/>
        </w:rPr>
        <w:t xml:space="preserve"> across </w:t>
      </w:r>
      <w:r>
        <w:rPr>
          <w:rFonts w:ascii="Arial" w:hAnsi="Arial" w:cs="Arial"/>
          <w:sz w:val="22"/>
          <w:szCs w:val="22"/>
        </w:rPr>
        <w:t>an organisation</w:t>
      </w:r>
      <w:r w:rsidR="001E57F8" w:rsidRPr="001E57F8">
        <w:rPr>
          <w:rFonts w:ascii="Arial" w:hAnsi="Arial" w:cs="Arial"/>
          <w:sz w:val="22"/>
          <w:szCs w:val="22"/>
        </w:rPr>
        <w:t xml:space="preserve"> and beyond to promote knowledge sharing and professional development</w:t>
      </w:r>
    </w:p>
    <w:p w14:paraId="276173F6" w14:textId="7F328A80" w:rsidR="001E57F8" w:rsidRPr="001E57F8" w:rsidRDefault="001E57F8" w:rsidP="001E57F8">
      <w:pPr>
        <w:numPr>
          <w:ilvl w:val="0"/>
          <w:numId w:val="22"/>
        </w:numPr>
        <w:spacing w:line="259" w:lineRule="auto"/>
        <w:jc w:val="both"/>
        <w:rPr>
          <w:rFonts w:ascii="Arial" w:hAnsi="Arial" w:cs="Arial"/>
          <w:sz w:val="22"/>
          <w:szCs w:val="22"/>
        </w:rPr>
      </w:pPr>
      <w:r w:rsidRPr="001E57F8">
        <w:rPr>
          <w:rFonts w:ascii="Arial" w:hAnsi="Arial" w:cs="Arial"/>
          <w:sz w:val="22"/>
          <w:szCs w:val="22"/>
        </w:rPr>
        <w:t>Strong customer focus particularly in relation to developing and maintaining suitable financial services for budget</w:t>
      </w:r>
      <w:r w:rsidR="00E079D1">
        <w:rPr>
          <w:rFonts w:ascii="Arial" w:hAnsi="Arial" w:cs="Arial"/>
          <w:sz w:val="22"/>
          <w:szCs w:val="22"/>
        </w:rPr>
        <w:t xml:space="preserve"> hold</w:t>
      </w:r>
      <w:r w:rsidRPr="001E57F8">
        <w:rPr>
          <w:rFonts w:ascii="Arial" w:hAnsi="Arial" w:cs="Arial"/>
          <w:sz w:val="22"/>
          <w:szCs w:val="22"/>
        </w:rPr>
        <w:t>ers and other stakeholders</w:t>
      </w:r>
    </w:p>
    <w:p w14:paraId="769E3A4E" w14:textId="5A3A717A" w:rsidR="001E57F8" w:rsidRDefault="00DE045C" w:rsidP="001E57F8">
      <w:pPr>
        <w:numPr>
          <w:ilvl w:val="0"/>
          <w:numId w:val="22"/>
        </w:numPr>
        <w:spacing w:line="259" w:lineRule="auto"/>
        <w:jc w:val="both"/>
        <w:rPr>
          <w:rFonts w:ascii="Arial" w:hAnsi="Arial" w:cs="Arial"/>
          <w:sz w:val="22"/>
          <w:szCs w:val="22"/>
        </w:rPr>
      </w:pPr>
      <w:r>
        <w:rPr>
          <w:rFonts w:ascii="Arial" w:hAnsi="Arial" w:cs="Arial"/>
          <w:sz w:val="22"/>
          <w:szCs w:val="22"/>
        </w:rPr>
        <w:t>W</w:t>
      </w:r>
      <w:r w:rsidR="001E57F8" w:rsidRPr="001E57F8">
        <w:rPr>
          <w:rFonts w:ascii="Arial" w:hAnsi="Arial" w:cs="Arial"/>
          <w:sz w:val="22"/>
          <w:szCs w:val="22"/>
        </w:rPr>
        <w:t>illingness and determination to lead, develop and motivate the teams within Financ</w:t>
      </w:r>
      <w:r w:rsidR="00E7324B">
        <w:rPr>
          <w:rFonts w:ascii="Arial" w:hAnsi="Arial" w:cs="Arial"/>
          <w:sz w:val="22"/>
          <w:szCs w:val="22"/>
        </w:rPr>
        <w:t>ial Management</w:t>
      </w:r>
    </w:p>
    <w:p w14:paraId="32DC92C1" w14:textId="160C72D6" w:rsidR="008B7E66" w:rsidRPr="001E57F8" w:rsidRDefault="001E57F8" w:rsidP="001E57F8">
      <w:pPr>
        <w:numPr>
          <w:ilvl w:val="0"/>
          <w:numId w:val="22"/>
        </w:numPr>
        <w:spacing w:line="259" w:lineRule="auto"/>
        <w:jc w:val="both"/>
        <w:rPr>
          <w:rFonts w:ascii="Arial" w:hAnsi="Arial" w:cs="Arial"/>
          <w:sz w:val="22"/>
          <w:szCs w:val="22"/>
        </w:rPr>
      </w:pPr>
      <w:r w:rsidRPr="001E57F8">
        <w:rPr>
          <w:rFonts w:ascii="Arial" w:hAnsi="Arial" w:cs="Arial"/>
          <w:sz w:val="22"/>
          <w:szCs w:val="22"/>
        </w:rPr>
        <w:t>Commitment to, and understanding of, equality and diversity issues within a diverse and multicultural environment</w:t>
      </w:r>
    </w:p>
    <w:p w14:paraId="0D58BFE1" w14:textId="77777777" w:rsidR="001E57F8" w:rsidRDefault="001E57F8" w:rsidP="007007EB">
      <w:pPr>
        <w:spacing w:line="259" w:lineRule="auto"/>
        <w:jc w:val="both"/>
        <w:rPr>
          <w:rFonts w:ascii="Arial" w:hAnsi="Arial" w:cs="Arial"/>
          <w:b/>
          <w:bCs/>
          <w:sz w:val="22"/>
          <w:szCs w:val="22"/>
        </w:rPr>
      </w:pPr>
    </w:p>
    <w:p w14:paraId="6104DBC7" w14:textId="0C11438A"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5453140" w14:textId="149AF74B" w:rsidR="00E42599" w:rsidRDefault="00E42599" w:rsidP="00E42599">
      <w:pPr>
        <w:numPr>
          <w:ilvl w:val="0"/>
          <w:numId w:val="17"/>
        </w:numPr>
        <w:spacing w:line="259" w:lineRule="auto"/>
        <w:jc w:val="both"/>
        <w:rPr>
          <w:rFonts w:ascii="Arial" w:hAnsi="Arial" w:cs="Arial"/>
          <w:sz w:val="22"/>
          <w:szCs w:val="22"/>
        </w:rPr>
      </w:pPr>
      <w:r w:rsidRPr="00E42599">
        <w:rPr>
          <w:rFonts w:ascii="Arial" w:hAnsi="Arial" w:cs="Arial"/>
          <w:sz w:val="22"/>
          <w:szCs w:val="22"/>
        </w:rPr>
        <w:t>Educated to degree level or equivalent</w:t>
      </w:r>
    </w:p>
    <w:p w14:paraId="4C8AAC84" w14:textId="4D47C45E" w:rsidR="003A6C98" w:rsidRPr="00E42599" w:rsidRDefault="00E42599" w:rsidP="00E42599">
      <w:pPr>
        <w:numPr>
          <w:ilvl w:val="0"/>
          <w:numId w:val="17"/>
        </w:numPr>
        <w:spacing w:line="259" w:lineRule="auto"/>
        <w:jc w:val="both"/>
        <w:rPr>
          <w:rFonts w:ascii="Arial" w:hAnsi="Arial" w:cs="Arial"/>
          <w:sz w:val="22"/>
          <w:szCs w:val="22"/>
        </w:rPr>
      </w:pPr>
      <w:r w:rsidRPr="00E42599">
        <w:rPr>
          <w:rFonts w:ascii="Arial" w:hAnsi="Arial" w:cs="Arial"/>
          <w:sz w:val="22"/>
          <w:szCs w:val="22"/>
        </w:rPr>
        <w:lastRenderedPageBreak/>
        <w:t>CCAB professional accounting qualification</w:t>
      </w:r>
    </w:p>
    <w:p w14:paraId="128AB98D" w14:textId="77777777" w:rsidR="00691ED3" w:rsidRPr="008B7E66" w:rsidRDefault="00691ED3" w:rsidP="007007EB">
      <w:pPr>
        <w:spacing w:line="259" w:lineRule="auto"/>
        <w:jc w:val="both"/>
        <w:rPr>
          <w:rFonts w:ascii="Arial" w:hAnsi="Arial" w:cs="Arial"/>
          <w:sz w:val="22"/>
          <w:szCs w:val="22"/>
        </w:rPr>
      </w:pPr>
    </w:p>
    <w:p w14:paraId="124DF484" w14:textId="7E1428DA"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w:t>
      </w:r>
      <w:r w:rsidR="000F6F95">
        <w:rPr>
          <w:rFonts w:ascii="Arial" w:hAnsi="Arial" w:cs="Arial"/>
          <w:sz w:val="22"/>
          <w:szCs w:val="22"/>
        </w:rPr>
        <w:t>,</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692B6" w14:textId="77777777" w:rsidR="00AC6605" w:rsidRDefault="00AC6605" w:rsidP="009962E4">
      <w:r>
        <w:separator/>
      </w:r>
    </w:p>
  </w:endnote>
  <w:endnote w:type="continuationSeparator" w:id="0">
    <w:p w14:paraId="55A5FA7F" w14:textId="77777777" w:rsidR="00AC6605" w:rsidRDefault="00AC6605" w:rsidP="009962E4">
      <w:r>
        <w:continuationSeparator/>
      </w:r>
    </w:p>
  </w:endnote>
  <w:endnote w:type="continuationNotice" w:id="1">
    <w:p w14:paraId="7EE55CF0" w14:textId="77777777" w:rsidR="00AC6605" w:rsidRDefault="00AC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0BE3" w14:textId="77777777" w:rsidR="00AC6605" w:rsidRDefault="00AC6605" w:rsidP="009962E4">
      <w:r>
        <w:separator/>
      </w:r>
    </w:p>
  </w:footnote>
  <w:footnote w:type="continuationSeparator" w:id="0">
    <w:p w14:paraId="205DD138" w14:textId="77777777" w:rsidR="00AC6605" w:rsidRDefault="00AC6605" w:rsidP="009962E4">
      <w:r>
        <w:continuationSeparator/>
      </w:r>
    </w:p>
  </w:footnote>
  <w:footnote w:type="continuationNotice" w:id="1">
    <w:p w14:paraId="300A7464" w14:textId="77777777" w:rsidR="00AC6605" w:rsidRDefault="00AC66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B4EC6"/>
    <w:multiLevelType w:val="hybridMultilevel"/>
    <w:tmpl w:val="877E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26E6F"/>
    <w:multiLevelType w:val="hybridMultilevel"/>
    <w:tmpl w:val="F24C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037A8"/>
    <w:multiLevelType w:val="hybridMultilevel"/>
    <w:tmpl w:val="F714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560E5"/>
    <w:multiLevelType w:val="hybridMultilevel"/>
    <w:tmpl w:val="1524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91636"/>
    <w:multiLevelType w:val="hybridMultilevel"/>
    <w:tmpl w:val="17A6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D6A24"/>
    <w:multiLevelType w:val="hybridMultilevel"/>
    <w:tmpl w:val="6814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2"/>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7"/>
  </w:num>
  <w:num w:numId="10" w16cid:durableId="137919288">
    <w:abstractNumId w:val="11"/>
  </w:num>
  <w:num w:numId="11" w16cid:durableId="1868904602">
    <w:abstractNumId w:val="19"/>
  </w:num>
  <w:num w:numId="12" w16cid:durableId="1682077828">
    <w:abstractNumId w:val="20"/>
  </w:num>
  <w:num w:numId="13" w16cid:durableId="2093618914">
    <w:abstractNumId w:val="18"/>
  </w:num>
  <w:num w:numId="14" w16cid:durableId="339551807">
    <w:abstractNumId w:val="8"/>
  </w:num>
  <w:num w:numId="15" w16cid:durableId="2007895453">
    <w:abstractNumId w:val="5"/>
  </w:num>
  <w:num w:numId="16" w16cid:durableId="1849251288">
    <w:abstractNumId w:val="0"/>
  </w:num>
  <w:num w:numId="17" w16cid:durableId="55780361">
    <w:abstractNumId w:val="15"/>
  </w:num>
  <w:num w:numId="18" w16cid:durableId="278072905">
    <w:abstractNumId w:val="16"/>
  </w:num>
  <w:num w:numId="19" w16cid:durableId="2126192243">
    <w:abstractNumId w:val="3"/>
  </w:num>
  <w:num w:numId="20" w16cid:durableId="512380952">
    <w:abstractNumId w:val="4"/>
  </w:num>
  <w:num w:numId="21" w16cid:durableId="1815566481">
    <w:abstractNumId w:val="21"/>
  </w:num>
  <w:num w:numId="22" w16cid:durableId="1666131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5E16C"/>
    <w:rsid w:val="00065012"/>
    <w:rsid w:val="0007308C"/>
    <w:rsid w:val="0009405F"/>
    <w:rsid w:val="000A07A3"/>
    <w:rsid w:val="000C252B"/>
    <w:rsid w:val="000C2752"/>
    <w:rsid w:val="000E0A90"/>
    <w:rsid w:val="000F6F95"/>
    <w:rsid w:val="001039AD"/>
    <w:rsid w:val="0011355A"/>
    <w:rsid w:val="00133457"/>
    <w:rsid w:val="00140F1F"/>
    <w:rsid w:val="00146224"/>
    <w:rsid w:val="00147A55"/>
    <w:rsid w:val="00153DEB"/>
    <w:rsid w:val="00154D4D"/>
    <w:rsid w:val="00171380"/>
    <w:rsid w:val="001760CA"/>
    <w:rsid w:val="001816D3"/>
    <w:rsid w:val="00185227"/>
    <w:rsid w:val="001A5B40"/>
    <w:rsid w:val="001B49A6"/>
    <w:rsid w:val="001B6ED1"/>
    <w:rsid w:val="001E0766"/>
    <w:rsid w:val="001E4C84"/>
    <w:rsid w:val="001E57F8"/>
    <w:rsid w:val="001E7A13"/>
    <w:rsid w:val="001F4320"/>
    <w:rsid w:val="001F6194"/>
    <w:rsid w:val="00215E5A"/>
    <w:rsid w:val="00221862"/>
    <w:rsid w:val="00223A09"/>
    <w:rsid w:val="002514C7"/>
    <w:rsid w:val="00252369"/>
    <w:rsid w:val="00274553"/>
    <w:rsid w:val="002B21F1"/>
    <w:rsid w:val="002B2964"/>
    <w:rsid w:val="002B3D6E"/>
    <w:rsid w:val="002B6EBA"/>
    <w:rsid w:val="002C4E4E"/>
    <w:rsid w:val="002E458F"/>
    <w:rsid w:val="002E5C1B"/>
    <w:rsid w:val="002E6F54"/>
    <w:rsid w:val="002F0FF0"/>
    <w:rsid w:val="002F74B2"/>
    <w:rsid w:val="002F7D9E"/>
    <w:rsid w:val="00303CC7"/>
    <w:rsid w:val="00304077"/>
    <w:rsid w:val="00313052"/>
    <w:rsid w:val="00326376"/>
    <w:rsid w:val="0032746E"/>
    <w:rsid w:val="003312F5"/>
    <w:rsid w:val="00347449"/>
    <w:rsid w:val="0036311F"/>
    <w:rsid w:val="00364C91"/>
    <w:rsid w:val="00367370"/>
    <w:rsid w:val="00380321"/>
    <w:rsid w:val="00384390"/>
    <w:rsid w:val="003876EF"/>
    <w:rsid w:val="003A50AC"/>
    <w:rsid w:val="003A6C98"/>
    <w:rsid w:val="003B0349"/>
    <w:rsid w:val="003C3F87"/>
    <w:rsid w:val="003F1DC5"/>
    <w:rsid w:val="003F7A01"/>
    <w:rsid w:val="00402554"/>
    <w:rsid w:val="004118C9"/>
    <w:rsid w:val="00411E77"/>
    <w:rsid w:val="0041374A"/>
    <w:rsid w:val="00415ACA"/>
    <w:rsid w:val="004244DB"/>
    <w:rsid w:val="00443094"/>
    <w:rsid w:val="00444F88"/>
    <w:rsid w:val="00462FE9"/>
    <w:rsid w:val="00466100"/>
    <w:rsid w:val="00474812"/>
    <w:rsid w:val="004876BE"/>
    <w:rsid w:val="004916A0"/>
    <w:rsid w:val="004921D6"/>
    <w:rsid w:val="00493EF2"/>
    <w:rsid w:val="00494C27"/>
    <w:rsid w:val="00495A8B"/>
    <w:rsid w:val="004A5DDF"/>
    <w:rsid w:val="004B4368"/>
    <w:rsid w:val="004E20A0"/>
    <w:rsid w:val="004E5DF9"/>
    <w:rsid w:val="00500293"/>
    <w:rsid w:val="005122D4"/>
    <w:rsid w:val="005146FC"/>
    <w:rsid w:val="0052053D"/>
    <w:rsid w:val="00545D17"/>
    <w:rsid w:val="00553BC1"/>
    <w:rsid w:val="005703EA"/>
    <w:rsid w:val="005B7B81"/>
    <w:rsid w:val="00603DCA"/>
    <w:rsid w:val="006217F6"/>
    <w:rsid w:val="006229CB"/>
    <w:rsid w:val="00623785"/>
    <w:rsid w:val="00630262"/>
    <w:rsid w:val="0063350B"/>
    <w:rsid w:val="00637B93"/>
    <w:rsid w:val="00641303"/>
    <w:rsid w:val="00643B29"/>
    <w:rsid w:val="00643F6E"/>
    <w:rsid w:val="006527B5"/>
    <w:rsid w:val="00660444"/>
    <w:rsid w:val="00662881"/>
    <w:rsid w:val="00671D41"/>
    <w:rsid w:val="006760C5"/>
    <w:rsid w:val="0067775A"/>
    <w:rsid w:val="006800FC"/>
    <w:rsid w:val="00681FDD"/>
    <w:rsid w:val="0068617E"/>
    <w:rsid w:val="00691ED3"/>
    <w:rsid w:val="006A0E54"/>
    <w:rsid w:val="006C4BE1"/>
    <w:rsid w:val="006D0593"/>
    <w:rsid w:val="006D5A8F"/>
    <w:rsid w:val="006E539B"/>
    <w:rsid w:val="006F34B4"/>
    <w:rsid w:val="007007EB"/>
    <w:rsid w:val="00706DEE"/>
    <w:rsid w:val="007119E8"/>
    <w:rsid w:val="00725E12"/>
    <w:rsid w:val="00733FC2"/>
    <w:rsid w:val="007456F2"/>
    <w:rsid w:val="00753E7F"/>
    <w:rsid w:val="00762F96"/>
    <w:rsid w:val="007641C6"/>
    <w:rsid w:val="007668CE"/>
    <w:rsid w:val="007677CB"/>
    <w:rsid w:val="007741C1"/>
    <w:rsid w:val="007820EF"/>
    <w:rsid w:val="007A1ACC"/>
    <w:rsid w:val="007A7F12"/>
    <w:rsid w:val="007B30DE"/>
    <w:rsid w:val="007B7070"/>
    <w:rsid w:val="007D67D4"/>
    <w:rsid w:val="007D71DE"/>
    <w:rsid w:val="0080418D"/>
    <w:rsid w:val="00804EFC"/>
    <w:rsid w:val="00826A33"/>
    <w:rsid w:val="0083001D"/>
    <w:rsid w:val="008330D5"/>
    <w:rsid w:val="00837F9B"/>
    <w:rsid w:val="00852CAB"/>
    <w:rsid w:val="00872C0E"/>
    <w:rsid w:val="00873E14"/>
    <w:rsid w:val="00885D21"/>
    <w:rsid w:val="00891458"/>
    <w:rsid w:val="008A0E9C"/>
    <w:rsid w:val="008B0043"/>
    <w:rsid w:val="008B7E66"/>
    <w:rsid w:val="008C0064"/>
    <w:rsid w:val="008E45DE"/>
    <w:rsid w:val="008F0060"/>
    <w:rsid w:val="0090144A"/>
    <w:rsid w:val="00901491"/>
    <w:rsid w:val="00913B88"/>
    <w:rsid w:val="00917154"/>
    <w:rsid w:val="00926950"/>
    <w:rsid w:val="009356C8"/>
    <w:rsid w:val="0095049E"/>
    <w:rsid w:val="00952DEC"/>
    <w:rsid w:val="009701B3"/>
    <w:rsid w:val="00976118"/>
    <w:rsid w:val="009962E4"/>
    <w:rsid w:val="009A6454"/>
    <w:rsid w:val="009B3A97"/>
    <w:rsid w:val="009C4B8F"/>
    <w:rsid w:val="009C5EEE"/>
    <w:rsid w:val="009C6835"/>
    <w:rsid w:val="009D6C22"/>
    <w:rsid w:val="009D7F60"/>
    <w:rsid w:val="00A0693D"/>
    <w:rsid w:val="00A15AFC"/>
    <w:rsid w:val="00A2175F"/>
    <w:rsid w:val="00A224D5"/>
    <w:rsid w:val="00A249AC"/>
    <w:rsid w:val="00A32540"/>
    <w:rsid w:val="00A330BB"/>
    <w:rsid w:val="00A36B53"/>
    <w:rsid w:val="00A42ABA"/>
    <w:rsid w:val="00A43A66"/>
    <w:rsid w:val="00A43CFE"/>
    <w:rsid w:val="00A45D45"/>
    <w:rsid w:val="00A474C0"/>
    <w:rsid w:val="00A5049D"/>
    <w:rsid w:val="00A6291E"/>
    <w:rsid w:val="00A73C51"/>
    <w:rsid w:val="00A9132F"/>
    <w:rsid w:val="00AA38A5"/>
    <w:rsid w:val="00AA63DF"/>
    <w:rsid w:val="00AB4210"/>
    <w:rsid w:val="00AB4F13"/>
    <w:rsid w:val="00AC1409"/>
    <w:rsid w:val="00AC4381"/>
    <w:rsid w:val="00AC6605"/>
    <w:rsid w:val="00AD6156"/>
    <w:rsid w:val="00AE1AF4"/>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11FAF"/>
    <w:rsid w:val="00C2625F"/>
    <w:rsid w:val="00C27E78"/>
    <w:rsid w:val="00C310F9"/>
    <w:rsid w:val="00C31C3C"/>
    <w:rsid w:val="00C5667E"/>
    <w:rsid w:val="00C678B4"/>
    <w:rsid w:val="00C8609B"/>
    <w:rsid w:val="00C86213"/>
    <w:rsid w:val="00C946CA"/>
    <w:rsid w:val="00C94F6E"/>
    <w:rsid w:val="00C9779B"/>
    <w:rsid w:val="00CA5556"/>
    <w:rsid w:val="00CD3D5A"/>
    <w:rsid w:val="00CE5A14"/>
    <w:rsid w:val="00CF5952"/>
    <w:rsid w:val="00D34FA9"/>
    <w:rsid w:val="00D35AB1"/>
    <w:rsid w:val="00D37313"/>
    <w:rsid w:val="00D3788F"/>
    <w:rsid w:val="00D57836"/>
    <w:rsid w:val="00D57AC2"/>
    <w:rsid w:val="00D625B5"/>
    <w:rsid w:val="00D65A55"/>
    <w:rsid w:val="00D85947"/>
    <w:rsid w:val="00D91E65"/>
    <w:rsid w:val="00DA6A28"/>
    <w:rsid w:val="00DB2A52"/>
    <w:rsid w:val="00DE045C"/>
    <w:rsid w:val="00DE3029"/>
    <w:rsid w:val="00DE4919"/>
    <w:rsid w:val="00DF78D3"/>
    <w:rsid w:val="00E079D1"/>
    <w:rsid w:val="00E110F5"/>
    <w:rsid w:val="00E15DA5"/>
    <w:rsid w:val="00E251C4"/>
    <w:rsid w:val="00E33719"/>
    <w:rsid w:val="00E42599"/>
    <w:rsid w:val="00E47E00"/>
    <w:rsid w:val="00E509CB"/>
    <w:rsid w:val="00E618F5"/>
    <w:rsid w:val="00E65C49"/>
    <w:rsid w:val="00E73090"/>
    <w:rsid w:val="00E7324B"/>
    <w:rsid w:val="00E73309"/>
    <w:rsid w:val="00E756F2"/>
    <w:rsid w:val="00E845A5"/>
    <w:rsid w:val="00EC0FC8"/>
    <w:rsid w:val="00EC50E4"/>
    <w:rsid w:val="00ED1E20"/>
    <w:rsid w:val="00EE2BAB"/>
    <w:rsid w:val="00F07C46"/>
    <w:rsid w:val="00F35118"/>
    <w:rsid w:val="00F353D4"/>
    <w:rsid w:val="00F35FFB"/>
    <w:rsid w:val="00F43ECB"/>
    <w:rsid w:val="00F454E1"/>
    <w:rsid w:val="00F51D57"/>
    <w:rsid w:val="00F62E06"/>
    <w:rsid w:val="00F709B2"/>
    <w:rsid w:val="00F816A3"/>
    <w:rsid w:val="00F91B24"/>
    <w:rsid w:val="00F93583"/>
    <w:rsid w:val="00F95354"/>
    <w:rsid w:val="00F96764"/>
    <w:rsid w:val="00FD10F1"/>
    <w:rsid w:val="00FD3AB9"/>
    <w:rsid w:val="00FE5ABD"/>
    <w:rsid w:val="0193CB83"/>
    <w:rsid w:val="03334964"/>
    <w:rsid w:val="035ACC9A"/>
    <w:rsid w:val="036D348F"/>
    <w:rsid w:val="0635D757"/>
    <w:rsid w:val="06E91323"/>
    <w:rsid w:val="07BBC510"/>
    <w:rsid w:val="082037B4"/>
    <w:rsid w:val="082A507D"/>
    <w:rsid w:val="08DC6B16"/>
    <w:rsid w:val="09809B79"/>
    <w:rsid w:val="0AD88AAA"/>
    <w:rsid w:val="0ADE8E39"/>
    <w:rsid w:val="0BEF1BD3"/>
    <w:rsid w:val="0C49BED5"/>
    <w:rsid w:val="0C60D4FE"/>
    <w:rsid w:val="0C62845E"/>
    <w:rsid w:val="0CA88589"/>
    <w:rsid w:val="0DF751AA"/>
    <w:rsid w:val="0E35A76B"/>
    <w:rsid w:val="0E9B7AE6"/>
    <w:rsid w:val="0EDDB3F4"/>
    <w:rsid w:val="10009291"/>
    <w:rsid w:val="10085FE4"/>
    <w:rsid w:val="107ADA69"/>
    <w:rsid w:val="10F0671A"/>
    <w:rsid w:val="11C4BB1D"/>
    <w:rsid w:val="121552F7"/>
    <w:rsid w:val="13C3DA84"/>
    <w:rsid w:val="1468870B"/>
    <w:rsid w:val="14939728"/>
    <w:rsid w:val="14A42884"/>
    <w:rsid w:val="15B8D95D"/>
    <w:rsid w:val="197DE372"/>
    <w:rsid w:val="19AB272C"/>
    <w:rsid w:val="1A0B2E44"/>
    <w:rsid w:val="1B91D840"/>
    <w:rsid w:val="1BD03B4E"/>
    <w:rsid w:val="1CF77041"/>
    <w:rsid w:val="1D235932"/>
    <w:rsid w:val="1DC12F91"/>
    <w:rsid w:val="1E4D593F"/>
    <w:rsid w:val="1F1C3928"/>
    <w:rsid w:val="20267085"/>
    <w:rsid w:val="21C240E6"/>
    <w:rsid w:val="22773CC4"/>
    <w:rsid w:val="23AD43A1"/>
    <w:rsid w:val="23E07617"/>
    <w:rsid w:val="240B407E"/>
    <w:rsid w:val="25205B5F"/>
    <w:rsid w:val="264B5304"/>
    <w:rsid w:val="264ED4F4"/>
    <w:rsid w:val="26BBD67D"/>
    <w:rsid w:val="280AAB3F"/>
    <w:rsid w:val="2822694A"/>
    <w:rsid w:val="28803D22"/>
    <w:rsid w:val="29CD52CB"/>
    <w:rsid w:val="2B3A830F"/>
    <w:rsid w:val="2BC69BBB"/>
    <w:rsid w:val="2CAD29EE"/>
    <w:rsid w:val="2CF74C3C"/>
    <w:rsid w:val="2EB5CA34"/>
    <w:rsid w:val="307A209C"/>
    <w:rsid w:val="30AA20BE"/>
    <w:rsid w:val="320D2BE3"/>
    <w:rsid w:val="3219C798"/>
    <w:rsid w:val="3228BC66"/>
    <w:rsid w:val="3235627C"/>
    <w:rsid w:val="379AA15E"/>
    <w:rsid w:val="397543AD"/>
    <w:rsid w:val="3ADC83BA"/>
    <w:rsid w:val="3B87347C"/>
    <w:rsid w:val="3B873B0E"/>
    <w:rsid w:val="3BA96FC8"/>
    <w:rsid w:val="3C2A4F49"/>
    <w:rsid w:val="3CBE14E1"/>
    <w:rsid w:val="3CE34DB7"/>
    <w:rsid w:val="3DF5B1ED"/>
    <w:rsid w:val="3EA5ACE1"/>
    <w:rsid w:val="3F07A0EA"/>
    <w:rsid w:val="3F66427C"/>
    <w:rsid w:val="40736A3D"/>
    <w:rsid w:val="4094C422"/>
    <w:rsid w:val="4110F122"/>
    <w:rsid w:val="418187E0"/>
    <w:rsid w:val="421E324A"/>
    <w:rsid w:val="44880DA2"/>
    <w:rsid w:val="4655E1B0"/>
    <w:rsid w:val="48CBB0B9"/>
    <w:rsid w:val="490542FA"/>
    <w:rsid w:val="4988CDE8"/>
    <w:rsid w:val="49E87CA5"/>
    <w:rsid w:val="4A73AA50"/>
    <w:rsid w:val="4C5635EC"/>
    <w:rsid w:val="4D6C5799"/>
    <w:rsid w:val="4E4C26C0"/>
    <w:rsid w:val="4EF79A4D"/>
    <w:rsid w:val="4F3613D7"/>
    <w:rsid w:val="4F460992"/>
    <w:rsid w:val="4FC70C0A"/>
    <w:rsid w:val="507DAE44"/>
    <w:rsid w:val="507E5438"/>
    <w:rsid w:val="508591AD"/>
    <w:rsid w:val="50B6931D"/>
    <w:rsid w:val="50CF74CB"/>
    <w:rsid w:val="514B63FF"/>
    <w:rsid w:val="52A3C5A8"/>
    <w:rsid w:val="537ED8AE"/>
    <w:rsid w:val="5417330B"/>
    <w:rsid w:val="549C75BC"/>
    <w:rsid w:val="55EDF9C8"/>
    <w:rsid w:val="561ED522"/>
    <w:rsid w:val="564C7E5C"/>
    <w:rsid w:val="57379EAC"/>
    <w:rsid w:val="5A195C00"/>
    <w:rsid w:val="5C270822"/>
    <w:rsid w:val="5DC845AE"/>
    <w:rsid w:val="5DF0AF2C"/>
    <w:rsid w:val="5E5DD28E"/>
    <w:rsid w:val="5FB6E09C"/>
    <w:rsid w:val="627F656C"/>
    <w:rsid w:val="62F65D9A"/>
    <w:rsid w:val="64C6BB00"/>
    <w:rsid w:val="64CD0D69"/>
    <w:rsid w:val="65DADE4D"/>
    <w:rsid w:val="665B85FA"/>
    <w:rsid w:val="668E35A4"/>
    <w:rsid w:val="66FB1BD2"/>
    <w:rsid w:val="67CF5638"/>
    <w:rsid w:val="68357227"/>
    <w:rsid w:val="68E5FBD0"/>
    <w:rsid w:val="6A22ECCA"/>
    <w:rsid w:val="6BA513F1"/>
    <w:rsid w:val="6BDDDF69"/>
    <w:rsid w:val="6BF10CD2"/>
    <w:rsid w:val="6CC8A1FE"/>
    <w:rsid w:val="6CF0AE70"/>
    <w:rsid w:val="6EC3C7F1"/>
    <w:rsid w:val="6EF6CE61"/>
    <w:rsid w:val="6F02518A"/>
    <w:rsid w:val="6F8A4AEB"/>
    <w:rsid w:val="70224975"/>
    <w:rsid w:val="703686FB"/>
    <w:rsid w:val="709ADF4F"/>
    <w:rsid w:val="718C78C4"/>
    <w:rsid w:val="7250C3D9"/>
    <w:rsid w:val="74C0E012"/>
    <w:rsid w:val="7544C238"/>
    <w:rsid w:val="76684F7E"/>
    <w:rsid w:val="76E3F82D"/>
    <w:rsid w:val="7954CEC3"/>
    <w:rsid w:val="79554DD0"/>
    <w:rsid w:val="7BE451EC"/>
    <w:rsid w:val="7D5F9329"/>
    <w:rsid w:val="7F45CDC7"/>
    <w:rsid w:val="7FC43483"/>
    <w:rsid w:val="7FEC5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974AFD915DA41BA7930054FEC63FC" ma:contentTypeVersion="6" ma:contentTypeDescription="Create a new document." ma:contentTypeScope="" ma:versionID="634616e2a665d239ed317132075dbd96">
  <xsd:schema xmlns:xsd="http://www.w3.org/2001/XMLSchema" xmlns:xs="http://www.w3.org/2001/XMLSchema" xmlns:p="http://schemas.microsoft.com/office/2006/metadata/properties" xmlns:ns2="061fc37d-d11a-42f9-88e7-50d449198063" xmlns:ns3="25777e03-889f-4b62-9a14-aae7d41baa6c" targetNamespace="http://schemas.microsoft.com/office/2006/metadata/properties" ma:root="true" ma:fieldsID="9b02e6eeec1b6d33897f51926f9c561b" ns2:_="" ns3:_="">
    <xsd:import namespace="061fc37d-d11a-42f9-88e7-50d449198063"/>
    <xsd:import namespace="25777e03-889f-4b62-9a14-aae7d41ba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fc37d-d11a-42f9-88e7-50d449198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77e03-889f-4b62-9a14-aae7d41baa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9CF3-E176-4647-8A31-CE401C1E7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fc37d-d11a-42f9-88e7-50d449198063"/>
    <ds:schemaRef ds:uri="25777e03-889f-4b62-9a14-aae7d41ba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7766</Characters>
  <Application>Microsoft Office Word</Application>
  <DocSecurity>0</DocSecurity>
  <Lines>64</Lines>
  <Paragraphs>18</Paragraphs>
  <ScaleCrop>false</ScaleCrop>
  <Company>University of East London</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Robert Farace</cp:lastModifiedBy>
  <cp:revision>2</cp:revision>
  <cp:lastPrinted>2019-09-04T14:35:00Z</cp:lastPrinted>
  <dcterms:created xsi:type="dcterms:W3CDTF">2024-12-20T09:51:00Z</dcterms:created>
  <dcterms:modified xsi:type="dcterms:W3CDTF">2024-12-20T09:51:00Z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0x01010082E974AFD915DA41BA7930054FEC63FC</vt:lpwstr>
  </property>
  <property fmtid="{D5CDD505-2E9C-101B-9397-08002B2CF9AE}" pid="3" name="MediaServiceImageTags">
    <vt:lpwstr/>
  </property>
</Properties>
</file>