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69BACB67" w:rsidR="00C31C3C" w:rsidRPr="00A074FC" w:rsidRDefault="006C2660" w:rsidP="004118C9">
            <w:pPr>
              <w:tabs>
                <w:tab w:val="left" w:pos="2552"/>
              </w:tabs>
              <w:rPr>
                <w:rFonts w:ascii="Arial" w:hAnsi="Arial" w:cs="Arial"/>
                <w:sz w:val="22"/>
                <w:szCs w:val="22"/>
              </w:rPr>
            </w:pPr>
            <w:r>
              <w:rPr>
                <w:rFonts w:ascii="Arial" w:hAnsi="Arial" w:cs="Arial"/>
                <w:bCs/>
                <w:sz w:val="22"/>
                <w:szCs w:val="22"/>
              </w:rPr>
              <w:t>Change Manager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01B5CAB0" w:rsidR="00C31C3C" w:rsidRDefault="00F30DD3" w:rsidP="004118C9">
            <w:pPr>
              <w:tabs>
                <w:tab w:val="left" w:pos="2552"/>
              </w:tabs>
              <w:rPr>
                <w:rFonts w:ascii="Arial" w:hAnsi="Arial" w:cs="Arial"/>
                <w:b/>
                <w:sz w:val="22"/>
                <w:szCs w:val="22"/>
              </w:rPr>
            </w:pPr>
            <w:r>
              <w:rPr>
                <w:rFonts w:ascii="Arial" w:hAnsi="Arial" w:cs="Arial"/>
              </w:rPr>
              <w:t>Strategic Development and Delivery</w:t>
            </w:r>
          </w:p>
        </w:tc>
      </w:tr>
      <w:tr w:rsidR="00C31C3C" w14:paraId="5E71349B" w14:textId="77777777" w:rsidTr="00C31C3C">
        <w:tc>
          <w:tcPr>
            <w:tcW w:w="4508" w:type="dxa"/>
          </w:tcPr>
          <w:p w14:paraId="517E9582" w14:textId="29A91D07"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p>
        </w:tc>
        <w:tc>
          <w:tcPr>
            <w:tcW w:w="4508" w:type="dxa"/>
          </w:tcPr>
          <w:p w14:paraId="003A7A44" w14:textId="77A1FAD5" w:rsidR="00C31C3C" w:rsidRPr="00A074FC" w:rsidRDefault="007A553E" w:rsidP="00A074FC">
            <w:pPr>
              <w:spacing w:line="276" w:lineRule="auto"/>
              <w:rPr>
                <w:rFonts w:ascii="Arial" w:eastAsia="Calibri" w:hAnsi="Arial" w:cs="Arial"/>
                <w:sz w:val="22"/>
                <w:szCs w:val="22"/>
                <w:lang w:eastAsia="en-US"/>
              </w:rPr>
            </w:pPr>
            <w:r w:rsidRPr="007A553E">
              <w:rPr>
                <w:rFonts w:ascii="Arial" w:eastAsia="Calibri" w:hAnsi="Arial" w:cs="Arial"/>
                <w:sz w:val="22"/>
                <w:szCs w:val="22"/>
                <w:lang w:eastAsia="en-US"/>
              </w:rPr>
              <w:t>Starting from £</w:t>
            </w:r>
            <w:r w:rsidR="00F30DD3">
              <w:rPr>
                <w:rFonts w:ascii="Arial" w:eastAsia="Calibri" w:hAnsi="Arial" w:cs="Arial"/>
                <w:sz w:val="22"/>
                <w:szCs w:val="22"/>
                <w:lang w:eastAsia="en-US"/>
              </w:rPr>
              <w:t>51,030</w:t>
            </w:r>
            <w:r w:rsidRPr="007A553E">
              <w:rPr>
                <w:rFonts w:ascii="Arial" w:eastAsia="Calibri" w:hAnsi="Arial" w:cs="Arial"/>
                <w:sz w:val="22"/>
                <w:szCs w:val="22"/>
                <w:lang w:eastAsia="en-US"/>
              </w:rPr>
              <w:t xml:space="preserve"> per annum inclusive of London Weighting</w:t>
            </w:r>
          </w:p>
        </w:tc>
      </w:tr>
      <w:tr w:rsidR="00C31C3C" w14:paraId="2D868D69" w14:textId="77777777" w:rsidTr="00C31C3C">
        <w:tc>
          <w:tcPr>
            <w:tcW w:w="4508" w:type="dxa"/>
          </w:tcPr>
          <w:p w14:paraId="37FBF71A" w14:textId="20AA0368"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p>
        </w:tc>
        <w:tc>
          <w:tcPr>
            <w:tcW w:w="4508" w:type="dxa"/>
          </w:tcPr>
          <w:p w14:paraId="58436BAC" w14:textId="5C3C287A" w:rsidR="00C31C3C" w:rsidRPr="00ED4EDA" w:rsidRDefault="00CE5ADB" w:rsidP="004118C9">
            <w:pPr>
              <w:tabs>
                <w:tab w:val="left" w:pos="2552"/>
              </w:tabs>
              <w:rPr>
                <w:rFonts w:ascii="Arial" w:hAnsi="Arial" w:cs="Arial"/>
                <w:b/>
                <w:sz w:val="22"/>
                <w:szCs w:val="22"/>
              </w:rPr>
            </w:pPr>
            <w:r>
              <w:rPr>
                <w:rFonts w:ascii="Arial" w:hAnsi="Arial" w:cs="Arial"/>
              </w:rPr>
              <w:t>Docklands</w:t>
            </w:r>
          </w:p>
        </w:tc>
      </w:tr>
      <w:tr w:rsidR="00C31C3C" w14:paraId="12C50464" w14:textId="77777777" w:rsidTr="00C31C3C">
        <w:tc>
          <w:tcPr>
            <w:tcW w:w="4508" w:type="dxa"/>
          </w:tcPr>
          <w:p w14:paraId="225ACFD5" w14:textId="50EFEDB4" w:rsidR="00C31C3C" w:rsidRDefault="004721B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10E3EB42" w14:textId="2B2A9A54" w:rsidR="00C31C3C" w:rsidRPr="004721B0" w:rsidRDefault="00677AC9" w:rsidP="004721B0">
            <w:pPr>
              <w:tabs>
                <w:tab w:val="left" w:pos="2552"/>
              </w:tabs>
              <w:rPr>
                <w:rFonts w:ascii="Arial" w:hAnsi="Arial" w:cs="Arial"/>
                <w:bCs/>
                <w:sz w:val="22"/>
                <w:szCs w:val="22"/>
              </w:rPr>
            </w:pPr>
            <w:r>
              <w:rPr>
                <w:rFonts w:ascii="Arial" w:hAnsi="Arial" w:cs="Arial"/>
                <w:bCs/>
                <w:sz w:val="22"/>
                <w:szCs w:val="22"/>
              </w:rPr>
              <w:t>Strategic Development and Delivery Team</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45CA35CA" w:rsidR="00C31C3C" w:rsidRPr="00D140F8" w:rsidRDefault="00D140F8" w:rsidP="004118C9">
            <w:pPr>
              <w:tabs>
                <w:tab w:val="left" w:pos="2552"/>
              </w:tabs>
              <w:rPr>
                <w:rFonts w:ascii="Arial" w:hAnsi="Arial" w:cs="Arial"/>
                <w:bCs/>
                <w:sz w:val="22"/>
                <w:szCs w:val="22"/>
              </w:rPr>
            </w:pPr>
            <w:r w:rsidRPr="00D140F8">
              <w:rPr>
                <w:rFonts w:ascii="Arial" w:hAnsi="Arial" w:cs="Arial"/>
                <w:bCs/>
                <w:sz w:val="22"/>
                <w:szCs w:val="22"/>
              </w:rPr>
              <w:t>Permanent</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w:t>
      </w:r>
      <w:proofErr w:type="gramStart"/>
      <w:r w:rsidRPr="00643F6E">
        <w:rPr>
          <w:rStyle w:val="normaltextrun"/>
          <w:rFonts w:ascii="Arial" w:hAnsi="Arial" w:cs="Arial"/>
          <w:b/>
          <w:bCs/>
          <w:sz w:val="22"/>
          <w:szCs w:val="22"/>
        </w:rPr>
        <w:t>BeTheChange</w:t>
      </w:r>
      <w:proofErr w:type="gramEnd"/>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4616B1D" w14:textId="77777777" w:rsidR="0090144A" w:rsidRDefault="0090144A" w:rsidP="007007EB">
      <w:pPr>
        <w:jc w:val="both"/>
        <w:rPr>
          <w:rFonts w:ascii="Arial" w:hAnsi="Arial" w:cs="Arial"/>
          <w:sz w:val="22"/>
          <w:szCs w:val="22"/>
        </w:rPr>
      </w:pPr>
    </w:p>
    <w:p w14:paraId="38BB697A" w14:textId="77777777" w:rsidR="00123E3F" w:rsidRDefault="00123E3F" w:rsidP="007007EB">
      <w:pPr>
        <w:jc w:val="both"/>
        <w:rPr>
          <w:rFonts w:ascii="Arial" w:hAnsi="Arial" w:cs="Arial"/>
          <w:b/>
          <w:sz w:val="22"/>
          <w:szCs w:val="22"/>
        </w:rPr>
      </w:pPr>
    </w:p>
    <w:p w14:paraId="513295C4" w14:textId="451E5BFA" w:rsidR="00DF48E9" w:rsidRDefault="00C36CAD" w:rsidP="007007EB">
      <w:pPr>
        <w:jc w:val="both"/>
        <w:rPr>
          <w:rFonts w:ascii="Arial" w:hAnsi="Arial" w:cs="Arial"/>
          <w:b/>
          <w:sz w:val="22"/>
          <w:szCs w:val="22"/>
        </w:rPr>
      </w:pPr>
      <w:r>
        <w:rPr>
          <w:rFonts w:ascii="Arial" w:hAnsi="Arial" w:cs="Arial"/>
          <w:b/>
          <w:sz w:val="22"/>
          <w:szCs w:val="22"/>
        </w:rPr>
        <w:t xml:space="preserve">THE DEPARTMENT </w:t>
      </w:r>
    </w:p>
    <w:p w14:paraId="558C3DD7" w14:textId="77777777" w:rsidR="00C36CAD" w:rsidRPr="00625E1D" w:rsidRDefault="00C36CAD" w:rsidP="007007EB">
      <w:pPr>
        <w:jc w:val="both"/>
        <w:rPr>
          <w:rFonts w:ascii="Arial" w:hAnsi="Arial" w:cs="Arial"/>
          <w:bCs/>
          <w:sz w:val="22"/>
          <w:szCs w:val="22"/>
        </w:rPr>
      </w:pPr>
    </w:p>
    <w:p w14:paraId="0C8CFBBD" w14:textId="77777777" w:rsidR="00625E1D" w:rsidRPr="00625E1D" w:rsidRDefault="00625E1D" w:rsidP="00625E1D">
      <w:pPr>
        <w:jc w:val="both"/>
        <w:rPr>
          <w:rFonts w:ascii="Arial" w:hAnsi="Arial" w:cs="Arial"/>
          <w:bCs/>
          <w:sz w:val="22"/>
          <w:szCs w:val="22"/>
        </w:rPr>
      </w:pPr>
      <w:r w:rsidRPr="00625E1D">
        <w:rPr>
          <w:rFonts w:ascii="Arial" w:hAnsi="Arial" w:cs="Arial"/>
          <w:bCs/>
          <w:sz w:val="22"/>
          <w:szCs w:val="22"/>
        </w:rPr>
        <w:t xml:space="preserve">The Strategic Development &amp; Delivery team works in partnership with stakeholders across the institution, combining our specialist expertise, sector knowledge and institutional awareness to support the delivery of our vision to 2028 and beyond.  This is a new Directorate for UEL and comprises of four main portfolios: </w:t>
      </w:r>
    </w:p>
    <w:p w14:paraId="17A2307E" w14:textId="77777777" w:rsidR="00625E1D" w:rsidRPr="00625E1D" w:rsidRDefault="00625E1D" w:rsidP="00625E1D">
      <w:pPr>
        <w:jc w:val="both"/>
        <w:rPr>
          <w:rFonts w:ascii="Arial" w:hAnsi="Arial" w:cs="Arial"/>
          <w:bCs/>
          <w:sz w:val="22"/>
          <w:szCs w:val="22"/>
        </w:rPr>
      </w:pPr>
      <w:r w:rsidRPr="00625E1D">
        <w:rPr>
          <w:rFonts w:ascii="Arial" w:hAnsi="Arial" w:cs="Arial"/>
          <w:bCs/>
          <w:sz w:val="22"/>
          <w:szCs w:val="22"/>
        </w:rPr>
        <w:t xml:space="preserve"> </w:t>
      </w:r>
    </w:p>
    <w:p w14:paraId="6104B58D" w14:textId="442B1968" w:rsidR="00C36CAD" w:rsidRPr="00625E1D" w:rsidRDefault="00625E1D" w:rsidP="00625E1D">
      <w:pPr>
        <w:jc w:val="both"/>
        <w:rPr>
          <w:rFonts w:ascii="Arial" w:hAnsi="Arial" w:cs="Arial"/>
          <w:bCs/>
          <w:sz w:val="22"/>
          <w:szCs w:val="22"/>
        </w:rPr>
      </w:pPr>
      <w:r w:rsidRPr="00625E1D">
        <w:rPr>
          <w:rFonts w:ascii="Arial" w:hAnsi="Arial" w:cs="Arial"/>
          <w:bCs/>
          <w:sz w:val="22"/>
          <w:szCs w:val="22"/>
        </w:rPr>
        <w:t>Insights &amp; Decision Support, Strategy &amp; Performance, Portfolio &amp; Benefits, and Change &amp; Improvement.  These four service areas will facilitate effective decision making, improve our staff and student experience, and deliver lasting positive change.</w:t>
      </w:r>
    </w:p>
    <w:p w14:paraId="3660AAD1" w14:textId="77777777" w:rsidR="00C36CAD" w:rsidRDefault="00C36CAD" w:rsidP="007007EB">
      <w:pPr>
        <w:jc w:val="both"/>
        <w:rPr>
          <w:rFonts w:ascii="Arial" w:hAnsi="Arial" w:cs="Arial"/>
          <w:b/>
          <w:sz w:val="22"/>
          <w:szCs w:val="22"/>
        </w:rPr>
      </w:pPr>
    </w:p>
    <w:p w14:paraId="4CD78B64" w14:textId="1FDF364B"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B410B44" w14:textId="77777777" w:rsidR="005E7DD3" w:rsidRPr="007007EB" w:rsidRDefault="005E7DD3" w:rsidP="007007EB">
      <w:pPr>
        <w:jc w:val="both"/>
        <w:rPr>
          <w:rFonts w:ascii="Arial" w:hAnsi="Arial" w:cs="Arial"/>
          <w:b/>
          <w:sz w:val="22"/>
          <w:szCs w:val="22"/>
        </w:rPr>
      </w:pPr>
    </w:p>
    <w:p w14:paraId="7FE71291" w14:textId="794978B6" w:rsidR="00426A4C" w:rsidRPr="007007EB" w:rsidRDefault="00CC35DC" w:rsidP="007007EB">
      <w:pPr>
        <w:jc w:val="both"/>
        <w:rPr>
          <w:rFonts w:ascii="Arial" w:hAnsi="Arial" w:cs="Arial"/>
          <w:b/>
          <w:i/>
          <w:iCs/>
          <w:sz w:val="22"/>
          <w:szCs w:val="22"/>
        </w:rPr>
      </w:pPr>
      <w:r w:rsidRPr="00CC35DC">
        <w:rPr>
          <w:rFonts w:ascii="Arial" w:eastAsia="Arial" w:hAnsi="Arial" w:cs="Arial"/>
        </w:rPr>
        <w:t>As a skilled and experienced Change Manager you will be responsible for supporting the University through a variety of change initiatives that help us to deliver our ambitious Vision to 2028. Supporting sponsors and managers and working closely with cross functional teams, you will develop and implement change management strategies, plans and activities, and ensure that they are effectively communicated and adopted by stakeholders. You will also play a critical role in helping to embed a culture of change within the University.</w:t>
      </w:r>
    </w:p>
    <w:p w14:paraId="2376CE90" w14:textId="77777777" w:rsidR="00DF48E9" w:rsidRDefault="00DF48E9" w:rsidP="007007EB">
      <w:pPr>
        <w:jc w:val="both"/>
        <w:rPr>
          <w:rFonts w:ascii="Arial" w:hAnsi="Arial" w:cs="Arial"/>
          <w:b/>
          <w:sz w:val="22"/>
          <w:szCs w:val="22"/>
        </w:rPr>
      </w:pPr>
    </w:p>
    <w:p w14:paraId="6ED0F6CC" w14:textId="77777777" w:rsidR="00CC35DC" w:rsidRDefault="00CC35DC" w:rsidP="007007EB">
      <w:pPr>
        <w:jc w:val="both"/>
        <w:rPr>
          <w:rFonts w:ascii="Arial" w:hAnsi="Arial" w:cs="Arial"/>
          <w:b/>
          <w:sz w:val="22"/>
          <w:szCs w:val="22"/>
        </w:rPr>
      </w:pPr>
    </w:p>
    <w:p w14:paraId="782E5F0E" w14:textId="7468AD65" w:rsidR="00CF5952" w:rsidRDefault="00213928" w:rsidP="007007EB">
      <w:pPr>
        <w:jc w:val="both"/>
        <w:rPr>
          <w:rFonts w:ascii="Arial" w:hAnsi="Arial" w:cs="Arial"/>
          <w:b/>
          <w:sz w:val="22"/>
          <w:szCs w:val="22"/>
        </w:rPr>
      </w:pPr>
      <w:r>
        <w:rPr>
          <w:rFonts w:ascii="Arial" w:hAnsi="Arial" w:cs="Arial"/>
          <w:b/>
          <w:sz w:val="22"/>
          <w:szCs w:val="22"/>
        </w:rPr>
        <w:t>KEY</w:t>
      </w:r>
      <w:r w:rsidR="007007EB" w:rsidRPr="007007EB">
        <w:rPr>
          <w:rFonts w:ascii="Arial" w:hAnsi="Arial" w:cs="Arial"/>
          <w:b/>
          <w:sz w:val="22"/>
          <w:szCs w:val="22"/>
        </w:rPr>
        <w:t xml:space="preserve"> DUTIES AND RESPONSIBILITIES</w:t>
      </w:r>
    </w:p>
    <w:p w14:paraId="007F05C0" w14:textId="77777777" w:rsidR="003C73D4" w:rsidRDefault="003C73D4" w:rsidP="007007EB">
      <w:pPr>
        <w:jc w:val="both"/>
        <w:rPr>
          <w:rFonts w:ascii="Arial" w:hAnsi="Arial" w:cs="Arial"/>
          <w:b/>
          <w:sz w:val="22"/>
          <w:szCs w:val="22"/>
        </w:rPr>
      </w:pPr>
    </w:p>
    <w:p w14:paraId="4F032166" w14:textId="77777777" w:rsidR="00617B0F" w:rsidRPr="00617B0F" w:rsidRDefault="00617B0F" w:rsidP="00617B0F">
      <w:pPr>
        <w:pStyle w:val="ListParagraph"/>
        <w:numPr>
          <w:ilvl w:val="0"/>
          <w:numId w:val="31"/>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To conduct change impact assessments and develop change management </w:t>
      </w:r>
      <w:proofErr w:type="gramStart"/>
      <w:r w:rsidRPr="00617B0F">
        <w:rPr>
          <w:rFonts w:ascii="Arial" w:eastAsia="Arial" w:hAnsi="Arial" w:cs="Arial"/>
          <w:color w:val="000000" w:themeColor="text1"/>
        </w:rPr>
        <w:t>plans</w:t>
      </w:r>
      <w:proofErr w:type="gramEnd"/>
    </w:p>
    <w:p w14:paraId="462516FA" w14:textId="77777777" w:rsidR="00617B0F" w:rsidRPr="00617B0F" w:rsidRDefault="00617B0F" w:rsidP="00617B0F">
      <w:pPr>
        <w:pStyle w:val="ListParagraph"/>
        <w:numPr>
          <w:ilvl w:val="0"/>
          <w:numId w:val="31"/>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To provide change management advice and input to project teams to ensure change initiatives are delivered </w:t>
      </w:r>
      <w:proofErr w:type="gramStart"/>
      <w:r w:rsidRPr="00617B0F">
        <w:rPr>
          <w:rFonts w:ascii="Arial" w:eastAsia="Arial" w:hAnsi="Arial" w:cs="Arial"/>
          <w:color w:val="000000" w:themeColor="text1"/>
        </w:rPr>
        <w:t>effectively</w:t>
      </w:r>
      <w:proofErr w:type="gramEnd"/>
      <w:r w:rsidRPr="00617B0F">
        <w:rPr>
          <w:rFonts w:ascii="Arial" w:eastAsia="Arial" w:hAnsi="Arial" w:cs="Arial"/>
          <w:color w:val="000000" w:themeColor="text1"/>
        </w:rPr>
        <w:t xml:space="preserve"> </w:t>
      </w:r>
    </w:p>
    <w:p w14:paraId="17EF5541" w14:textId="77777777" w:rsidR="00617B0F" w:rsidRPr="00617B0F" w:rsidRDefault="00617B0F" w:rsidP="00617B0F">
      <w:pPr>
        <w:pStyle w:val="ListParagraph"/>
        <w:numPr>
          <w:ilvl w:val="0"/>
          <w:numId w:val="31"/>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To coach and support sponsors of change in their roles of leading </w:t>
      </w:r>
      <w:proofErr w:type="gramStart"/>
      <w:r w:rsidRPr="00617B0F">
        <w:rPr>
          <w:rFonts w:ascii="Arial" w:eastAsia="Arial" w:hAnsi="Arial" w:cs="Arial"/>
          <w:color w:val="000000" w:themeColor="text1"/>
        </w:rPr>
        <w:t>change</w:t>
      </w:r>
      <w:proofErr w:type="gramEnd"/>
    </w:p>
    <w:p w14:paraId="53A66FAF" w14:textId="77777777" w:rsidR="00617B0F" w:rsidRPr="00617B0F" w:rsidRDefault="00617B0F" w:rsidP="00617B0F">
      <w:pPr>
        <w:pStyle w:val="ListParagraph"/>
        <w:numPr>
          <w:ilvl w:val="0"/>
          <w:numId w:val="31"/>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To coach and support managers in leading their teams through </w:t>
      </w:r>
      <w:proofErr w:type="gramStart"/>
      <w:r w:rsidRPr="00617B0F">
        <w:rPr>
          <w:rFonts w:ascii="Arial" w:eastAsia="Arial" w:hAnsi="Arial" w:cs="Arial"/>
          <w:color w:val="000000" w:themeColor="text1"/>
        </w:rPr>
        <w:t>change</w:t>
      </w:r>
      <w:proofErr w:type="gramEnd"/>
    </w:p>
    <w:p w14:paraId="33177AF2" w14:textId="77777777" w:rsidR="00617B0F" w:rsidRPr="00617B0F" w:rsidRDefault="00617B0F" w:rsidP="00617B0F">
      <w:pPr>
        <w:pStyle w:val="ListParagraph"/>
        <w:numPr>
          <w:ilvl w:val="0"/>
          <w:numId w:val="31"/>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To conduct stakeholder analysis to identify stakeholders and their level of influence and interest in change initiatives to support the development of tailored communication and engagement </w:t>
      </w:r>
      <w:proofErr w:type="gramStart"/>
      <w:r w:rsidRPr="00617B0F">
        <w:rPr>
          <w:rFonts w:ascii="Arial" w:eastAsia="Arial" w:hAnsi="Arial" w:cs="Arial"/>
          <w:color w:val="000000" w:themeColor="text1"/>
        </w:rPr>
        <w:t>plans</w:t>
      </w:r>
      <w:proofErr w:type="gramEnd"/>
    </w:p>
    <w:p w14:paraId="26D45EBF" w14:textId="77777777" w:rsidR="00617B0F" w:rsidRPr="00617B0F" w:rsidRDefault="00617B0F" w:rsidP="00617B0F">
      <w:pPr>
        <w:pStyle w:val="ListParagraph"/>
        <w:numPr>
          <w:ilvl w:val="0"/>
          <w:numId w:val="31"/>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To facilitate change readiness assessments to determine the organisation's readiness for </w:t>
      </w:r>
      <w:proofErr w:type="gramStart"/>
      <w:r w:rsidRPr="00617B0F">
        <w:rPr>
          <w:rFonts w:ascii="Arial" w:eastAsia="Arial" w:hAnsi="Arial" w:cs="Arial"/>
          <w:color w:val="000000" w:themeColor="text1"/>
        </w:rPr>
        <w:t>change</w:t>
      </w:r>
      <w:proofErr w:type="gramEnd"/>
    </w:p>
    <w:p w14:paraId="3C438E25" w14:textId="77777777" w:rsidR="00617B0F" w:rsidRPr="00617B0F" w:rsidRDefault="00617B0F" w:rsidP="00617B0F">
      <w:pPr>
        <w:pStyle w:val="ListParagraph"/>
        <w:numPr>
          <w:ilvl w:val="0"/>
          <w:numId w:val="31"/>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To ensure training and education plans are in place to support the successful adoption of </w:t>
      </w:r>
      <w:proofErr w:type="gramStart"/>
      <w:r w:rsidRPr="00617B0F">
        <w:rPr>
          <w:rFonts w:ascii="Arial" w:eastAsia="Arial" w:hAnsi="Arial" w:cs="Arial"/>
          <w:color w:val="000000" w:themeColor="text1"/>
        </w:rPr>
        <w:t>change</w:t>
      </w:r>
      <w:proofErr w:type="gramEnd"/>
    </w:p>
    <w:p w14:paraId="5CBB3980" w14:textId="77777777" w:rsidR="00617B0F" w:rsidRPr="00617B0F" w:rsidRDefault="00617B0F" w:rsidP="00617B0F">
      <w:pPr>
        <w:pStyle w:val="ListParagraph"/>
        <w:numPr>
          <w:ilvl w:val="0"/>
          <w:numId w:val="31"/>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To regularly monitor and report on the progress to stakeholders to ensure that change initiatives are on </w:t>
      </w:r>
      <w:proofErr w:type="gramStart"/>
      <w:r w:rsidRPr="00617B0F">
        <w:rPr>
          <w:rFonts w:ascii="Arial" w:eastAsia="Arial" w:hAnsi="Arial" w:cs="Arial"/>
          <w:color w:val="000000" w:themeColor="text1"/>
        </w:rPr>
        <w:t>track</w:t>
      </w:r>
      <w:proofErr w:type="gramEnd"/>
    </w:p>
    <w:p w14:paraId="1599D2EC" w14:textId="77777777" w:rsidR="00617B0F" w:rsidRPr="00617B0F" w:rsidRDefault="00617B0F" w:rsidP="00617B0F">
      <w:pPr>
        <w:pStyle w:val="ListParagraph"/>
        <w:numPr>
          <w:ilvl w:val="0"/>
          <w:numId w:val="31"/>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To develop change management toolkits and methodologies that can be applied across the organisation and deliver training face to face or online to build organisational change management knowledge and </w:t>
      </w:r>
      <w:proofErr w:type="gramStart"/>
      <w:r w:rsidRPr="00617B0F">
        <w:rPr>
          <w:rFonts w:ascii="Arial" w:eastAsia="Arial" w:hAnsi="Arial" w:cs="Arial"/>
          <w:color w:val="000000" w:themeColor="text1"/>
        </w:rPr>
        <w:t>skills</w:t>
      </w:r>
      <w:proofErr w:type="gramEnd"/>
    </w:p>
    <w:p w14:paraId="493D5F08" w14:textId="77777777" w:rsidR="00617B0F" w:rsidRPr="00617B0F" w:rsidRDefault="00617B0F" w:rsidP="00617B0F">
      <w:pPr>
        <w:textAlignment w:val="baseline"/>
        <w:rPr>
          <w:rFonts w:ascii="Arial" w:eastAsia="Arial" w:hAnsi="Arial" w:cs="Arial"/>
          <w:color w:val="000000" w:themeColor="text1"/>
        </w:rPr>
      </w:pPr>
    </w:p>
    <w:p w14:paraId="527391B1" w14:textId="2F3F833F" w:rsidR="00617B0F" w:rsidRDefault="00617B0F" w:rsidP="00617B0F">
      <w:pPr>
        <w:textAlignment w:val="baseline"/>
        <w:rPr>
          <w:rFonts w:ascii="Arial" w:eastAsia="Arial" w:hAnsi="Arial" w:cs="Arial"/>
          <w:b/>
          <w:bCs/>
          <w:color w:val="000000" w:themeColor="text1"/>
        </w:rPr>
      </w:pPr>
      <w:r w:rsidRPr="00617B0F">
        <w:rPr>
          <w:rFonts w:ascii="Arial" w:eastAsia="Arial" w:hAnsi="Arial" w:cs="Arial"/>
          <w:b/>
          <w:bCs/>
          <w:color w:val="000000" w:themeColor="text1"/>
        </w:rPr>
        <w:t>A</w:t>
      </w:r>
      <w:r w:rsidRPr="00617B0F">
        <w:rPr>
          <w:rFonts w:ascii="Arial" w:eastAsia="Arial" w:hAnsi="Arial" w:cs="Arial"/>
          <w:b/>
          <w:bCs/>
          <w:color w:val="000000" w:themeColor="text1"/>
        </w:rPr>
        <w:t>ccountabilities</w:t>
      </w:r>
      <w:r>
        <w:rPr>
          <w:rFonts w:ascii="Arial" w:eastAsia="Arial" w:hAnsi="Arial" w:cs="Arial"/>
          <w:b/>
          <w:bCs/>
          <w:color w:val="000000" w:themeColor="text1"/>
        </w:rPr>
        <w:t>:</w:t>
      </w:r>
    </w:p>
    <w:p w14:paraId="79FAD7F0" w14:textId="77777777" w:rsidR="00617B0F" w:rsidRPr="00617B0F" w:rsidRDefault="00617B0F" w:rsidP="00617B0F">
      <w:pPr>
        <w:textAlignment w:val="baseline"/>
        <w:rPr>
          <w:rFonts w:ascii="Arial" w:eastAsia="Arial" w:hAnsi="Arial" w:cs="Arial"/>
          <w:b/>
          <w:bCs/>
          <w:color w:val="000000" w:themeColor="text1"/>
        </w:rPr>
      </w:pPr>
    </w:p>
    <w:p w14:paraId="36A920B2" w14:textId="77777777" w:rsidR="00617B0F" w:rsidRPr="00617B0F" w:rsidRDefault="00617B0F" w:rsidP="00617B0F">
      <w:pPr>
        <w:pStyle w:val="ListParagraph"/>
        <w:numPr>
          <w:ilvl w:val="0"/>
          <w:numId w:val="32"/>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Developing and executing change management strategies and plans that minimise resistance and maximise adoption of new </w:t>
      </w:r>
      <w:proofErr w:type="gramStart"/>
      <w:r w:rsidRPr="00617B0F">
        <w:rPr>
          <w:rFonts w:ascii="Arial" w:eastAsia="Arial" w:hAnsi="Arial" w:cs="Arial"/>
          <w:color w:val="000000" w:themeColor="text1"/>
        </w:rPr>
        <w:t>initiatives</w:t>
      </w:r>
      <w:proofErr w:type="gramEnd"/>
      <w:r w:rsidRPr="00617B0F">
        <w:rPr>
          <w:rFonts w:ascii="Arial" w:eastAsia="Arial" w:hAnsi="Arial" w:cs="Arial"/>
          <w:color w:val="000000" w:themeColor="text1"/>
        </w:rPr>
        <w:t xml:space="preserve"> </w:t>
      </w:r>
    </w:p>
    <w:p w14:paraId="11582E00" w14:textId="77777777" w:rsidR="00617B0F" w:rsidRPr="00617B0F" w:rsidRDefault="00617B0F" w:rsidP="00617B0F">
      <w:pPr>
        <w:pStyle w:val="ListParagraph"/>
        <w:numPr>
          <w:ilvl w:val="0"/>
          <w:numId w:val="32"/>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Establishing and maintaining effective relationships with stakeholders to ensure their buy-in and support for change </w:t>
      </w:r>
      <w:proofErr w:type="gramStart"/>
      <w:r w:rsidRPr="00617B0F">
        <w:rPr>
          <w:rFonts w:ascii="Arial" w:eastAsia="Arial" w:hAnsi="Arial" w:cs="Arial"/>
          <w:color w:val="000000" w:themeColor="text1"/>
        </w:rPr>
        <w:t>management</w:t>
      </w:r>
      <w:proofErr w:type="gramEnd"/>
      <w:r w:rsidRPr="00617B0F">
        <w:rPr>
          <w:rFonts w:ascii="Arial" w:eastAsia="Arial" w:hAnsi="Arial" w:cs="Arial"/>
          <w:color w:val="000000" w:themeColor="text1"/>
        </w:rPr>
        <w:t xml:space="preserve"> </w:t>
      </w:r>
    </w:p>
    <w:p w14:paraId="7EE96799" w14:textId="77777777" w:rsidR="00617B0F" w:rsidRPr="00617B0F" w:rsidRDefault="00617B0F" w:rsidP="00617B0F">
      <w:pPr>
        <w:pStyle w:val="ListParagraph"/>
        <w:numPr>
          <w:ilvl w:val="0"/>
          <w:numId w:val="32"/>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Facilitating change management activities such as stakeholder analysis, impact assessments, and change readiness assessments, working collaboratively to ensure change initiatives are integrated into project plans and delivered </w:t>
      </w:r>
      <w:proofErr w:type="gramStart"/>
      <w:r w:rsidRPr="00617B0F">
        <w:rPr>
          <w:rFonts w:ascii="Arial" w:eastAsia="Arial" w:hAnsi="Arial" w:cs="Arial"/>
          <w:color w:val="000000" w:themeColor="text1"/>
        </w:rPr>
        <w:t>effectively</w:t>
      </w:r>
      <w:proofErr w:type="gramEnd"/>
    </w:p>
    <w:p w14:paraId="5B386239" w14:textId="77777777" w:rsidR="00617B0F" w:rsidRPr="00617B0F" w:rsidRDefault="00617B0F" w:rsidP="00617B0F">
      <w:pPr>
        <w:pStyle w:val="ListParagraph"/>
        <w:numPr>
          <w:ilvl w:val="0"/>
          <w:numId w:val="32"/>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Monitoring and evaluating the effectiveness of change initiatives and adjusting plans as needed to ensure success, including conducting post-implementation reviews to identify areas for improvement and sharing lessons learned with </w:t>
      </w:r>
      <w:proofErr w:type="gramStart"/>
      <w:r w:rsidRPr="00617B0F">
        <w:rPr>
          <w:rFonts w:ascii="Arial" w:eastAsia="Arial" w:hAnsi="Arial" w:cs="Arial"/>
          <w:color w:val="000000" w:themeColor="text1"/>
        </w:rPr>
        <w:t>stakeholders</w:t>
      </w:r>
      <w:proofErr w:type="gramEnd"/>
    </w:p>
    <w:p w14:paraId="1D1D1879" w14:textId="77777777" w:rsidR="00617B0F" w:rsidRPr="00617B0F" w:rsidRDefault="00617B0F" w:rsidP="00617B0F">
      <w:pPr>
        <w:pStyle w:val="ListParagraph"/>
        <w:numPr>
          <w:ilvl w:val="0"/>
          <w:numId w:val="32"/>
        </w:numPr>
        <w:textAlignment w:val="baseline"/>
        <w:rPr>
          <w:rFonts w:ascii="Arial" w:eastAsia="Arial" w:hAnsi="Arial" w:cs="Arial"/>
          <w:color w:val="000000" w:themeColor="text1"/>
        </w:rPr>
      </w:pPr>
      <w:r w:rsidRPr="00617B0F">
        <w:rPr>
          <w:rFonts w:ascii="Arial" w:eastAsia="Arial" w:hAnsi="Arial" w:cs="Arial"/>
          <w:color w:val="000000" w:themeColor="text1"/>
        </w:rPr>
        <w:t>Fostering a change management culture within the organisation by promoting the importance of change management and building change management capabilities across the organisation</w:t>
      </w:r>
    </w:p>
    <w:p w14:paraId="0040A5CA" w14:textId="77777777" w:rsidR="00617B0F" w:rsidRPr="00617B0F" w:rsidRDefault="00617B0F" w:rsidP="00617B0F">
      <w:pPr>
        <w:textAlignment w:val="baseline"/>
        <w:rPr>
          <w:rFonts w:ascii="Arial" w:eastAsia="Arial" w:hAnsi="Arial" w:cs="Arial"/>
          <w:color w:val="000000" w:themeColor="text1"/>
        </w:rPr>
      </w:pPr>
    </w:p>
    <w:p w14:paraId="4B24E2F7" w14:textId="5988BDEA" w:rsidR="00617B0F" w:rsidRDefault="00617B0F" w:rsidP="00617B0F">
      <w:pPr>
        <w:textAlignment w:val="baseline"/>
        <w:rPr>
          <w:rFonts w:ascii="Arial" w:eastAsia="Arial" w:hAnsi="Arial" w:cs="Arial"/>
          <w:b/>
          <w:bCs/>
          <w:color w:val="000000" w:themeColor="text1"/>
        </w:rPr>
      </w:pPr>
      <w:r w:rsidRPr="00617B0F">
        <w:rPr>
          <w:rFonts w:ascii="Arial" w:eastAsia="Arial" w:hAnsi="Arial" w:cs="Arial"/>
          <w:b/>
          <w:bCs/>
          <w:color w:val="000000" w:themeColor="text1"/>
        </w:rPr>
        <w:t>Deliverables:</w:t>
      </w:r>
    </w:p>
    <w:p w14:paraId="5F640D65" w14:textId="77777777" w:rsidR="00617B0F" w:rsidRPr="00617B0F" w:rsidRDefault="00617B0F" w:rsidP="00617B0F">
      <w:pPr>
        <w:textAlignment w:val="baseline"/>
        <w:rPr>
          <w:rFonts w:ascii="Arial" w:eastAsia="Arial" w:hAnsi="Arial" w:cs="Arial"/>
          <w:b/>
          <w:bCs/>
          <w:color w:val="000000" w:themeColor="text1"/>
        </w:rPr>
      </w:pPr>
    </w:p>
    <w:p w14:paraId="6123FA7E" w14:textId="77777777" w:rsidR="00617B0F" w:rsidRPr="00617B0F" w:rsidRDefault="00617B0F" w:rsidP="00617B0F">
      <w:pPr>
        <w:pStyle w:val="ListParagraph"/>
        <w:numPr>
          <w:ilvl w:val="0"/>
          <w:numId w:val="33"/>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Development of comprehensive change management strategies and plans that set out the approach to managing change </w:t>
      </w:r>
      <w:proofErr w:type="gramStart"/>
      <w:r w:rsidRPr="00617B0F">
        <w:rPr>
          <w:rFonts w:ascii="Arial" w:eastAsia="Arial" w:hAnsi="Arial" w:cs="Arial"/>
          <w:color w:val="000000" w:themeColor="text1"/>
        </w:rPr>
        <w:t>initiatives</w:t>
      </w:r>
      <w:proofErr w:type="gramEnd"/>
    </w:p>
    <w:p w14:paraId="3C4D970E" w14:textId="77777777" w:rsidR="00617B0F" w:rsidRPr="00617B0F" w:rsidRDefault="00617B0F" w:rsidP="00617B0F">
      <w:pPr>
        <w:pStyle w:val="ListParagraph"/>
        <w:numPr>
          <w:ilvl w:val="0"/>
          <w:numId w:val="33"/>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Undertaking stakeholder analysis and developing engagement plans to effectively communicate and engage with stakeholders throughout the change </w:t>
      </w:r>
      <w:proofErr w:type="gramStart"/>
      <w:r w:rsidRPr="00617B0F">
        <w:rPr>
          <w:rFonts w:ascii="Arial" w:eastAsia="Arial" w:hAnsi="Arial" w:cs="Arial"/>
          <w:color w:val="000000" w:themeColor="text1"/>
        </w:rPr>
        <w:t>initiative</w:t>
      </w:r>
      <w:proofErr w:type="gramEnd"/>
    </w:p>
    <w:p w14:paraId="07A8C16A" w14:textId="77777777" w:rsidR="00617B0F" w:rsidRPr="00617B0F" w:rsidRDefault="00617B0F" w:rsidP="00617B0F">
      <w:pPr>
        <w:pStyle w:val="ListParagraph"/>
        <w:numPr>
          <w:ilvl w:val="0"/>
          <w:numId w:val="33"/>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Developing change readiness assessment to evaluate the organisation's readiness for change and develop plans to address any gaps or issues that may hinder successful change </w:t>
      </w:r>
      <w:proofErr w:type="gramStart"/>
      <w:r w:rsidRPr="00617B0F">
        <w:rPr>
          <w:rFonts w:ascii="Arial" w:eastAsia="Arial" w:hAnsi="Arial" w:cs="Arial"/>
          <w:color w:val="000000" w:themeColor="text1"/>
        </w:rPr>
        <w:t>adoption</w:t>
      </w:r>
      <w:proofErr w:type="gramEnd"/>
    </w:p>
    <w:p w14:paraId="7010C45D" w14:textId="77777777" w:rsidR="00617B0F" w:rsidRPr="00617B0F" w:rsidRDefault="00617B0F" w:rsidP="00617B0F">
      <w:pPr>
        <w:pStyle w:val="ListParagraph"/>
        <w:numPr>
          <w:ilvl w:val="0"/>
          <w:numId w:val="33"/>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Conducting change impact assessments to identify the impact of the changes on the organisation, including processes, systems, and people, including championing the EDI agenda by encouraging Equality Impact Assessments for all change </w:t>
      </w:r>
      <w:proofErr w:type="gramStart"/>
      <w:r w:rsidRPr="00617B0F">
        <w:rPr>
          <w:rFonts w:ascii="Arial" w:eastAsia="Arial" w:hAnsi="Arial" w:cs="Arial"/>
          <w:color w:val="000000" w:themeColor="text1"/>
        </w:rPr>
        <w:t>initiatives</w:t>
      </w:r>
      <w:proofErr w:type="gramEnd"/>
    </w:p>
    <w:p w14:paraId="4E4A2137" w14:textId="77777777" w:rsidR="00617B0F" w:rsidRPr="00617B0F" w:rsidRDefault="00617B0F" w:rsidP="00617B0F">
      <w:pPr>
        <w:pStyle w:val="ListParagraph"/>
        <w:numPr>
          <w:ilvl w:val="0"/>
          <w:numId w:val="33"/>
        </w:numPr>
        <w:textAlignment w:val="baseline"/>
        <w:rPr>
          <w:rFonts w:ascii="Arial" w:eastAsia="Arial" w:hAnsi="Arial" w:cs="Arial"/>
          <w:color w:val="000000" w:themeColor="text1"/>
        </w:rPr>
      </w:pPr>
      <w:r w:rsidRPr="00617B0F">
        <w:rPr>
          <w:rFonts w:ascii="Arial" w:eastAsia="Arial" w:hAnsi="Arial" w:cs="Arial"/>
          <w:color w:val="000000" w:themeColor="text1"/>
        </w:rPr>
        <w:t>Establishing metrics for measuring the effectiveness of change initiatives and providing regular reporting on change performance to stakeholders</w:t>
      </w:r>
    </w:p>
    <w:p w14:paraId="0CE91785" w14:textId="77777777" w:rsidR="00617B0F" w:rsidRPr="00617B0F" w:rsidRDefault="00617B0F" w:rsidP="00617B0F">
      <w:pPr>
        <w:pStyle w:val="ListParagraph"/>
        <w:numPr>
          <w:ilvl w:val="0"/>
          <w:numId w:val="33"/>
        </w:numPr>
        <w:textAlignment w:val="baseline"/>
        <w:rPr>
          <w:rFonts w:ascii="Arial" w:eastAsia="Arial" w:hAnsi="Arial" w:cs="Arial"/>
          <w:color w:val="000000" w:themeColor="text1"/>
        </w:rPr>
      </w:pPr>
      <w:r w:rsidRPr="00617B0F">
        <w:rPr>
          <w:rFonts w:ascii="Arial" w:eastAsia="Arial" w:hAnsi="Arial" w:cs="Arial"/>
          <w:color w:val="000000" w:themeColor="text1"/>
        </w:rPr>
        <w:t xml:space="preserve">Undertaking post-implementation reviews to evaluate the success of the change initiatives and identify opportunities for continuous </w:t>
      </w:r>
      <w:proofErr w:type="gramStart"/>
      <w:r w:rsidRPr="00617B0F">
        <w:rPr>
          <w:rFonts w:ascii="Arial" w:eastAsia="Arial" w:hAnsi="Arial" w:cs="Arial"/>
          <w:color w:val="000000" w:themeColor="text1"/>
        </w:rPr>
        <w:t>improvement</w:t>
      </w:r>
      <w:proofErr w:type="gramEnd"/>
    </w:p>
    <w:p w14:paraId="7A852DBC" w14:textId="77777777" w:rsidR="003C73D4" w:rsidRDefault="003C73D4" w:rsidP="003C73D4">
      <w:pPr>
        <w:textAlignment w:val="baseline"/>
        <w:rPr>
          <w:rFonts w:ascii="Arial" w:hAnsi="Arial" w:cs="Arial"/>
        </w:rPr>
      </w:pPr>
    </w:p>
    <w:p w14:paraId="2C254DDC" w14:textId="77777777" w:rsidR="003C73D4" w:rsidRPr="003C73D4" w:rsidRDefault="003C73D4" w:rsidP="003C73D4">
      <w:pPr>
        <w:textAlignment w:val="baseline"/>
        <w:rPr>
          <w:rFonts w:ascii="Arial" w:hAnsi="Arial" w:cs="Arial"/>
        </w:rPr>
      </w:pPr>
    </w:p>
    <w:p w14:paraId="617B6D55" w14:textId="5C399E7D" w:rsid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63F88DF0" w14:textId="77777777" w:rsidR="00A80640" w:rsidRPr="00A80640" w:rsidRDefault="00A80640" w:rsidP="00A80640">
      <w:pPr>
        <w:jc w:val="both"/>
        <w:textAlignment w:val="baseline"/>
        <w:rPr>
          <w:rFonts w:ascii="Arial" w:eastAsia="Arial" w:hAnsi="Arial" w:cs="Arial"/>
          <w:color w:val="000000" w:themeColor="text1"/>
        </w:rPr>
      </w:pPr>
    </w:p>
    <w:p w14:paraId="5ECE18DF" w14:textId="77777777" w:rsidR="001E4CF9" w:rsidRPr="001E4CF9" w:rsidRDefault="001E4CF9" w:rsidP="001E4CF9">
      <w:pPr>
        <w:pStyle w:val="ListParagraph"/>
        <w:numPr>
          <w:ilvl w:val="0"/>
          <w:numId w:val="34"/>
        </w:numPr>
        <w:spacing w:line="259" w:lineRule="auto"/>
        <w:jc w:val="both"/>
        <w:rPr>
          <w:rFonts w:ascii="Arial" w:eastAsia="Arial" w:hAnsi="Arial" w:cs="Arial"/>
          <w:color w:val="000000" w:themeColor="text1"/>
        </w:rPr>
      </w:pPr>
      <w:r w:rsidRPr="001E4CF9">
        <w:rPr>
          <w:rFonts w:ascii="Arial" w:eastAsia="Arial" w:hAnsi="Arial" w:cs="Arial"/>
          <w:color w:val="000000" w:themeColor="text1"/>
        </w:rPr>
        <w:t xml:space="preserve">Ability to think strategically and be able to align change initiatives with the organisation's overall </w:t>
      </w:r>
      <w:proofErr w:type="gramStart"/>
      <w:r w:rsidRPr="001E4CF9">
        <w:rPr>
          <w:rFonts w:ascii="Arial" w:eastAsia="Arial" w:hAnsi="Arial" w:cs="Arial"/>
          <w:color w:val="000000" w:themeColor="text1"/>
        </w:rPr>
        <w:t>vision</w:t>
      </w:r>
      <w:proofErr w:type="gramEnd"/>
    </w:p>
    <w:p w14:paraId="239D0445" w14:textId="77777777" w:rsidR="001E4CF9" w:rsidRPr="001E4CF9" w:rsidRDefault="001E4CF9" w:rsidP="001E4CF9">
      <w:pPr>
        <w:pStyle w:val="ListParagraph"/>
        <w:numPr>
          <w:ilvl w:val="0"/>
          <w:numId w:val="34"/>
        </w:numPr>
        <w:spacing w:line="259" w:lineRule="auto"/>
        <w:jc w:val="both"/>
        <w:rPr>
          <w:rFonts w:ascii="Arial" w:eastAsia="Arial" w:hAnsi="Arial" w:cs="Arial"/>
          <w:color w:val="000000" w:themeColor="text1"/>
        </w:rPr>
      </w:pPr>
      <w:r w:rsidRPr="001E4CF9">
        <w:rPr>
          <w:rFonts w:ascii="Arial" w:eastAsia="Arial" w:hAnsi="Arial" w:cs="Arial"/>
          <w:color w:val="000000" w:themeColor="text1"/>
        </w:rPr>
        <w:t xml:space="preserve">Proven ability to develop and implement change management plans in a complex and fast paced </w:t>
      </w:r>
      <w:proofErr w:type="gramStart"/>
      <w:r w:rsidRPr="001E4CF9">
        <w:rPr>
          <w:rFonts w:ascii="Arial" w:eastAsia="Arial" w:hAnsi="Arial" w:cs="Arial"/>
          <w:color w:val="000000" w:themeColor="text1"/>
        </w:rPr>
        <w:t>environment</w:t>
      </w:r>
      <w:proofErr w:type="gramEnd"/>
    </w:p>
    <w:p w14:paraId="59B99C10" w14:textId="77777777" w:rsidR="001E4CF9" w:rsidRPr="001E4CF9" w:rsidRDefault="001E4CF9" w:rsidP="001E4CF9">
      <w:pPr>
        <w:pStyle w:val="ListParagraph"/>
        <w:numPr>
          <w:ilvl w:val="0"/>
          <w:numId w:val="34"/>
        </w:numPr>
        <w:spacing w:line="259" w:lineRule="auto"/>
        <w:jc w:val="both"/>
        <w:rPr>
          <w:rFonts w:ascii="Arial" w:eastAsia="Arial" w:hAnsi="Arial" w:cs="Arial"/>
          <w:color w:val="000000" w:themeColor="text1"/>
        </w:rPr>
      </w:pPr>
      <w:r w:rsidRPr="001E4CF9">
        <w:rPr>
          <w:rFonts w:ascii="Arial" w:eastAsia="Arial" w:hAnsi="Arial" w:cs="Arial"/>
          <w:color w:val="000000" w:themeColor="text1"/>
        </w:rPr>
        <w:t xml:space="preserve">Excellent communication and influencing skills and the ability to inspire and motivate stakeholders to embrace change </w:t>
      </w:r>
      <w:proofErr w:type="gramStart"/>
      <w:r w:rsidRPr="001E4CF9">
        <w:rPr>
          <w:rFonts w:ascii="Arial" w:eastAsia="Arial" w:hAnsi="Arial" w:cs="Arial"/>
          <w:color w:val="000000" w:themeColor="text1"/>
        </w:rPr>
        <w:t>management</w:t>
      </w:r>
      <w:proofErr w:type="gramEnd"/>
    </w:p>
    <w:p w14:paraId="40A4F937" w14:textId="77777777" w:rsidR="001E4CF9" w:rsidRPr="001E4CF9" w:rsidRDefault="001E4CF9" w:rsidP="001E4CF9">
      <w:pPr>
        <w:pStyle w:val="ListParagraph"/>
        <w:numPr>
          <w:ilvl w:val="0"/>
          <w:numId w:val="34"/>
        </w:numPr>
        <w:spacing w:line="259" w:lineRule="auto"/>
        <w:jc w:val="both"/>
        <w:rPr>
          <w:rFonts w:ascii="Arial" w:eastAsia="Arial" w:hAnsi="Arial" w:cs="Arial"/>
          <w:color w:val="000000" w:themeColor="text1"/>
        </w:rPr>
      </w:pPr>
      <w:r w:rsidRPr="001E4CF9">
        <w:rPr>
          <w:rFonts w:ascii="Arial" w:eastAsia="Arial" w:hAnsi="Arial" w:cs="Arial"/>
          <w:color w:val="000000" w:themeColor="text1"/>
        </w:rPr>
        <w:t>Strong analytical and problem-solving skills</w:t>
      </w:r>
    </w:p>
    <w:p w14:paraId="13F97FEF" w14:textId="77777777" w:rsidR="001E4CF9" w:rsidRPr="001E4CF9" w:rsidRDefault="001E4CF9" w:rsidP="001E4CF9">
      <w:pPr>
        <w:pStyle w:val="ListParagraph"/>
        <w:numPr>
          <w:ilvl w:val="0"/>
          <w:numId w:val="34"/>
        </w:numPr>
        <w:spacing w:line="259" w:lineRule="auto"/>
        <w:jc w:val="both"/>
        <w:rPr>
          <w:rFonts w:ascii="Arial" w:eastAsia="Arial" w:hAnsi="Arial" w:cs="Arial"/>
          <w:color w:val="000000" w:themeColor="text1"/>
        </w:rPr>
      </w:pPr>
      <w:r w:rsidRPr="001E4CF9">
        <w:rPr>
          <w:rFonts w:ascii="Arial" w:eastAsia="Arial" w:hAnsi="Arial" w:cs="Arial"/>
          <w:color w:val="000000" w:themeColor="text1"/>
        </w:rPr>
        <w:t xml:space="preserve">Empathy and the ability to understand how change will be perceived and received by different stakeholder </w:t>
      </w:r>
      <w:proofErr w:type="gramStart"/>
      <w:r w:rsidRPr="001E4CF9">
        <w:rPr>
          <w:rFonts w:ascii="Arial" w:eastAsia="Arial" w:hAnsi="Arial" w:cs="Arial"/>
          <w:color w:val="000000" w:themeColor="text1"/>
        </w:rPr>
        <w:t>groups</w:t>
      </w:r>
      <w:proofErr w:type="gramEnd"/>
    </w:p>
    <w:p w14:paraId="65ADBC34" w14:textId="77777777" w:rsidR="001E4CF9" w:rsidRPr="001E4CF9" w:rsidRDefault="001E4CF9" w:rsidP="001E4CF9">
      <w:pPr>
        <w:pStyle w:val="ListParagraph"/>
        <w:numPr>
          <w:ilvl w:val="0"/>
          <w:numId w:val="34"/>
        </w:numPr>
        <w:spacing w:line="259" w:lineRule="auto"/>
        <w:jc w:val="both"/>
        <w:rPr>
          <w:rFonts w:ascii="Arial" w:eastAsia="Arial" w:hAnsi="Arial" w:cs="Arial"/>
          <w:color w:val="000000" w:themeColor="text1"/>
        </w:rPr>
      </w:pPr>
      <w:r w:rsidRPr="001E4CF9">
        <w:rPr>
          <w:rFonts w:ascii="Arial" w:eastAsia="Arial" w:hAnsi="Arial" w:cs="Arial"/>
          <w:color w:val="000000" w:themeColor="text1"/>
        </w:rPr>
        <w:t xml:space="preserve">A collaborative mindset, with the ability to work effectively with cross-functional </w:t>
      </w:r>
      <w:proofErr w:type="gramStart"/>
      <w:r w:rsidRPr="001E4CF9">
        <w:rPr>
          <w:rFonts w:ascii="Arial" w:eastAsia="Arial" w:hAnsi="Arial" w:cs="Arial"/>
          <w:color w:val="000000" w:themeColor="text1"/>
        </w:rPr>
        <w:t>teams</w:t>
      </w:r>
      <w:proofErr w:type="gramEnd"/>
      <w:r w:rsidRPr="001E4CF9">
        <w:rPr>
          <w:rFonts w:ascii="Arial" w:eastAsia="Arial" w:hAnsi="Arial" w:cs="Arial"/>
          <w:color w:val="000000" w:themeColor="text1"/>
        </w:rPr>
        <w:t xml:space="preserve"> </w:t>
      </w:r>
    </w:p>
    <w:p w14:paraId="551A0290" w14:textId="77777777" w:rsidR="001E4CF9" w:rsidRPr="001E4CF9" w:rsidRDefault="001E4CF9" w:rsidP="001E4CF9">
      <w:pPr>
        <w:pStyle w:val="ListParagraph"/>
        <w:numPr>
          <w:ilvl w:val="0"/>
          <w:numId w:val="34"/>
        </w:numPr>
        <w:spacing w:line="259" w:lineRule="auto"/>
        <w:jc w:val="both"/>
        <w:rPr>
          <w:rFonts w:ascii="Arial" w:eastAsia="Arial" w:hAnsi="Arial" w:cs="Arial"/>
          <w:color w:val="000000" w:themeColor="text1"/>
        </w:rPr>
      </w:pPr>
      <w:r w:rsidRPr="001E4CF9">
        <w:rPr>
          <w:rFonts w:ascii="Arial" w:eastAsia="Arial" w:hAnsi="Arial" w:cs="Arial"/>
          <w:color w:val="000000" w:themeColor="text1"/>
        </w:rPr>
        <w:t xml:space="preserve">Ability to work under pressure and manage multiple priorities and </w:t>
      </w:r>
      <w:proofErr w:type="gramStart"/>
      <w:r w:rsidRPr="001E4CF9">
        <w:rPr>
          <w:rFonts w:ascii="Arial" w:eastAsia="Arial" w:hAnsi="Arial" w:cs="Arial"/>
          <w:color w:val="000000" w:themeColor="text1"/>
        </w:rPr>
        <w:t>deadlines</w:t>
      </w:r>
      <w:proofErr w:type="gramEnd"/>
    </w:p>
    <w:p w14:paraId="5E6FDBBC" w14:textId="77777777" w:rsidR="00293703" w:rsidRDefault="00293703" w:rsidP="007007EB">
      <w:pPr>
        <w:spacing w:line="259" w:lineRule="auto"/>
        <w:jc w:val="both"/>
        <w:rPr>
          <w:rFonts w:ascii="Segoe UI" w:hAnsi="Segoe UI" w:cs="Segoe UI"/>
          <w:sz w:val="18"/>
          <w:szCs w:val="18"/>
        </w:rPr>
      </w:pPr>
    </w:p>
    <w:p w14:paraId="112EA28B" w14:textId="77777777" w:rsidR="00123E3F" w:rsidRDefault="00123E3F" w:rsidP="007007EB">
      <w:pPr>
        <w:spacing w:line="259" w:lineRule="auto"/>
        <w:jc w:val="both"/>
        <w:rPr>
          <w:rFonts w:ascii="Arial" w:hAnsi="Arial" w:cs="Arial"/>
          <w:b/>
          <w:bCs/>
          <w:sz w:val="22"/>
          <w:szCs w:val="22"/>
        </w:rPr>
      </w:pPr>
    </w:p>
    <w:p w14:paraId="782BA80C" w14:textId="7F80F471"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617AA9DE" w14:textId="3ACD60FA" w:rsidR="00293703" w:rsidRPr="00740755" w:rsidRDefault="00293703" w:rsidP="00740755">
      <w:pPr>
        <w:textAlignment w:val="baseline"/>
        <w:rPr>
          <w:rFonts w:ascii="Segoe UI" w:hAnsi="Segoe UI" w:cs="Segoe UI"/>
          <w:b/>
          <w:bCs/>
          <w:color w:val="000000"/>
          <w:sz w:val="18"/>
          <w:szCs w:val="18"/>
        </w:rPr>
      </w:pPr>
      <w:r w:rsidRPr="00136935">
        <w:rPr>
          <w:rFonts w:ascii="Arial" w:hAnsi="Arial" w:cs="Arial"/>
          <w:b/>
          <w:bCs/>
          <w:color w:val="000000"/>
        </w:rPr>
        <w:t> </w:t>
      </w:r>
      <w:r w:rsidRPr="00136935">
        <w:rPr>
          <w:rFonts w:ascii="Arial" w:hAnsi="Arial" w:cs="Arial"/>
          <w:color w:val="000000"/>
        </w:rPr>
        <w:t> </w:t>
      </w:r>
      <w:r w:rsidRPr="00136935">
        <w:rPr>
          <w:rFonts w:ascii="Arial" w:hAnsi="Arial" w:cs="Arial"/>
          <w:b/>
          <w:bCs/>
          <w:color w:val="000000"/>
        </w:rPr>
        <w:t> </w:t>
      </w:r>
      <w:r w:rsidRPr="00136935">
        <w:rPr>
          <w:rFonts w:ascii="Arial" w:hAnsi="Arial" w:cs="Arial"/>
        </w:rPr>
        <w:t> </w:t>
      </w:r>
    </w:p>
    <w:p w14:paraId="6D4EF19E" w14:textId="77777777" w:rsidR="00123E3F" w:rsidRPr="00123E3F" w:rsidRDefault="00123E3F" w:rsidP="00123E3F">
      <w:pPr>
        <w:pStyle w:val="ListParagraph"/>
        <w:numPr>
          <w:ilvl w:val="0"/>
          <w:numId w:val="35"/>
        </w:numPr>
        <w:spacing w:line="259" w:lineRule="auto"/>
        <w:jc w:val="both"/>
        <w:rPr>
          <w:rFonts w:ascii="Arial" w:eastAsia="Arial" w:hAnsi="Arial" w:cs="Arial"/>
        </w:rPr>
      </w:pPr>
      <w:r w:rsidRPr="00123E3F">
        <w:rPr>
          <w:rFonts w:ascii="Arial" w:eastAsia="Arial" w:hAnsi="Arial" w:cs="Arial"/>
        </w:rPr>
        <w:t>Successfully managing change initiatives in complex organisations</w:t>
      </w:r>
    </w:p>
    <w:p w14:paraId="0898210E" w14:textId="77777777" w:rsidR="00123E3F" w:rsidRPr="00123E3F" w:rsidRDefault="00123E3F" w:rsidP="00123E3F">
      <w:pPr>
        <w:pStyle w:val="ListParagraph"/>
        <w:numPr>
          <w:ilvl w:val="0"/>
          <w:numId w:val="35"/>
        </w:numPr>
        <w:spacing w:line="259" w:lineRule="auto"/>
        <w:jc w:val="both"/>
        <w:rPr>
          <w:rFonts w:ascii="Arial" w:eastAsia="Arial" w:hAnsi="Arial" w:cs="Arial"/>
        </w:rPr>
      </w:pPr>
      <w:r w:rsidRPr="00123E3F">
        <w:rPr>
          <w:rFonts w:ascii="Arial" w:eastAsia="Arial" w:hAnsi="Arial" w:cs="Arial"/>
        </w:rPr>
        <w:t xml:space="preserve">Change management approaches, methodologies and tools and ability to provide these effectively, depending on the nature of the change </w:t>
      </w:r>
      <w:proofErr w:type="gramStart"/>
      <w:r w:rsidRPr="00123E3F">
        <w:rPr>
          <w:rFonts w:ascii="Arial" w:eastAsia="Arial" w:hAnsi="Arial" w:cs="Arial"/>
        </w:rPr>
        <w:t>initiative</w:t>
      </w:r>
      <w:proofErr w:type="gramEnd"/>
      <w:r w:rsidRPr="00123E3F">
        <w:rPr>
          <w:rFonts w:ascii="Arial" w:eastAsia="Arial" w:hAnsi="Arial" w:cs="Arial"/>
        </w:rPr>
        <w:t xml:space="preserve"> </w:t>
      </w:r>
    </w:p>
    <w:p w14:paraId="4F38C3DE" w14:textId="77777777" w:rsidR="00123E3F" w:rsidRPr="00123E3F" w:rsidRDefault="00123E3F" w:rsidP="00123E3F">
      <w:pPr>
        <w:pStyle w:val="ListParagraph"/>
        <w:numPr>
          <w:ilvl w:val="0"/>
          <w:numId w:val="35"/>
        </w:numPr>
        <w:spacing w:line="259" w:lineRule="auto"/>
        <w:jc w:val="both"/>
        <w:rPr>
          <w:rFonts w:ascii="Arial" w:eastAsia="Arial" w:hAnsi="Arial" w:cs="Arial"/>
        </w:rPr>
      </w:pPr>
      <w:r w:rsidRPr="00123E3F">
        <w:rPr>
          <w:rFonts w:ascii="Arial" w:eastAsia="Arial" w:hAnsi="Arial" w:cs="Arial"/>
        </w:rPr>
        <w:t>Effectively managing stakeholder relationships at all levels of the organisation, including senior executives, managers, and staff</w:t>
      </w:r>
    </w:p>
    <w:p w14:paraId="4FBEF4D0" w14:textId="77777777" w:rsidR="00123E3F" w:rsidRPr="00123E3F" w:rsidRDefault="00123E3F" w:rsidP="00123E3F">
      <w:pPr>
        <w:pStyle w:val="ListParagraph"/>
        <w:numPr>
          <w:ilvl w:val="0"/>
          <w:numId w:val="35"/>
        </w:numPr>
        <w:spacing w:line="259" w:lineRule="auto"/>
        <w:jc w:val="both"/>
        <w:rPr>
          <w:rFonts w:ascii="Arial" w:eastAsia="Arial" w:hAnsi="Arial" w:cs="Arial"/>
        </w:rPr>
      </w:pPr>
      <w:r w:rsidRPr="00123E3F">
        <w:rPr>
          <w:rFonts w:ascii="Arial" w:eastAsia="Arial" w:hAnsi="Arial" w:cs="Arial"/>
        </w:rPr>
        <w:t>Coaching senior leaders and managers in carrying out their roles in change management</w:t>
      </w:r>
    </w:p>
    <w:p w14:paraId="6BC2AF3E" w14:textId="77777777" w:rsidR="00123E3F" w:rsidRPr="00123E3F" w:rsidRDefault="00123E3F" w:rsidP="00123E3F">
      <w:pPr>
        <w:pStyle w:val="ListParagraph"/>
        <w:numPr>
          <w:ilvl w:val="0"/>
          <w:numId w:val="35"/>
        </w:numPr>
        <w:spacing w:line="259" w:lineRule="auto"/>
        <w:jc w:val="both"/>
        <w:rPr>
          <w:rFonts w:ascii="Arial" w:eastAsia="Arial" w:hAnsi="Arial" w:cs="Arial"/>
        </w:rPr>
      </w:pPr>
      <w:r w:rsidRPr="00123E3F">
        <w:rPr>
          <w:rFonts w:ascii="Arial" w:eastAsia="Arial" w:hAnsi="Arial" w:cs="Arial"/>
        </w:rPr>
        <w:lastRenderedPageBreak/>
        <w:t xml:space="preserve">Working collaboratively with project teams in a fast paced and dynamic environment and ensuring that change initiatives are integrated into project plans and delivered </w:t>
      </w:r>
      <w:proofErr w:type="gramStart"/>
      <w:r w:rsidRPr="00123E3F">
        <w:rPr>
          <w:rFonts w:ascii="Arial" w:eastAsia="Arial" w:hAnsi="Arial" w:cs="Arial"/>
        </w:rPr>
        <w:t>effectively</w:t>
      </w:r>
      <w:proofErr w:type="gramEnd"/>
    </w:p>
    <w:p w14:paraId="26C9DC01" w14:textId="77777777" w:rsidR="00123E3F" w:rsidRPr="00123E3F" w:rsidRDefault="00123E3F" w:rsidP="00123E3F">
      <w:pPr>
        <w:pStyle w:val="ListParagraph"/>
        <w:numPr>
          <w:ilvl w:val="0"/>
          <w:numId w:val="35"/>
        </w:numPr>
        <w:spacing w:line="259" w:lineRule="auto"/>
        <w:jc w:val="both"/>
        <w:rPr>
          <w:rFonts w:ascii="Arial" w:eastAsia="Arial" w:hAnsi="Arial" w:cs="Arial"/>
        </w:rPr>
      </w:pPr>
      <w:r w:rsidRPr="00123E3F">
        <w:rPr>
          <w:rFonts w:ascii="Arial" w:eastAsia="Arial" w:hAnsi="Arial" w:cs="Arial"/>
        </w:rPr>
        <w:t xml:space="preserve">Developing and delivering change management training and development to support stakeholders at different levels and with different needs across the </w:t>
      </w:r>
      <w:proofErr w:type="gramStart"/>
      <w:r w:rsidRPr="00123E3F">
        <w:rPr>
          <w:rFonts w:ascii="Arial" w:eastAsia="Arial" w:hAnsi="Arial" w:cs="Arial"/>
        </w:rPr>
        <w:t>organisation</w:t>
      </w:r>
      <w:proofErr w:type="gramEnd"/>
      <w:r w:rsidRPr="00123E3F">
        <w:rPr>
          <w:rFonts w:ascii="Arial" w:eastAsia="Arial" w:hAnsi="Arial" w:cs="Arial"/>
        </w:rPr>
        <w:t xml:space="preserve"> </w:t>
      </w:r>
    </w:p>
    <w:p w14:paraId="2909DD38" w14:textId="77777777" w:rsidR="00123E3F" w:rsidRPr="00123E3F" w:rsidRDefault="00123E3F" w:rsidP="00123E3F">
      <w:pPr>
        <w:pStyle w:val="ListParagraph"/>
        <w:numPr>
          <w:ilvl w:val="0"/>
          <w:numId w:val="35"/>
        </w:numPr>
        <w:spacing w:line="259" w:lineRule="auto"/>
        <w:jc w:val="both"/>
        <w:rPr>
          <w:rFonts w:ascii="Arial" w:eastAsia="Arial" w:hAnsi="Arial" w:cs="Arial"/>
        </w:rPr>
      </w:pPr>
      <w:r w:rsidRPr="00123E3F">
        <w:rPr>
          <w:rFonts w:ascii="Arial" w:eastAsia="Arial" w:hAnsi="Arial" w:cs="Arial"/>
        </w:rPr>
        <w:t xml:space="preserve">Analysing data and provide reporting on change performance, as well as identifying insights that can inform future change </w:t>
      </w:r>
      <w:proofErr w:type="gramStart"/>
      <w:r w:rsidRPr="00123E3F">
        <w:rPr>
          <w:rFonts w:ascii="Arial" w:eastAsia="Arial" w:hAnsi="Arial" w:cs="Arial"/>
        </w:rPr>
        <w:t>initiatives</w:t>
      </w:r>
      <w:proofErr w:type="gramEnd"/>
    </w:p>
    <w:p w14:paraId="7A78726D" w14:textId="77777777" w:rsidR="00123E3F" w:rsidRPr="00123E3F" w:rsidRDefault="00123E3F" w:rsidP="00123E3F">
      <w:pPr>
        <w:pStyle w:val="ListParagraph"/>
        <w:numPr>
          <w:ilvl w:val="0"/>
          <w:numId w:val="35"/>
        </w:numPr>
        <w:spacing w:line="259" w:lineRule="auto"/>
        <w:jc w:val="both"/>
        <w:rPr>
          <w:rFonts w:ascii="Arial" w:eastAsia="Arial" w:hAnsi="Arial" w:cs="Arial"/>
        </w:rPr>
      </w:pPr>
      <w:r w:rsidRPr="00123E3F">
        <w:rPr>
          <w:rFonts w:ascii="Arial" w:eastAsia="Arial" w:hAnsi="Arial" w:cs="Arial"/>
        </w:rPr>
        <w:t>Aligning change initiatives with business objectives and articulating the value of change initiatives to stakeholders at all levels</w:t>
      </w:r>
    </w:p>
    <w:p w14:paraId="79CAAB91" w14:textId="77777777" w:rsidR="00123E3F" w:rsidRPr="00123E3F" w:rsidRDefault="00123E3F" w:rsidP="00123E3F">
      <w:pPr>
        <w:pStyle w:val="ListParagraph"/>
        <w:numPr>
          <w:ilvl w:val="0"/>
          <w:numId w:val="35"/>
        </w:numPr>
        <w:spacing w:line="259" w:lineRule="auto"/>
        <w:jc w:val="both"/>
        <w:rPr>
          <w:rFonts w:ascii="Arial" w:eastAsia="Arial" w:hAnsi="Arial" w:cs="Arial"/>
        </w:rPr>
      </w:pPr>
      <w:r w:rsidRPr="00123E3F">
        <w:rPr>
          <w:rFonts w:ascii="Arial" w:eastAsia="Arial" w:hAnsi="Arial" w:cs="Arial"/>
        </w:rPr>
        <w:t xml:space="preserve">The use of MS Office applications (specifically Word, </w:t>
      </w:r>
      <w:proofErr w:type="gramStart"/>
      <w:r w:rsidRPr="00123E3F">
        <w:rPr>
          <w:rFonts w:ascii="Arial" w:eastAsia="Arial" w:hAnsi="Arial" w:cs="Arial"/>
        </w:rPr>
        <w:t>Excel</w:t>
      </w:r>
      <w:proofErr w:type="gramEnd"/>
      <w:r w:rsidRPr="00123E3F">
        <w:rPr>
          <w:rFonts w:ascii="Arial" w:eastAsia="Arial" w:hAnsi="Arial" w:cs="Arial"/>
        </w:rPr>
        <w:t xml:space="preserve"> and PowerPoint)</w:t>
      </w:r>
    </w:p>
    <w:p w14:paraId="32DC92C1" w14:textId="52F6CC34" w:rsidR="008B7E66" w:rsidRDefault="008B7E66" w:rsidP="007007EB">
      <w:pPr>
        <w:spacing w:line="259" w:lineRule="auto"/>
        <w:jc w:val="both"/>
        <w:rPr>
          <w:rFonts w:ascii="Arial" w:hAnsi="Arial" w:cs="Arial"/>
          <w:sz w:val="22"/>
          <w:szCs w:val="22"/>
        </w:rPr>
      </w:pPr>
    </w:p>
    <w:p w14:paraId="6674B854" w14:textId="77777777" w:rsidR="00DF48E9" w:rsidRDefault="00DF48E9" w:rsidP="007007EB">
      <w:pPr>
        <w:spacing w:line="259" w:lineRule="auto"/>
        <w:jc w:val="both"/>
        <w:rPr>
          <w:rFonts w:ascii="Arial" w:hAnsi="Arial" w:cs="Arial"/>
          <w:b/>
          <w:bCs/>
          <w:sz w:val="22"/>
          <w:szCs w:val="22"/>
        </w:rPr>
      </w:pPr>
    </w:p>
    <w:p w14:paraId="6104DBC7" w14:textId="6AAF69A4"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50018D47" w14:textId="77777777" w:rsidR="00273AF0" w:rsidRDefault="00273AF0" w:rsidP="007007EB">
      <w:pPr>
        <w:spacing w:line="259" w:lineRule="auto"/>
        <w:jc w:val="both"/>
        <w:rPr>
          <w:rFonts w:ascii="Arial" w:hAnsi="Arial" w:cs="Arial"/>
          <w:b/>
          <w:bCs/>
          <w:sz w:val="22"/>
          <w:szCs w:val="22"/>
        </w:rPr>
      </w:pPr>
    </w:p>
    <w:p w14:paraId="1C018EB2" w14:textId="45184309" w:rsidR="00273AF0" w:rsidRDefault="00273AF0" w:rsidP="007007EB">
      <w:pPr>
        <w:spacing w:line="259" w:lineRule="auto"/>
        <w:jc w:val="both"/>
        <w:rPr>
          <w:rFonts w:ascii="Arial" w:hAnsi="Arial" w:cs="Arial"/>
          <w:b/>
          <w:bCs/>
          <w:sz w:val="22"/>
          <w:szCs w:val="22"/>
        </w:rPr>
      </w:pPr>
      <w:r>
        <w:rPr>
          <w:rFonts w:ascii="Arial" w:hAnsi="Arial" w:cs="Arial"/>
          <w:b/>
          <w:bCs/>
          <w:sz w:val="22"/>
          <w:szCs w:val="22"/>
        </w:rPr>
        <w:t>Essential Criteria:</w:t>
      </w:r>
    </w:p>
    <w:p w14:paraId="30FBC998" w14:textId="77777777" w:rsidR="00273AF0" w:rsidRDefault="00273AF0" w:rsidP="007007EB">
      <w:pPr>
        <w:spacing w:line="259" w:lineRule="auto"/>
        <w:jc w:val="both"/>
        <w:rPr>
          <w:rFonts w:ascii="Arial" w:hAnsi="Arial" w:cs="Arial"/>
          <w:b/>
          <w:bCs/>
          <w:sz w:val="22"/>
          <w:szCs w:val="22"/>
        </w:rPr>
      </w:pPr>
    </w:p>
    <w:p w14:paraId="414ACCA4" w14:textId="40FCA01F" w:rsidR="00273AF0" w:rsidRPr="00273AF0" w:rsidRDefault="00273AF0" w:rsidP="00273AF0">
      <w:pPr>
        <w:pStyle w:val="ListParagraph"/>
        <w:numPr>
          <w:ilvl w:val="0"/>
          <w:numId w:val="23"/>
        </w:numPr>
        <w:textAlignment w:val="baseline"/>
        <w:rPr>
          <w:rFonts w:ascii="Segoe UI" w:hAnsi="Segoe UI" w:cs="Segoe UI"/>
          <w:sz w:val="18"/>
          <w:szCs w:val="18"/>
        </w:rPr>
      </w:pPr>
      <w:r w:rsidRPr="0054625E">
        <w:rPr>
          <w:rFonts w:ascii="Arial" w:hAnsi="Arial" w:cs="Arial"/>
        </w:rPr>
        <w:t xml:space="preserve">Educated to </w:t>
      </w:r>
      <w:r>
        <w:rPr>
          <w:rFonts w:ascii="Arial" w:hAnsi="Arial" w:cs="Arial"/>
        </w:rPr>
        <w:t>degree level</w:t>
      </w:r>
      <w:r w:rsidRPr="0054625E">
        <w:rPr>
          <w:rFonts w:ascii="Arial" w:hAnsi="Arial" w:cs="Arial"/>
        </w:rPr>
        <w:t xml:space="preserve"> or equivalent </w:t>
      </w:r>
      <w:r w:rsidR="00123E3F">
        <w:rPr>
          <w:rFonts w:ascii="Arial" w:hAnsi="Arial" w:cs="Arial"/>
        </w:rPr>
        <w:t>professional experience</w:t>
      </w:r>
      <w:r w:rsidRPr="0054625E">
        <w:rPr>
          <w:rFonts w:ascii="Arial" w:hAnsi="Arial" w:cs="Arial"/>
        </w:rPr>
        <w:t>.  </w:t>
      </w:r>
    </w:p>
    <w:p w14:paraId="425FE29A" w14:textId="77777777" w:rsidR="00273AF0" w:rsidRDefault="00273AF0" w:rsidP="007007EB">
      <w:pPr>
        <w:spacing w:line="259" w:lineRule="auto"/>
        <w:jc w:val="both"/>
        <w:rPr>
          <w:rFonts w:ascii="Arial" w:hAnsi="Arial" w:cs="Arial"/>
          <w:b/>
          <w:bCs/>
          <w:sz w:val="22"/>
          <w:szCs w:val="22"/>
        </w:rPr>
      </w:pPr>
    </w:p>
    <w:p w14:paraId="2AC51B25" w14:textId="07FE506C" w:rsidR="00A776F4" w:rsidRDefault="00A776F4" w:rsidP="007007EB">
      <w:pPr>
        <w:spacing w:line="259" w:lineRule="auto"/>
        <w:jc w:val="both"/>
        <w:rPr>
          <w:rFonts w:ascii="Arial" w:hAnsi="Arial" w:cs="Arial"/>
          <w:b/>
          <w:bCs/>
          <w:sz w:val="22"/>
          <w:szCs w:val="22"/>
        </w:rPr>
      </w:pPr>
      <w:r>
        <w:rPr>
          <w:rFonts w:ascii="Arial" w:hAnsi="Arial" w:cs="Arial"/>
          <w:b/>
          <w:bCs/>
          <w:sz w:val="22"/>
          <w:szCs w:val="22"/>
        </w:rPr>
        <w:t>Desirable criteria:</w:t>
      </w:r>
    </w:p>
    <w:p w14:paraId="548CABF6" w14:textId="77777777" w:rsidR="00A776F4" w:rsidRDefault="00A776F4" w:rsidP="007007EB">
      <w:pPr>
        <w:spacing w:line="259" w:lineRule="auto"/>
        <w:jc w:val="both"/>
        <w:rPr>
          <w:rFonts w:ascii="Arial" w:hAnsi="Arial" w:cs="Arial"/>
          <w:b/>
          <w:bCs/>
          <w:sz w:val="22"/>
          <w:szCs w:val="22"/>
        </w:rPr>
      </w:pPr>
    </w:p>
    <w:p w14:paraId="4C8AAC84" w14:textId="7F97D986" w:rsidR="003A6C98" w:rsidRDefault="00123E3F" w:rsidP="00DF48E9">
      <w:pPr>
        <w:pStyle w:val="ListParagraph"/>
        <w:numPr>
          <w:ilvl w:val="0"/>
          <w:numId w:val="23"/>
        </w:numPr>
        <w:spacing w:line="259" w:lineRule="auto"/>
        <w:jc w:val="both"/>
        <w:rPr>
          <w:rFonts w:ascii="Arial" w:hAnsi="Arial" w:cs="Arial"/>
          <w:sz w:val="22"/>
          <w:szCs w:val="22"/>
        </w:rPr>
      </w:pPr>
      <w:r>
        <w:rPr>
          <w:rFonts w:ascii="Arial" w:hAnsi="Arial" w:cs="Arial"/>
          <w:sz w:val="22"/>
          <w:szCs w:val="22"/>
        </w:rPr>
        <w:t xml:space="preserve">Change management </w:t>
      </w:r>
      <w:proofErr w:type="gramStart"/>
      <w:r>
        <w:rPr>
          <w:rFonts w:ascii="Arial" w:hAnsi="Arial" w:cs="Arial"/>
          <w:sz w:val="22"/>
          <w:szCs w:val="22"/>
        </w:rPr>
        <w:t>qualification</w:t>
      </w:r>
      <w:proofErr w:type="gramEnd"/>
    </w:p>
    <w:p w14:paraId="1330D377" w14:textId="77777777" w:rsidR="00DF48E9" w:rsidRDefault="00DF48E9" w:rsidP="00DF48E9">
      <w:pPr>
        <w:spacing w:line="259" w:lineRule="auto"/>
        <w:jc w:val="both"/>
        <w:rPr>
          <w:rFonts w:ascii="Arial" w:hAnsi="Arial" w:cs="Arial"/>
          <w:sz w:val="22"/>
          <w:szCs w:val="22"/>
        </w:rPr>
      </w:pPr>
    </w:p>
    <w:p w14:paraId="60A6664C" w14:textId="77777777" w:rsidR="00DF48E9" w:rsidRPr="00DF48E9" w:rsidRDefault="00DF48E9" w:rsidP="00DF48E9">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 xml:space="preserve">UEL is an inclusive equal opportunities employer and are proud of our Equality, </w:t>
      </w:r>
      <w:proofErr w:type="gramStart"/>
      <w:r w:rsidRPr="00A249AC">
        <w:rPr>
          <w:rFonts w:ascii="Arial" w:hAnsi="Arial" w:cs="Arial"/>
          <w:sz w:val="22"/>
          <w:szCs w:val="22"/>
        </w:rPr>
        <w:t>Diversity</w:t>
      </w:r>
      <w:proofErr w:type="gramEnd"/>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p w14:paraId="443FE3F1" w14:textId="77777777" w:rsidR="0076167C" w:rsidRDefault="0076167C" w:rsidP="007007EB">
      <w:pPr>
        <w:spacing w:line="259" w:lineRule="auto"/>
        <w:jc w:val="both"/>
        <w:rPr>
          <w:rFonts w:ascii="Arial" w:hAnsi="Arial" w:cs="Arial"/>
          <w:sz w:val="22"/>
          <w:szCs w:val="22"/>
        </w:rPr>
      </w:pPr>
    </w:p>
    <w:p w14:paraId="5E0DA6F9" w14:textId="77777777" w:rsidR="0076167C" w:rsidRDefault="0076167C" w:rsidP="007007EB">
      <w:pPr>
        <w:spacing w:line="259" w:lineRule="auto"/>
        <w:jc w:val="both"/>
        <w:rPr>
          <w:rFonts w:ascii="Arial" w:hAnsi="Arial" w:cs="Arial"/>
          <w:sz w:val="22"/>
          <w:szCs w:val="22"/>
        </w:rPr>
      </w:pPr>
    </w:p>
    <w:sectPr w:rsidR="0076167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14A62" w14:textId="77777777" w:rsidR="00607B0F" w:rsidRDefault="00607B0F" w:rsidP="009962E4">
      <w:r>
        <w:separator/>
      </w:r>
    </w:p>
  </w:endnote>
  <w:endnote w:type="continuationSeparator" w:id="0">
    <w:p w14:paraId="4DA31D23" w14:textId="77777777" w:rsidR="00607B0F" w:rsidRDefault="00607B0F"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5F81" w14:textId="77777777" w:rsidR="00607B0F" w:rsidRDefault="00607B0F" w:rsidP="009962E4">
      <w:r>
        <w:separator/>
      </w:r>
    </w:p>
  </w:footnote>
  <w:footnote w:type="continuationSeparator" w:id="0">
    <w:p w14:paraId="1E6B1E46" w14:textId="77777777" w:rsidR="00607B0F" w:rsidRDefault="00607B0F"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30C"/>
    <w:multiLevelType w:val="hybridMultilevel"/>
    <w:tmpl w:val="809C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46788"/>
    <w:multiLevelType w:val="hybridMultilevel"/>
    <w:tmpl w:val="83921700"/>
    <w:lvl w:ilvl="0" w:tplc="08090001">
      <w:start w:val="1"/>
      <w:numFmt w:val="bullet"/>
      <w:lvlText w:val=""/>
      <w:lvlJc w:val="left"/>
      <w:pPr>
        <w:ind w:left="720" w:hanging="360"/>
      </w:pPr>
      <w:rPr>
        <w:rFonts w:ascii="Symbol" w:hAnsi="Symbol" w:hint="default"/>
      </w:rPr>
    </w:lvl>
    <w:lvl w:ilvl="1" w:tplc="71A8DB04" w:tentative="1">
      <w:start w:val="1"/>
      <w:numFmt w:val="bullet"/>
      <w:lvlText w:val="•"/>
      <w:lvlJc w:val="left"/>
      <w:pPr>
        <w:tabs>
          <w:tab w:val="num" w:pos="1440"/>
        </w:tabs>
        <w:ind w:left="1440" w:hanging="360"/>
      </w:pPr>
      <w:rPr>
        <w:rFonts w:ascii="Arial,Sans-Serif" w:hAnsi="Arial,Sans-Serif" w:hint="default"/>
      </w:rPr>
    </w:lvl>
    <w:lvl w:ilvl="2" w:tplc="D16C9A34" w:tentative="1">
      <w:start w:val="1"/>
      <w:numFmt w:val="bullet"/>
      <w:lvlText w:val="•"/>
      <w:lvlJc w:val="left"/>
      <w:pPr>
        <w:tabs>
          <w:tab w:val="num" w:pos="2160"/>
        </w:tabs>
        <w:ind w:left="2160" w:hanging="360"/>
      </w:pPr>
      <w:rPr>
        <w:rFonts w:ascii="Arial,Sans-Serif" w:hAnsi="Arial,Sans-Serif" w:hint="default"/>
      </w:rPr>
    </w:lvl>
    <w:lvl w:ilvl="3" w:tplc="6AD255B2" w:tentative="1">
      <w:start w:val="1"/>
      <w:numFmt w:val="bullet"/>
      <w:lvlText w:val="•"/>
      <w:lvlJc w:val="left"/>
      <w:pPr>
        <w:tabs>
          <w:tab w:val="num" w:pos="2880"/>
        </w:tabs>
        <w:ind w:left="2880" w:hanging="360"/>
      </w:pPr>
      <w:rPr>
        <w:rFonts w:ascii="Arial,Sans-Serif" w:hAnsi="Arial,Sans-Serif" w:hint="default"/>
      </w:rPr>
    </w:lvl>
    <w:lvl w:ilvl="4" w:tplc="16CE5576" w:tentative="1">
      <w:start w:val="1"/>
      <w:numFmt w:val="bullet"/>
      <w:lvlText w:val="•"/>
      <w:lvlJc w:val="left"/>
      <w:pPr>
        <w:tabs>
          <w:tab w:val="num" w:pos="3600"/>
        </w:tabs>
        <w:ind w:left="3600" w:hanging="360"/>
      </w:pPr>
      <w:rPr>
        <w:rFonts w:ascii="Arial,Sans-Serif" w:hAnsi="Arial,Sans-Serif" w:hint="default"/>
      </w:rPr>
    </w:lvl>
    <w:lvl w:ilvl="5" w:tplc="0A06F66A" w:tentative="1">
      <w:start w:val="1"/>
      <w:numFmt w:val="bullet"/>
      <w:lvlText w:val="•"/>
      <w:lvlJc w:val="left"/>
      <w:pPr>
        <w:tabs>
          <w:tab w:val="num" w:pos="4320"/>
        </w:tabs>
        <w:ind w:left="4320" w:hanging="360"/>
      </w:pPr>
      <w:rPr>
        <w:rFonts w:ascii="Arial,Sans-Serif" w:hAnsi="Arial,Sans-Serif" w:hint="default"/>
      </w:rPr>
    </w:lvl>
    <w:lvl w:ilvl="6" w:tplc="DCA07F4E" w:tentative="1">
      <w:start w:val="1"/>
      <w:numFmt w:val="bullet"/>
      <w:lvlText w:val="•"/>
      <w:lvlJc w:val="left"/>
      <w:pPr>
        <w:tabs>
          <w:tab w:val="num" w:pos="5040"/>
        </w:tabs>
        <w:ind w:left="5040" w:hanging="360"/>
      </w:pPr>
      <w:rPr>
        <w:rFonts w:ascii="Arial,Sans-Serif" w:hAnsi="Arial,Sans-Serif" w:hint="default"/>
      </w:rPr>
    </w:lvl>
    <w:lvl w:ilvl="7" w:tplc="666EE278" w:tentative="1">
      <w:start w:val="1"/>
      <w:numFmt w:val="bullet"/>
      <w:lvlText w:val="•"/>
      <w:lvlJc w:val="left"/>
      <w:pPr>
        <w:tabs>
          <w:tab w:val="num" w:pos="5760"/>
        </w:tabs>
        <w:ind w:left="5760" w:hanging="360"/>
      </w:pPr>
      <w:rPr>
        <w:rFonts w:ascii="Arial,Sans-Serif" w:hAnsi="Arial,Sans-Serif" w:hint="default"/>
      </w:rPr>
    </w:lvl>
    <w:lvl w:ilvl="8" w:tplc="D70C82B2" w:tentative="1">
      <w:start w:val="1"/>
      <w:numFmt w:val="bullet"/>
      <w:lvlText w:val="•"/>
      <w:lvlJc w:val="left"/>
      <w:pPr>
        <w:tabs>
          <w:tab w:val="num" w:pos="6480"/>
        </w:tabs>
        <w:ind w:left="6480" w:hanging="360"/>
      </w:pPr>
      <w:rPr>
        <w:rFonts w:ascii="Arial,Sans-Serif" w:hAnsi="Arial,Sans-Serif" w:hint="default"/>
      </w:rPr>
    </w:lvl>
  </w:abstractNum>
  <w:abstractNum w:abstractNumId="3" w15:restartNumberingAfterBreak="0">
    <w:nsid w:val="0BE741F3"/>
    <w:multiLevelType w:val="hybridMultilevel"/>
    <w:tmpl w:val="987C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47C90"/>
    <w:multiLevelType w:val="hybridMultilevel"/>
    <w:tmpl w:val="336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50DB7"/>
    <w:multiLevelType w:val="hybridMultilevel"/>
    <w:tmpl w:val="925A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8B42305"/>
    <w:multiLevelType w:val="hybridMultilevel"/>
    <w:tmpl w:val="4C02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34FB2"/>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997B9D"/>
    <w:multiLevelType w:val="hybridMultilevel"/>
    <w:tmpl w:val="317A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258BE"/>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5F6E72"/>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B68C7"/>
    <w:multiLevelType w:val="hybridMultilevel"/>
    <w:tmpl w:val="B854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95648"/>
    <w:multiLevelType w:val="hybridMultilevel"/>
    <w:tmpl w:val="9454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D34286"/>
    <w:multiLevelType w:val="multilevel"/>
    <w:tmpl w:val="AC18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392463"/>
    <w:multiLevelType w:val="hybridMultilevel"/>
    <w:tmpl w:val="5448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0D4F46"/>
    <w:multiLevelType w:val="hybridMultilevel"/>
    <w:tmpl w:val="D416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42D50"/>
    <w:multiLevelType w:val="hybridMultilevel"/>
    <w:tmpl w:val="F918BDD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729D9"/>
    <w:multiLevelType w:val="hybridMultilevel"/>
    <w:tmpl w:val="32FC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09555A"/>
    <w:multiLevelType w:val="hybridMultilevel"/>
    <w:tmpl w:val="5BB8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FF4ABF"/>
    <w:multiLevelType w:val="multilevel"/>
    <w:tmpl w:val="94F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5125996">
    <w:abstractNumId w:val="20"/>
  </w:num>
  <w:num w:numId="2" w16cid:durableId="1249968145">
    <w:abstractNumId w:val="16"/>
  </w:num>
  <w:num w:numId="3" w16cid:durableId="1207451588">
    <w:abstractNumId w:val="6"/>
  </w:num>
  <w:num w:numId="4" w16cid:durableId="569999311">
    <w:abstractNumId w:val="13"/>
  </w:num>
  <w:num w:numId="5" w16cid:durableId="2040155363">
    <w:abstractNumId w:val="12"/>
  </w:num>
  <w:num w:numId="6" w16cid:durableId="834035716">
    <w:abstractNumId w:val="4"/>
  </w:num>
  <w:num w:numId="7" w16cid:durableId="500971367">
    <w:abstractNumId w:val="19"/>
  </w:num>
  <w:num w:numId="8" w16cid:durableId="2133669853">
    <w:abstractNumId w:val="9"/>
  </w:num>
  <w:num w:numId="9" w16cid:durableId="534272944">
    <w:abstractNumId w:val="22"/>
  </w:num>
  <w:num w:numId="10" w16cid:durableId="137919288">
    <w:abstractNumId w:val="15"/>
  </w:num>
  <w:num w:numId="11" w16cid:durableId="1868904602">
    <w:abstractNumId w:val="26"/>
  </w:num>
  <w:num w:numId="12" w16cid:durableId="1682077828">
    <w:abstractNumId w:val="27"/>
  </w:num>
  <w:num w:numId="13" w16cid:durableId="2093618914">
    <w:abstractNumId w:val="25"/>
  </w:num>
  <w:num w:numId="14" w16cid:durableId="339551807">
    <w:abstractNumId w:val="11"/>
  </w:num>
  <w:num w:numId="15" w16cid:durableId="2007895453">
    <w:abstractNumId w:val="7"/>
  </w:num>
  <w:num w:numId="16" w16cid:durableId="1849251288">
    <w:abstractNumId w:val="1"/>
  </w:num>
  <w:num w:numId="17" w16cid:durableId="2104035985">
    <w:abstractNumId w:val="28"/>
  </w:num>
  <w:num w:numId="18" w16cid:durableId="2099711209">
    <w:abstractNumId w:val="18"/>
  </w:num>
  <w:num w:numId="19" w16cid:durableId="144518848">
    <w:abstractNumId w:val="0"/>
  </w:num>
  <w:num w:numId="20" w16cid:durableId="621886182">
    <w:abstractNumId w:val="21"/>
  </w:num>
  <w:num w:numId="21" w16cid:durableId="1237085750">
    <w:abstractNumId w:val="34"/>
  </w:num>
  <w:num w:numId="22" w16cid:durableId="1650012501">
    <w:abstractNumId w:val="14"/>
  </w:num>
  <w:num w:numId="23" w16cid:durableId="1664619574">
    <w:abstractNumId w:val="3"/>
  </w:num>
  <w:num w:numId="24" w16cid:durableId="49152545">
    <w:abstractNumId w:val="23"/>
  </w:num>
  <w:num w:numId="25" w16cid:durableId="1031957048">
    <w:abstractNumId w:val="2"/>
  </w:num>
  <w:num w:numId="26" w16cid:durableId="1059091363">
    <w:abstractNumId w:val="17"/>
  </w:num>
  <w:num w:numId="27" w16cid:durableId="1738355100">
    <w:abstractNumId w:val="8"/>
  </w:num>
  <w:num w:numId="28" w16cid:durableId="1061094439">
    <w:abstractNumId w:val="31"/>
  </w:num>
  <w:num w:numId="29" w16cid:durableId="1108351330">
    <w:abstractNumId w:val="33"/>
  </w:num>
  <w:num w:numId="30" w16cid:durableId="1413625752">
    <w:abstractNumId w:val="5"/>
  </w:num>
  <w:num w:numId="31" w16cid:durableId="525602264">
    <w:abstractNumId w:val="24"/>
  </w:num>
  <w:num w:numId="32" w16cid:durableId="1612979681">
    <w:abstractNumId w:val="32"/>
  </w:num>
  <w:num w:numId="33" w16cid:durableId="1825005442">
    <w:abstractNumId w:val="10"/>
  </w:num>
  <w:num w:numId="34" w16cid:durableId="135224331">
    <w:abstractNumId w:val="29"/>
  </w:num>
  <w:num w:numId="35" w16cid:durableId="4638105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C562A"/>
    <w:rsid w:val="000E0A90"/>
    <w:rsid w:val="0011355A"/>
    <w:rsid w:val="0011499D"/>
    <w:rsid w:val="00123E3F"/>
    <w:rsid w:val="00133457"/>
    <w:rsid w:val="00140F1F"/>
    <w:rsid w:val="00146224"/>
    <w:rsid w:val="00147A55"/>
    <w:rsid w:val="00154D4D"/>
    <w:rsid w:val="001668ED"/>
    <w:rsid w:val="001760CA"/>
    <w:rsid w:val="001816D3"/>
    <w:rsid w:val="00185227"/>
    <w:rsid w:val="001A5B40"/>
    <w:rsid w:val="001B49A6"/>
    <w:rsid w:val="001B6ED1"/>
    <w:rsid w:val="001E4CF9"/>
    <w:rsid w:val="001E7A13"/>
    <w:rsid w:val="001F4320"/>
    <w:rsid w:val="001F564D"/>
    <w:rsid w:val="00213928"/>
    <w:rsid w:val="00215E5A"/>
    <w:rsid w:val="00221862"/>
    <w:rsid w:val="00223A09"/>
    <w:rsid w:val="00273AF0"/>
    <w:rsid w:val="00293703"/>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C73D4"/>
    <w:rsid w:val="003F1DC5"/>
    <w:rsid w:val="003F7A01"/>
    <w:rsid w:val="004118C9"/>
    <w:rsid w:val="00411E77"/>
    <w:rsid w:val="0042355D"/>
    <w:rsid w:val="004244DB"/>
    <w:rsid w:val="00426A4C"/>
    <w:rsid w:val="00434100"/>
    <w:rsid w:val="00443094"/>
    <w:rsid w:val="00462FE9"/>
    <w:rsid w:val="004646C6"/>
    <w:rsid w:val="00466100"/>
    <w:rsid w:val="00467EB7"/>
    <w:rsid w:val="004721B0"/>
    <w:rsid w:val="00474812"/>
    <w:rsid w:val="00477762"/>
    <w:rsid w:val="004812CC"/>
    <w:rsid w:val="004876BE"/>
    <w:rsid w:val="004916A0"/>
    <w:rsid w:val="004921D6"/>
    <w:rsid w:val="00494C27"/>
    <w:rsid w:val="004A48C2"/>
    <w:rsid w:val="004B4368"/>
    <w:rsid w:val="004E5DF9"/>
    <w:rsid w:val="005122D4"/>
    <w:rsid w:val="005146FC"/>
    <w:rsid w:val="0052053D"/>
    <w:rsid w:val="00545D17"/>
    <w:rsid w:val="0054625E"/>
    <w:rsid w:val="00553BC1"/>
    <w:rsid w:val="005703EA"/>
    <w:rsid w:val="005905C9"/>
    <w:rsid w:val="005B7B81"/>
    <w:rsid w:val="005D641F"/>
    <w:rsid w:val="005E7DD3"/>
    <w:rsid w:val="00603DCA"/>
    <w:rsid w:val="00607B0F"/>
    <w:rsid w:val="00617B0F"/>
    <w:rsid w:val="006229CB"/>
    <w:rsid w:val="00623785"/>
    <w:rsid w:val="00625E1D"/>
    <w:rsid w:val="00630262"/>
    <w:rsid w:val="0063350B"/>
    <w:rsid w:val="00643B29"/>
    <w:rsid w:val="00643F6E"/>
    <w:rsid w:val="006527B5"/>
    <w:rsid w:val="00660444"/>
    <w:rsid w:val="00662881"/>
    <w:rsid w:val="00671D41"/>
    <w:rsid w:val="006760C5"/>
    <w:rsid w:val="00677AC9"/>
    <w:rsid w:val="00681FDD"/>
    <w:rsid w:val="00684EFD"/>
    <w:rsid w:val="0068617E"/>
    <w:rsid w:val="00691ED3"/>
    <w:rsid w:val="006A0E54"/>
    <w:rsid w:val="006C2660"/>
    <w:rsid w:val="006C4BE1"/>
    <w:rsid w:val="006D0593"/>
    <w:rsid w:val="006D5A8F"/>
    <w:rsid w:val="006E539B"/>
    <w:rsid w:val="006E715A"/>
    <w:rsid w:val="007007EB"/>
    <w:rsid w:val="00706DEE"/>
    <w:rsid w:val="007119E8"/>
    <w:rsid w:val="00725E12"/>
    <w:rsid w:val="00733FC2"/>
    <w:rsid w:val="00740755"/>
    <w:rsid w:val="007456F2"/>
    <w:rsid w:val="00753E7F"/>
    <w:rsid w:val="0076167C"/>
    <w:rsid w:val="00762F96"/>
    <w:rsid w:val="007641C6"/>
    <w:rsid w:val="00766195"/>
    <w:rsid w:val="007738EA"/>
    <w:rsid w:val="007741C1"/>
    <w:rsid w:val="007820EF"/>
    <w:rsid w:val="0079240F"/>
    <w:rsid w:val="007A1ACC"/>
    <w:rsid w:val="007A553E"/>
    <w:rsid w:val="007B7070"/>
    <w:rsid w:val="007D71DE"/>
    <w:rsid w:val="0080418D"/>
    <w:rsid w:val="00804EFC"/>
    <w:rsid w:val="00826A33"/>
    <w:rsid w:val="00826D24"/>
    <w:rsid w:val="00873E14"/>
    <w:rsid w:val="00886B9D"/>
    <w:rsid w:val="008A0E9C"/>
    <w:rsid w:val="008B7E66"/>
    <w:rsid w:val="008C0064"/>
    <w:rsid w:val="008E45DE"/>
    <w:rsid w:val="008F0060"/>
    <w:rsid w:val="008F2CEC"/>
    <w:rsid w:val="0090144A"/>
    <w:rsid w:val="00901491"/>
    <w:rsid w:val="00917154"/>
    <w:rsid w:val="0092013B"/>
    <w:rsid w:val="00926950"/>
    <w:rsid w:val="009356C8"/>
    <w:rsid w:val="0095049E"/>
    <w:rsid w:val="00952DEC"/>
    <w:rsid w:val="0096509B"/>
    <w:rsid w:val="009701B3"/>
    <w:rsid w:val="009962E4"/>
    <w:rsid w:val="009A6454"/>
    <w:rsid w:val="009B3A97"/>
    <w:rsid w:val="009C05E5"/>
    <w:rsid w:val="009C4B8F"/>
    <w:rsid w:val="009C5EEE"/>
    <w:rsid w:val="009D6C22"/>
    <w:rsid w:val="009D7810"/>
    <w:rsid w:val="009D7F60"/>
    <w:rsid w:val="00A074FC"/>
    <w:rsid w:val="00A15AFC"/>
    <w:rsid w:val="00A16B49"/>
    <w:rsid w:val="00A2175F"/>
    <w:rsid w:val="00A224D5"/>
    <w:rsid w:val="00A249AC"/>
    <w:rsid w:val="00A32540"/>
    <w:rsid w:val="00A330BB"/>
    <w:rsid w:val="00A42ABA"/>
    <w:rsid w:val="00A43A66"/>
    <w:rsid w:val="00A43CFE"/>
    <w:rsid w:val="00A474C0"/>
    <w:rsid w:val="00A727E5"/>
    <w:rsid w:val="00A73C51"/>
    <w:rsid w:val="00A776F4"/>
    <w:rsid w:val="00A80640"/>
    <w:rsid w:val="00A9132F"/>
    <w:rsid w:val="00A979C3"/>
    <w:rsid w:val="00AA38A5"/>
    <w:rsid w:val="00AA63DF"/>
    <w:rsid w:val="00AB4210"/>
    <w:rsid w:val="00AB4F13"/>
    <w:rsid w:val="00AC0AAC"/>
    <w:rsid w:val="00AC1409"/>
    <w:rsid w:val="00AC4381"/>
    <w:rsid w:val="00AD6156"/>
    <w:rsid w:val="00AE1AF4"/>
    <w:rsid w:val="00AE4F64"/>
    <w:rsid w:val="00B048DD"/>
    <w:rsid w:val="00B32036"/>
    <w:rsid w:val="00B45D5B"/>
    <w:rsid w:val="00B51CBF"/>
    <w:rsid w:val="00B5443F"/>
    <w:rsid w:val="00B70AA8"/>
    <w:rsid w:val="00B74FA4"/>
    <w:rsid w:val="00B772E9"/>
    <w:rsid w:val="00B80634"/>
    <w:rsid w:val="00B82313"/>
    <w:rsid w:val="00B94D39"/>
    <w:rsid w:val="00B9581D"/>
    <w:rsid w:val="00BA4906"/>
    <w:rsid w:val="00BB1965"/>
    <w:rsid w:val="00BC6A9A"/>
    <w:rsid w:val="00BC7385"/>
    <w:rsid w:val="00BD56F3"/>
    <w:rsid w:val="00BF2835"/>
    <w:rsid w:val="00BF448A"/>
    <w:rsid w:val="00C11EB0"/>
    <w:rsid w:val="00C2625F"/>
    <w:rsid w:val="00C27E78"/>
    <w:rsid w:val="00C31C3C"/>
    <w:rsid w:val="00C36CAD"/>
    <w:rsid w:val="00C8609B"/>
    <w:rsid w:val="00C86213"/>
    <w:rsid w:val="00C946CA"/>
    <w:rsid w:val="00C94F6E"/>
    <w:rsid w:val="00C9779B"/>
    <w:rsid w:val="00CA5556"/>
    <w:rsid w:val="00CC35DC"/>
    <w:rsid w:val="00CD3D5A"/>
    <w:rsid w:val="00CE5A14"/>
    <w:rsid w:val="00CE5ADB"/>
    <w:rsid w:val="00CF1A31"/>
    <w:rsid w:val="00CF5952"/>
    <w:rsid w:val="00D140F8"/>
    <w:rsid w:val="00D25FDA"/>
    <w:rsid w:val="00D34FA9"/>
    <w:rsid w:val="00D37313"/>
    <w:rsid w:val="00D3788F"/>
    <w:rsid w:val="00D57836"/>
    <w:rsid w:val="00D57AC2"/>
    <w:rsid w:val="00D625B5"/>
    <w:rsid w:val="00D65A55"/>
    <w:rsid w:val="00D8434B"/>
    <w:rsid w:val="00D85947"/>
    <w:rsid w:val="00DA6A28"/>
    <w:rsid w:val="00DB2A52"/>
    <w:rsid w:val="00DD7E89"/>
    <w:rsid w:val="00DE3029"/>
    <w:rsid w:val="00DE4919"/>
    <w:rsid w:val="00DF48E9"/>
    <w:rsid w:val="00DF78D3"/>
    <w:rsid w:val="00E110F5"/>
    <w:rsid w:val="00E15DA5"/>
    <w:rsid w:val="00E251C4"/>
    <w:rsid w:val="00E509CB"/>
    <w:rsid w:val="00E618F5"/>
    <w:rsid w:val="00E65C49"/>
    <w:rsid w:val="00E73090"/>
    <w:rsid w:val="00E756F2"/>
    <w:rsid w:val="00E845A5"/>
    <w:rsid w:val="00E90D8F"/>
    <w:rsid w:val="00EB45C7"/>
    <w:rsid w:val="00EC0FC8"/>
    <w:rsid w:val="00EC50E4"/>
    <w:rsid w:val="00ED1E20"/>
    <w:rsid w:val="00ED4EDA"/>
    <w:rsid w:val="00EE3084"/>
    <w:rsid w:val="00F04D5D"/>
    <w:rsid w:val="00F07C46"/>
    <w:rsid w:val="00F1394B"/>
    <w:rsid w:val="00F30DD3"/>
    <w:rsid w:val="00F35118"/>
    <w:rsid w:val="00F35FFB"/>
    <w:rsid w:val="00F43ECB"/>
    <w:rsid w:val="00F454E1"/>
    <w:rsid w:val="00F709B2"/>
    <w:rsid w:val="00F91B24"/>
    <w:rsid w:val="00F95354"/>
    <w:rsid w:val="00F96764"/>
    <w:rsid w:val="00FB6476"/>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20141832">
      <w:bodyDiv w:val="1"/>
      <w:marLeft w:val="0"/>
      <w:marRight w:val="0"/>
      <w:marTop w:val="0"/>
      <w:marBottom w:val="0"/>
      <w:divBdr>
        <w:top w:val="none" w:sz="0" w:space="0" w:color="auto"/>
        <w:left w:val="none" w:sz="0" w:space="0" w:color="auto"/>
        <w:bottom w:val="none" w:sz="0" w:space="0" w:color="auto"/>
        <w:right w:val="none" w:sz="0" w:space="0" w:color="auto"/>
      </w:divBdr>
    </w:div>
    <w:div w:id="2120641417">
      <w:bodyDiv w:val="1"/>
      <w:marLeft w:val="0"/>
      <w:marRight w:val="0"/>
      <w:marTop w:val="0"/>
      <w:marBottom w:val="0"/>
      <w:divBdr>
        <w:top w:val="none" w:sz="0" w:space="0" w:color="auto"/>
        <w:left w:val="none" w:sz="0" w:space="0" w:color="auto"/>
        <w:bottom w:val="none" w:sz="0" w:space="0" w:color="auto"/>
        <w:right w:val="none" w:sz="0" w:space="0" w:color="auto"/>
      </w:divBdr>
    </w:div>
    <w:div w:id="21396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5" ma:contentTypeDescription="Create a new document." ma:contentTypeScope="" ma:versionID="7a1318962f484639e8a7a97cfb4f53d0">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f5f0cb6195b2114134abf9c06015581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customXml/itemProps2.xml><?xml version="1.0" encoding="utf-8"?>
<ds:datastoreItem xmlns:ds="http://schemas.openxmlformats.org/officeDocument/2006/customXml" ds:itemID="{ADB2B4E3-2DB1-41C8-96A1-299DC334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7399</Characters>
  <Application>Microsoft Office Word</Application>
  <DocSecurity>0</DocSecurity>
  <Lines>61</Lines>
  <Paragraphs>17</Paragraphs>
  <ScaleCrop>false</ScaleCrop>
  <Company>University of East London</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Jaydah Alexander</cp:lastModifiedBy>
  <cp:revision>2</cp:revision>
  <cp:lastPrinted>2019-09-04T14:35:00Z</cp:lastPrinted>
  <dcterms:created xsi:type="dcterms:W3CDTF">2023-09-07T13:52:00Z</dcterms:created>
  <dcterms:modified xsi:type="dcterms:W3CDTF">2023-09-07T13:52:00Z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