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5FE4F961" w:rsidR="00C31C3C" w:rsidRPr="002C1DB0" w:rsidRDefault="00E90D8F" w:rsidP="004118C9">
            <w:pPr>
              <w:tabs>
                <w:tab w:val="left" w:pos="2552"/>
              </w:tabs>
              <w:rPr>
                <w:rFonts w:ascii="Arial" w:hAnsi="Arial" w:cs="Arial"/>
                <w:bCs/>
                <w:sz w:val="22"/>
                <w:szCs w:val="22"/>
              </w:rPr>
            </w:pPr>
            <w:r w:rsidRPr="00A074FC">
              <w:rPr>
                <w:rFonts w:ascii="Arial" w:hAnsi="Arial" w:cs="Arial"/>
                <w:bCs/>
                <w:sz w:val="22"/>
                <w:szCs w:val="22"/>
              </w:rPr>
              <w:t>School Business Manager</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31207833" w:rsidR="00C31C3C" w:rsidRPr="002C1DB0" w:rsidRDefault="00450FA1" w:rsidP="004118C9">
            <w:pPr>
              <w:tabs>
                <w:tab w:val="left" w:pos="2552"/>
              </w:tabs>
              <w:rPr>
                <w:rFonts w:ascii="Arial" w:hAnsi="Arial" w:cs="Arial"/>
                <w:bCs/>
                <w:sz w:val="22"/>
                <w:szCs w:val="22"/>
              </w:rPr>
            </w:pPr>
            <w:r w:rsidRPr="002C1DB0">
              <w:rPr>
                <w:rFonts w:ascii="Arial" w:hAnsi="Arial" w:cs="Arial"/>
                <w:bCs/>
                <w:sz w:val="22"/>
                <w:szCs w:val="22"/>
              </w:rPr>
              <w:t>Architecture, Computing and Engineering</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35D1AD45" w:rsidR="00C31C3C" w:rsidRPr="002C1DB0" w:rsidRDefault="007863CC" w:rsidP="00A074FC">
            <w:pPr>
              <w:spacing w:line="276" w:lineRule="auto"/>
              <w:rPr>
                <w:rFonts w:ascii="Arial" w:hAnsi="Arial" w:cs="Arial"/>
                <w:bCs/>
                <w:sz w:val="22"/>
                <w:szCs w:val="22"/>
              </w:rPr>
            </w:pPr>
            <w:r>
              <w:rPr>
                <w:rFonts w:ascii="Arial" w:hAnsi="Arial" w:cs="Arial"/>
                <w:bCs/>
                <w:sz w:val="22"/>
                <w:szCs w:val="22"/>
              </w:rPr>
              <w:t xml:space="preserve">G grade, </w:t>
            </w:r>
            <w:r w:rsidR="00A074FC" w:rsidRPr="00A074FC">
              <w:rPr>
                <w:rFonts w:ascii="Arial" w:hAnsi="Arial" w:cs="Arial"/>
                <w:bCs/>
                <w:sz w:val="22"/>
                <w:szCs w:val="22"/>
              </w:rPr>
              <w:t>Starting at £</w:t>
            </w:r>
            <w:r w:rsidR="002C1DB0">
              <w:rPr>
                <w:rFonts w:ascii="Arial" w:hAnsi="Arial" w:cs="Arial"/>
                <w:bCs/>
                <w:sz w:val="22"/>
                <w:szCs w:val="22"/>
              </w:rPr>
              <w:t>51</w:t>
            </w:r>
            <w:r>
              <w:rPr>
                <w:rFonts w:ascii="Arial" w:hAnsi="Arial" w:cs="Arial"/>
                <w:bCs/>
                <w:sz w:val="22"/>
                <w:szCs w:val="22"/>
              </w:rPr>
              <w:t>,</w:t>
            </w:r>
            <w:r w:rsidR="002C1DB0">
              <w:rPr>
                <w:rFonts w:ascii="Arial" w:hAnsi="Arial" w:cs="Arial"/>
                <w:bCs/>
                <w:sz w:val="22"/>
                <w:szCs w:val="22"/>
              </w:rPr>
              <w:t>030</w:t>
            </w:r>
            <w:r w:rsidR="00A074FC" w:rsidRPr="00A074FC">
              <w:rPr>
                <w:rFonts w:ascii="Arial" w:hAnsi="Arial" w:cs="Arial"/>
                <w:bCs/>
                <w:sz w:val="22"/>
                <w:szCs w:val="22"/>
              </w:rPr>
              <w:t xml:space="preserve"> per annum inclusive of London Weighting</w:t>
            </w:r>
          </w:p>
        </w:tc>
      </w:tr>
      <w:tr w:rsidR="00C31C3C" w14:paraId="2D868D69" w14:textId="77777777" w:rsidTr="00C31C3C">
        <w:tc>
          <w:tcPr>
            <w:tcW w:w="4508" w:type="dxa"/>
          </w:tcPr>
          <w:p w14:paraId="37FBF71A" w14:textId="20AA0368"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p>
        </w:tc>
        <w:tc>
          <w:tcPr>
            <w:tcW w:w="4508" w:type="dxa"/>
          </w:tcPr>
          <w:p w14:paraId="58436BAC" w14:textId="75FDF232" w:rsidR="00C31C3C" w:rsidRPr="002C1DB0" w:rsidRDefault="002C1DB0" w:rsidP="004118C9">
            <w:pPr>
              <w:tabs>
                <w:tab w:val="left" w:pos="2552"/>
              </w:tabs>
              <w:rPr>
                <w:rFonts w:ascii="Arial" w:hAnsi="Arial" w:cs="Arial"/>
                <w:bCs/>
                <w:sz w:val="22"/>
                <w:szCs w:val="22"/>
              </w:rPr>
            </w:pPr>
            <w:r w:rsidRPr="002C1DB0">
              <w:rPr>
                <w:rFonts w:ascii="Arial" w:hAnsi="Arial" w:cs="Arial"/>
                <w:bCs/>
                <w:sz w:val="22"/>
                <w:szCs w:val="22"/>
              </w:rPr>
              <w:t>Docklands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12DB45CD" w:rsidR="00C31C3C" w:rsidRPr="002C1DB0" w:rsidRDefault="00766195" w:rsidP="004118C9">
            <w:pPr>
              <w:tabs>
                <w:tab w:val="left" w:pos="2552"/>
              </w:tabs>
              <w:rPr>
                <w:rFonts w:ascii="Arial" w:hAnsi="Arial" w:cs="Arial"/>
                <w:bCs/>
                <w:sz w:val="22"/>
                <w:szCs w:val="22"/>
              </w:rPr>
            </w:pPr>
            <w:r w:rsidRPr="00A074FC">
              <w:rPr>
                <w:rFonts w:ascii="Arial" w:hAnsi="Arial" w:cs="Arial"/>
                <w:bCs/>
                <w:sz w:val="22"/>
                <w:szCs w:val="22"/>
              </w:rPr>
              <w:t xml:space="preserve">Dean of School of </w:t>
            </w:r>
            <w:r w:rsidR="002C1DB0" w:rsidRPr="002C1DB0">
              <w:rPr>
                <w:rFonts w:ascii="Arial" w:hAnsi="Arial" w:cs="Arial"/>
                <w:bCs/>
                <w:sz w:val="22"/>
                <w:szCs w:val="22"/>
              </w:rPr>
              <w:t>Architecture, Computing and Engineering</w:t>
            </w:r>
          </w:p>
        </w:tc>
      </w:tr>
      <w:tr w:rsidR="00C31C3C" w14:paraId="12C50464" w14:textId="77777777" w:rsidTr="00C31C3C">
        <w:tc>
          <w:tcPr>
            <w:tcW w:w="4508" w:type="dxa"/>
          </w:tcPr>
          <w:p w14:paraId="225ACFD5" w14:textId="50EFEDB4" w:rsidR="00C31C3C" w:rsidRDefault="004721B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10E3EB42" w14:textId="23777FA2" w:rsidR="00C31C3C" w:rsidRPr="004721B0" w:rsidRDefault="00766195" w:rsidP="004721B0">
            <w:pPr>
              <w:tabs>
                <w:tab w:val="left" w:pos="2552"/>
              </w:tabs>
              <w:rPr>
                <w:rFonts w:ascii="Arial" w:hAnsi="Arial" w:cs="Arial"/>
                <w:bCs/>
                <w:sz w:val="22"/>
                <w:szCs w:val="22"/>
              </w:rPr>
            </w:pPr>
            <w:r>
              <w:rPr>
                <w:rFonts w:ascii="Arial" w:hAnsi="Arial" w:cs="Arial"/>
                <w:bCs/>
                <w:sz w:val="22"/>
                <w:szCs w:val="22"/>
              </w:rPr>
              <w:t>School Office Team</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2455C5F0" w:rsidR="00C31C3C" w:rsidRPr="00D140F8" w:rsidRDefault="002C1DB0" w:rsidP="004118C9">
            <w:pPr>
              <w:tabs>
                <w:tab w:val="left" w:pos="2552"/>
              </w:tabs>
              <w:rPr>
                <w:rFonts w:ascii="Arial" w:hAnsi="Arial" w:cs="Arial"/>
                <w:bCs/>
                <w:sz w:val="22"/>
                <w:szCs w:val="22"/>
              </w:rPr>
            </w:pPr>
            <w:r>
              <w:rPr>
                <w:rFonts w:ascii="Arial" w:hAnsi="Arial" w:cs="Arial"/>
                <w:bCs/>
                <w:sz w:val="22"/>
                <w:szCs w:val="22"/>
              </w:rPr>
              <w:t>Fixed Term (1 year – Maternity cover)</w:t>
            </w:r>
            <w:r w:rsidR="007863CC">
              <w:rPr>
                <w:rFonts w:ascii="Arial" w:hAnsi="Arial" w:cs="Arial"/>
                <w:bCs/>
                <w:sz w:val="22"/>
                <w:szCs w:val="22"/>
              </w:rPr>
              <w:t>, full-time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w:t>
      </w:r>
      <w:proofErr w:type="gramStart"/>
      <w:r w:rsidRPr="00643F6E">
        <w:rPr>
          <w:rStyle w:val="normaltextrun"/>
          <w:rFonts w:ascii="Arial" w:hAnsi="Arial" w:cs="Arial"/>
          <w:b/>
          <w:bCs/>
          <w:sz w:val="22"/>
          <w:szCs w:val="22"/>
        </w:rPr>
        <w:t>BeTheChange</w:t>
      </w:r>
      <w:proofErr w:type="gramEnd"/>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w:t>
      </w:r>
      <w:proofErr w:type="gramStart"/>
      <w:r w:rsidRPr="3C0EE9EA">
        <w:rPr>
          <w:rStyle w:val="normaltextrun"/>
          <w:rFonts w:ascii="Arial" w:hAnsi="Arial" w:cs="Arial"/>
          <w:sz w:val="22"/>
          <w:szCs w:val="22"/>
        </w:rPr>
        <w:t>needs</w:t>
      </w:r>
      <w:proofErr w:type="gramEnd"/>
      <w:r w:rsidRPr="3C0EE9EA">
        <w:rPr>
          <w:rStyle w:val="normaltextrun"/>
          <w:rFonts w:ascii="Arial" w:hAnsi="Arial" w:cs="Arial"/>
          <w:sz w:val="22"/>
          <w:szCs w:val="22"/>
        </w:rPr>
        <w:t xml:space="preserve">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04616B1D" w14:textId="77777777" w:rsidR="0090144A" w:rsidRDefault="0090144A" w:rsidP="007007EB">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6B410B44" w14:textId="77777777" w:rsidR="005E7DD3" w:rsidRPr="007007EB" w:rsidRDefault="005E7DD3" w:rsidP="007007EB">
      <w:pPr>
        <w:jc w:val="both"/>
        <w:rPr>
          <w:rFonts w:ascii="Arial" w:hAnsi="Arial" w:cs="Arial"/>
          <w:b/>
          <w:sz w:val="22"/>
          <w:szCs w:val="22"/>
        </w:rPr>
      </w:pPr>
    </w:p>
    <w:p w14:paraId="69D9C747" w14:textId="551BB686" w:rsidR="005E7DD3" w:rsidRDefault="005E7DD3" w:rsidP="005E7DD3">
      <w:pPr>
        <w:spacing w:line="276" w:lineRule="auto"/>
        <w:rPr>
          <w:rFonts w:ascii="Arial" w:eastAsia="Arial" w:hAnsi="Arial" w:cs="Arial"/>
          <w:color w:val="000000"/>
          <w:sz w:val="22"/>
          <w:szCs w:val="22"/>
        </w:rPr>
      </w:pPr>
      <w:r w:rsidRPr="005E7DD3">
        <w:rPr>
          <w:rFonts w:ascii="Arial" w:eastAsia="Arial" w:hAnsi="Arial" w:cs="Arial"/>
          <w:color w:val="000000"/>
          <w:sz w:val="22"/>
          <w:szCs w:val="22"/>
        </w:rPr>
        <w:t>A</w:t>
      </w:r>
      <w:r w:rsidR="007863CC">
        <w:rPr>
          <w:rFonts w:ascii="Arial" w:eastAsia="Arial" w:hAnsi="Arial" w:cs="Arial"/>
          <w:color w:val="000000"/>
          <w:sz w:val="22"/>
          <w:szCs w:val="22"/>
        </w:rPr>
        <w:t>s a</w:t>
      </w:r>
      <w:r w:rsidRPr="005E7DD3">
        <w:rPr>
          <w:rFonts w:ascii="Arial" w:eastAsia="Arial" w:hAnsi="Arial" w:cs="Arial"/>
          <w:color w:val="000000"/>
          <w:sz w:val="22"/>
          <w:szCs w:val="22"/>
        </w:rPr>
        <w:t xml:space="preserve"> member of the School </w:t>
      </w:r>
      <w:r w:rsidR="002C1DB0">
        <w:rPr>
          <w:rFonts w:ascii="Arial" w:eastAsia="Arial" w:hAnsi="Arial" w:cs="Arial"/>
          <w:color w:val="000000"/>
          <w:sz w:val="22"/>
          <w:szCs w:val="22"/>
        </w:rPr>
        <w:t xml:space="preserve">Executive </w:t>
      </w:r>
      <w:r w:rsidRPr="005E7DD3">
        <w:rPr>
          <w:rFonts w:ascii="Arial" w:eastAsia="Arial" w:hAnsi="Arial" w:cs="Arial"/>
          <w:color w:val="000000"/>
          <w:sz w:val="22"/>
          <w:szCs w:val="22"/>
        </w:rPr>
        <w:t xml:space="preserve">Team, you will be responsible for supporting the Dean of School and other key stakeholders in developing and implementing </w:t>
      </w:r>
      <w:r w:rsidR="007863CC">
        <w:rPr>
          <w:rFonts w:ascii="Arial" w:eastAsia="Arial" w:hAnsi="Arial" w:cs="Arial"/>
          <w:color w:val="000000"/>
          <w:sz w:val="22"/>
          <w:szCs w:val="22"/>
        </w:rPr>
        <w:t>s</w:t>
      </w:r>
      <w:r w:rsidRPr="005E7DD3">
        <w:rPr>
          <w:rFonts w:ascii="Arial" w:eastAsia="Arial" w:hAnsi="Arial" w:cs="Arial"/>
          <w:color w:val="000000"/>
          <w:sz w:val="22"/>
          <w:szCs w:val="22"/>
        </w:rPr>
        <w:t xml:space="preserve">chool strategy and operational management. You will lead and manage the </w:t>
      </w:r>
      <w:r w:rsidR="007863CC">
        <w:rPr>
          <w:rFonts w:ascii="Arial" w:eastAsia="Arial" w:hAnsi="Arial" w:cs="Arial"/>
          <w:color w:val="000000"/>
          <w:sz w:val="22"/>
          <w:szCs w:val="22"/>
        </w:rPr>
        <w:t>s</w:t>
      </w:r>
      <w:r w:rsidRPr="005E7DD3">
        <w:rPr>
          <w:rFonts w:ascii="Arial" w:eastAsia="Arial" w:hAnsi="Arial" w:cs="Arial"/>
          <w:color w:val="000000"/>
          <w:sz w:val="22"/>
          <w:szCs w:val="22"/>
        </w:rPr>
        <w:t xml:space="preserve">chool’s administrative support team, ensuring effective service provision across its area of remit to the </w:t>
      </w:r>
      <w:r w:rsidR="007863CC">
        <w:rPr>
          <w:rFonts w:ascii="Arial" w:eastAsia="Arial" w:hAnsi="Arial" w:cs="Arial"/>
          <w:color w:val="000000"/>
          <w:sz w:val="22"/>
          <w:szCs w:val="22"/>
        </w:rPr>
        <w:t>s</w:t>
      </w:r>
      <w:r w:rsidRPr="005E7DD3">
        <w:rPr>
          <w:rFonts w:ascii="Arial" w:eastAsia="Arial" w:hAnsi="Arial" w:cs="Arial"/>
          <w:color w:val="000000"/>
          <w:sz w:val="22"/>
          <w:szCs w:val="22"/>
        </w:rPr>
        <w:t xml:space="preserve">chool’s academic staff and other associated service areas (e.g., HR, Finance, Estates, Marketing, External </w:t>
      </w:r>
      <w:r w:rsidRPr="005E7DD3">
        <w:rPr>
          <w:rFonts w:ascii="Arial" w:eastAsia="Arial" w:hAnsi="Arial" w:cs="Arial"/>
          <w:color w:val="000000"/>
          <w:sz w:val="22"/>
          <w:szCs w:val="22"/>
        </w:rPr>
        <w:lastRenderedPageBreak/>
        <w:t xml:space="preserve">Relations, Registry, etc.) You will ensure effective management of </w:t>
      </w:r>
      <w:r w:rsidR="007863CC">
        <w:rPr>
          <w:rFonts w:ascii="Arial" w:eastAsia="Arial" w:hAnsi="Arial" w:cs="Arial"/>
          <w:color w:val="000000"/>
          <w:sz w:val="22"/>
          <w:szCs w:val="22"/>
        </w:rPr>
        <w:t>s</w:t>
      </w:r>
      <w:r w:rsidRPr="005E7DD3">
        <w:rPr>
          <w:rFonts w:ascii="Arial" w:eastAsia="Arial" w:hAnsi="Arial" w:cs="Arial"/>
          <w:color w:val="000000"/>
          <w:sz w:val="22"/>
          <w:szCs w:val="22"/>
        </w:rPr>
        <w:t>chool resources, including facilitating, coordinating</w:t>
      </w:r>
      <w:r w:rsidR="007863CC">
        <w:rPr>
          <w:rFonts w:ascii="Arial" w:eastAsia="Arial" w:hAnsi="Arial" w:cs="Arial"/>
          <w:color w:val="000000"/>
          <w:sz w:val="22"/>
          <w:szCs w:val="22"/>
        </w:rPr>
        <w:t>,</w:t>
      </w:r>
      <w:r w:rsidRPr="005E7DD3">
        <w:rPr>
          <w:rFonts w:ascii="Arial" w:eastAsia="Arial" w:hAnsi="Arial" w:cs="Arial"/>
          <w:color w:val="000000"/>
          <w:sz w:val="22"/>
          <w:szCs w:val="22"/>
        </w:rPr>
        <w:t xml:space="preserve"> and planning resource requirements and maintaining robust budget control. You will also act as the </w:t>
      </w:r>
      <w:r w:rsidR="007863CC">
        <w:rPr>
          <w:rFonts w:ascii="Arial" w:eastAsia="Arial" w:hAnsi="Arial" w:cs="Arial"/>
          <w:color w:val="000000"/>
          <w:sz w:val="22"/>
          <w:szCs w:val="22"/>
        </w:rPr>
        <w:t>s</w:t>
      </w:r>
      <w:r w:rsidRPr="005E7DD3">
        <w:rPr>
          <w:rFonts w:ascii="Arial" w:eastAsia="Arial" w:hAnsi="Arial" w:cs="Arial"/>
          <w:color w:val="000000"/>
          <w:sz w:val="22"/>
          <w:szCs w:val="22"/>
        </w:rPr>
        <w:t xml:space="preserve">chool’s focal point for liaison and networking with central functions and disseminate information in a timely and effective manner across the </w:t>
      </w:r>
      <w:r w:rsidR="007863CC">
        <w:rPr>
          <w:rFonts w:ascii="Arial" w:eastAsia="Arial" w:hAnsi="Arial" w:cs="Arial"/>
          <w:color w:val="000000"/>
          <w:sz w:val="22"/>
          <w:szCs w:val="22"/>
        </w:rPr>
        <w:t>s</w:t>
      </w:r>
      <w:r w:rsidRPr="005E7DD3">
        <w:rPr>
          <w:rFonts w:ascii="Arial" w:eastAsia="Arial" w:hAnsi="Arial" w:cs="Arial"/>
          <w:color w:val="000000"/>
          <w:sz w:val="22"/>
          <w:szCs w:val="22"/>
        </w:rPr>
        <w:t>chool.</w:t>
      </w:r>
    </w:p>
    <w:p w14:paraId="722A93A0" w14:textId="77777777" w:rsidR="00A333FC" w:rsidRPr="005E7DD3" w:rsidRDefault="00A333FC" w:rsidP="005E7DD3">
      <w:pPr>
        <w:spacing w:line="276" w:lineRule="auto"/>
        <w:rPr>
          <w:rFonts w:ascii="Arial" w:eastAsia="Arial" w:hAnsi="Arial" w:cs="Arial"/>
          <w:color w:val="000000"/>
          <w:sz w:val="22"/>
          <w:szCs w:val="22"/>
        </w:rPr>
      </w:pP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007F05C0" w14:textId="77777777" w:rsidR="003C73D4" w:rsidRDefault="003C73D4" w:rsidP="007007EB">
      <w:pPr>
        <w:jc w:val="both"/>
        <w:rPr>
          <w:rFonts w:ascii="Arial" w:hAnsi="Arial" w:cs="Arial"/>
          <w:b/>
          <w:sz w:val="22"/>
          <w:szCs w:val="22"/>
        </w:rPr>
      </w:pPr>
    </w:p>
    <w:p w14:paraId="004E439F" w14:textId="5ABD98D7" w:rsidR="007614FA" w:rsidRPr="007614FA" w:rsidRDefault="007614FA" w:rsidP="007614FA">
      <w:pPr>
        <w:spacing w:line="276" w:lineRule="auto"/>
        <w:rPr>
          <w:rFonts w:ascii="Arial" w:eastAsia="Arial" w:hAnsi="Arial" w:cs="Arial"/>
          <w:b/>
          <w:bCs/>
          <w:color w:val="000000"/>
          <w:sz w:val="22"/>
          <w:szCs w:val="22"/>
        </w:rPr>
      </w:pPr>
      <w:r w:rsidRPr="007614FA">
        <w:rPr>
          <w:rFonts w:ascii="Arial" w:eastAsia="Arial" w:hAnsi="Arial" w:cs="Arial"/>
          <w:b/>
          <w:bCs/>
          <w:color w:val="000000"/>
          <w:sz w:val="22"/>
          <w:szCs w:val="22"/>
        </w:rPr>
        <w:t xml:space="preserve">School Management and Support for Dean of School and School </w:t>
      </w:r>
      <w:r w:rsidR="00231A41">
        <w:rPr>
          <w:rFonts w:ascii="Arial" w:eastAsia="Arial" w:hAnsi="Arial" w:cs="Arial"/>
          <w:b/>
          <w:bCs/>
          <w:color w:val="000000"/>
          <w:sz w:val="22"/>
          <w:szCs w:val="22"/>
        </w:rPr>
        <w:t>Executive</w:t>
      </w:r>
      <w:r w:rsidRPr="007614FA">
        <w:rPr>
          <w:rFonts w:ascii="Arial" w:eastAsia="Arial" w:hAnsi="Arial" w:cs="Arial"/>
          <w:b/>
          <w:bCs/>
          <w:color w:val="000000"/>
          <w:sz w:val="22"/>
          <w:szCs w:val="22"/>
        </w:rPr>
        <w:t xml:space="preserve"> Team (S</w:t>
      </w:r>
      <w:r w:rsidR="00231A41">
        <w:rPr>
          <w:rFonts w:ascii="Arial" w:eastAsia="Arial" w:hAnsi="Arial" w:cs="Arial"/>
          <w:b/>
          <w:bCs/>
          <w:color w:val="000000"/>
          <w:sz w:val="22"/>
          <w:szCs w:val="22"/>
        </w:rPr>
        <w:t>E</w:t>
      </w:r>
      <w:r w:rsidRPr="007614FA">
        <w:rPr>
          <w:rFonts w:ascii="Arial" w:eastAsia="Arial" w:hAnsi="Arial" w:cs="Arial"/>
          <w:b/>
          <w:bCs/>
          <w:color w:val="000000"/>
          <w:sz w:val="22"/>
          <w:szCs w:val="22"/>
        </w:rPr>
        <w:t>T) members</w:t>
      </w:r>
      <w:r w:rsidR="00A333FC">
        <w:rPr>
          <w:rFonts w:ascii="Arial" w:eastAsia="Arial" w:hAnsi="Arial" w:cs="Arial"/>
          <w:b/>
          <w:bCs/>
          <w:color w:val="000000"/>
          <w:sz w:val="22"/>
          <w:szCs w:val="22"/>
        </w:rPr>
        <w:t>:</w:t>
      </w:r>
    </w:p>
    <w:p w14:paraId="5584DA44" w14:textId="77777777" w:rsidR="007614FA" w:rsidRPr="007614FA" w:rsidRDefault="007614FA" w:rsidP="007614FA">
      <w:pPr>
        <w:spacing w:line="276" w:lineRule="auto"/>
        <w:ind w:left="370" w:hanging="370"/>
        <w:rPr>
          <w:rFonts w:ascii="Arial" w:eastAsia="Arial" w:hAnsi="Arial" w:cs="Arial"/>
          <w:b/>
          <w:bCs/>
          <w:color w:val="000000"/>
          <w:sz w:val="22"/>
          <w:szCs w:val="22"/>
        </w:rPr>
      </w:pPr>
    </w:p>
    <w:p w14:paraId="64B642B0" w14:textId="77777777" w:rsidR="007614FA" w:rsidRPr="007614FA" w:rsidRDefault="007614FA" w:rsidP="007614FA">
      <w:pPr>
        <w:numPr>
          <w:ilvl w:val="0"/>
          <w:numId w:val="28"/>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Provide professional advice and support to the Dean of School and all members of the School Management and Leadership </w:t>
      </w:r>
      <w:proofErr w:type="gramStart"/>
      <w:r w:rsidRPr="007614FA">
        <w:rPr>
          <w:rFonts w:ascii="Arial" w:eastAsia="Arial" w:hAnsi="Arial" w:cs="Arial"/>
          <w:color w:val="000000"/>
          <w:sz w:val="22"/>
          <w:szCs w:val="22"/>
        </w:rPr>
        <w:t>teams</w:t>
      </w:r>
      <w:proofErr w:type="gramEnd"/>
    </w:p>
    <w:p w14:paraId="3F2935F3" w14:textId="58FB398B" w:rsidR="007614FA" w:rsidRPr="007614FA" w:rsidRDefault="007614FA" w:rsidP="007614FA">
      <w:pPr>
        <w:numPr>
          <w:ilvl w:val="0"/>
          <w:numId w:val="28"/>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Contribute significantly to the development, monitoring and completion of the School Plan, including accurate data capture and analysis, leading on specific projects in the </w:t>
      </w:r>
      <w:r w:rsidR="007863CC">
        <w:rPr>
          <w:rFonts w:ascii="Arial" w:eastAsia="Arial" w:hAnsi="Arial" w:cs="Arial"/>
          <w:color w:val="000000"/>
          <w:sz w:val="22"/>
          <w:szCs w:val="22"/>
        </w:rPr>
        <w:t>p</w:t>
      </w:r>
      <w:r w:rsidRPr="007614FA">
        <w:rPr>
          <w:rFonts w:ascii="Arial" w:eastAsia="Arial" w:hAnsi="Arial" w:cs="Arial"/>
          <w:color w:val="000000"/>
          <w:sz w:val="22"/>
          <w:szCs w:val="22"/>
        </w:rPr>
        <w:t xml:space="preserve">lan, such as capital </w:t>
      </w:r>
      <w:proofErr w:type="gramStart"/>
      <w:r w:rsidRPr="007614FA">
        <w:rPr>
          <w:rFonts w:ascii="Arial" w:eastAsia="Arial" w:hAnsi="Arial" w:cs="Arial"/>
          <w:color w:val="000000"/>
          <w:sz w:val="22"/>
          <w:szCs w:val="22"/>
        </w:rPr>
        <w:t>projects</w:t>
      </w:r>
      <w:proofErr w:type="gramEnd"/>
    </w:p>
    <w:p w14:paraId="2B078737" w14:textId="319CF7CD" w:rsidR="007614FA" w:rsidRPr="007614FA" w:rsidRDefault="007614FA" w:rsidP="007614FA">
      <w:pPr>
        <w:numPr>
          <w:ilvl w:val="0"/>
          <w:numId w:val="28"/>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Oversee communications and information-sharing across the </w:t>
      </w:r>
      <w:r w:rsidR="007863CC" w:rsidRPr="007614FA">
        <w:rPr>
          <w:rFonts w:ascii="Arial" w:eastAsia="Arial" w:hAnsi="Arial" w:cs="Arial"/>
          <w:color w:val="000000"/>
          <w:sz w:val="22"/>
          <w:szCs w:val="22"/>
        </w:rPr>
        <w:t>school</w:t>
      </w:r>
      <w:r w:rsidRPr="007614FA">
        <w:rPr>
          <w:rFonts w:ascii="Arial" w:eastAsia="Arial" w:hAnsi="Arial" w:cs="Arial"/>
          <w:color w:val="000000"/>
          <w:sz w:val="22"/>
          <w:szCs w:val="22"/>
        </w:rPr>
        <w:t xml:space="preserve"> and liaison/networking with other </w:t>
      </w:r>
      <w:r w:rsidR="007863CC">
        <w:rPr>
          <w:rFonts w:ascii="Arial" w:eastAsia="Arial" w:hAnsi="Arial" w:cs="Arial"/>
          <w:color w:val="000000"/>
          <w:sz w:val="22"/>
          <w:szCs w:val="22"/>
        </w:rPr>
        <w:t>s</w:t>
      </w:r>
      <w:r w:rsidRPr="007614FA">
        <w:rPr>
          <w:rFonts w:ascii="Arial" w:eastAsia="Arial" w:hAnsi="Arial" w:cs="Arial"/>
          <w:color w:val="000000"/>
          <w:sz w:val="22"/>
          <w:szCs w:val="22"/>
        </w:rPr>
        <w:t xml:space="preserve">chools, </w:t>
      </w:r>
      <w:r w:rsidR="00825C71">
        <w:rPr>
          <w:rFonts w:ascii="Arial" w:eastAsia="Arial" w:hAnsi="Arial" w:cs="Arial"/>
          <w:color w:val="000000"/>
          <w:sz w:val="22"/>
          <w:szCs w:val="22"/>
        </w:rPr>
        <w:t>s</w:t>
      </w:r>
      <w:r w:rsidR="00825C71" w:rsidRPr="007614FA">
        <w:rPr>
          <w:rFonts w:ascii="Arial" w:eastAsia="Arial" w:hAnsi="Arial" w:cs="Arial"/>
          <w:color w:val="000000"/>
          <w:sz w:val="22"/>
          <w:szCs w:val="22"/>
        </w:rPr>
        <w:t>ervices,</w:t>
      </w:r>
      <w:r w:rsidRPr="007614FA">
        <w:rPr>
          <w:rFonts w:ascii="Arial" w:eastAsia="Arial" w:hAnsi="Arial" w:cs="Arial"/>
          <w:color w:val="000000"/>
          <w:sz w:val="22"/>
          <w:szCs w:val="22"/>
        </w:rPr>
        <w:t xml:space="preserve"> and external </w:t>
      </w:r>
      <w:proofErr w:type="gramStart"/>
      <w:r w:rsidRPr="007614FA">
        <w:rPr>
          <w:rFonts w:ascii="Arial" w:eastAsia="Arial" w:hAnsi="Arial" w:cs="Arial"/>
          <w:color w:val="000000"/>
          <w:sz w:val="22"/>
          <w:szCs w:val="22"/>
        </w:rPr>
        <w:t>partners</w:t>
      </w:r>
      <w:proofErr w:type="gramEnd"/>
    </w:p>
    <w:p w14:paraId="5ADB1DF3" w14:textId="77777777" w:rsidR="007614FA" w:rsidRPr="007614FA" w:rsidRDefault="007614FA" w:rsidP="007614FA">
      <w:pPr>
        <w:numPr>
          <w:ilvl w:val="0"/>
          <w:numId w:val="28"/>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Analyse and interpret data to provide management information for the SMT, including Finance, HR, Strategic Planning, Student Recruitment and Marketing, Assessment data, HESA return data and other central </w:t>
      </w:r>
      <w:proofErr w:type="gramStart"/>
      <w:r w:rsidRPr="007614FA">
        <w:rPr>
          <w:rFonts w:ascii="Arial" w:eastAsia="Arial" w:hAnsi="Arial" w:cs="Arial"/>
          <w:color w:val="000000"/>
          <w:sz w:val="22"/>
          <w:szCs w:val="22"/>
        </w:rPr>
        <w:t>services</w:t>
      </w:r>
      <w:proofErr w:type="gramEnd"/>
    </w:p>
    <w:p w14:paraId="2318CC5F" w14:textId="4843AE03" w:rsidR="007614FA" w:rsidRPr="007614FA" w:rsidRDefault="007614FA" w:rsidP="007614FA">
      <w:pPr>
        <w:numPr>
          <w:ilvl w:val="0"/>
          <w:numId w:val="28"/>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Manage staff recruitment, development, training, restructuring exercises, </w:t>
      </w:r>
      <w:r w:rsidR="007863CC">
        <w:rPr>
          <w:rFonts w:ascii="Arial" w:eastAsia="Arial" w:hAnsi="Arial" w:cs="Arial"/>
          <w:color w:val="000000"/>
          <w:sz w:val="22"/>
          <w:szCs w:val="22"/>
        </w:rPr>
        <w:t>s</w:t>
      </w:r>
      <w:r w:rsidRPr="007614FA">
        <w:rPr>
          <w:rFonts w:ascii="Arial" w:eastAsia="Arial" w:hAnsi="Arial" w:cs="Arial"/>
          <w:color w:val="000000"/>
          <w:sz w:val="22"/>
          <w:szCs w:val="22"/>
        </w:rPr>
        <w:t xml:space="preserve">chool academic promotion processes, </w:t>
      </w:r>
      <w:r w:rsidR="007863CC">
        <w:rPr>
          <w:rFonts w:ascii="Arial" w:eastAsia="Arial" w:hAnsi="Arial" w:cs="Arial"/>
          <w:color w:val="000000"/>
          <w:sz w:val="22"/>
          <w:szCs w:val="22"/>
        </w:rPr>
        <w:t>s</w:t>
      </w:r>
      <w:r w:rsidRPr="007614FA">
        <w:rPr>
          <w:rFonts w:ascii="Arial" w:eastAsia="Arial" w:hAnsi="Arial" w:cs="Arial"/>
          <w:color w:val="000000"/>
          <w:sz w:val="22"/>
          <w:szCs w:val="22"/>
        </w:rPr>
        <w:t xml:space="preserve">chool PDR processes and completion and providing HR advice, support and monitoring with Dean of School, HR Business </w:t>
      </w:r>
      <w:r w:rsidR="00825C71" w:rsidRPr="007614FA">
        <w:rPr>
          <w:rFonts w:ascii="Arial" w:eastAsia="Arial" w:hAnsi="Arial" w:cs="Arial"/>
          <w:color w:val="000000"/>
          <w:sz w:val="22"/>
          <w:szCs w:val="22"/>
        </w:rPr>
        <w:t>Partner,</w:t>
      </w:r>
      <w:r w:rsidRPr="007614FA">
        <w:rPr>
          <w:rFonts w:ascii="Arial" w:eastAsia="Arial" w:hAnsi="Arial" w:cs="Arial"/>
          <w:color w:val="000000"/>
          <w:sz w:val="22"/>
          <w:szCs w:val="22"/>
        </w:rPr>
        <w:t xml:space="preserve"> and </w:t>
      </w:r>
      <w:r w:rsidR="007863CC">
        <w:rPr>
          <w:rFonts w:ascii="Arial" w:eastAsia="Arial" w:hAnsi="Arial" w:cs="Arial"/>
          <w:color w:val="000000"/>
          <w:sz w:val="22"/>
          <w:szCs w:val="22"/>
        </w:rPr>
        <w:t>s</w:t>
      </w:r>
      <w:r w:rsidRPr="007614FA">
        <w:rPr>
          <w:rFonts w:ascii="Arial" w:eastAsia="Arial" w:hAnsi="Arial" w:cs="Arial"/>
          <w:color w:val="000000"/>
          <w:sz w:val="22"/>
          <w:szCs w:val="22"/>
        </w:rPr>
        <w:t xml:space="preserve">chool line managers as </w:t>
      </w:r>
      <w:proofErr w:type="gramStart"/>
      <w:r w:rsidRPr="007614FA">
        <w:rPr>
          <w:rFonts w:ascii="Arial" w:eastAsia="Arial" w:hAnsi="Arial" w:cs="Arial"/>
          <w:color w:val="000000"/>
          <w:sz w:val="22"/>
          <w:szCs w:val="22"/>
        </w:rPr>
        <w:t>appropriate</w:t>
      </w:r>
      <w:proofErr w:type="gramEnd"/>
    </w:p>
    <w:p w14:paraId="09650ADE" w14:textId="0565D397" w:rsidR="007614FA" w:rsidRPr="007614FA" w:rsidRDefault="007614FA" w:rsidP="007614FA">
      <w:pPr>
        <w:numPr>
          <w:ilvl w:val="0"/>
          <w:numId w:val="25"/>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Supporting </w:t>
      </w:r>
      <w:r w:rsidR="003F36A2">
        <w:rPr>
          <w:rFonts w:ascii="Arial" w:eastAsia="Arial" w:hAnsi="Arial" w:cs="Arial"/>
          <w:color w:val="000000"/>
          <w:sz w:val="22"/>
          <w:szCs w:val="22"/>
        </w:rPr>
        <w:t xml:space="preserve">the Vice Dean, </w:t>
      </w:r>
      <w:r w:rsidRPr="007614FA">
        <w:rPr>
          <w:rFonts w:ascii="Arial" w:eastAsia="Arial" w:hAnsi="Arial" w:cs="Arial"/>
          <w:color w:val="000000"/>
          <w:sz w:val="22"/>
          <w:szCs w:val="22"/>
        </w:rPr>
        <w:t xml:space="preserve">Heads of Department, </w:t>
      </w:r>
      <w:proofErr w:type="gramStart"/>
      <w:r w:rsidR="003F36A2">
        <w:rPr>
          <w:rFonts w:ascii="Arial" w:eastAsia="Arial" w:hAnsi="Arial" w:cs="Arial"/>
          <w:color w:val="000000"/>
          <w:sz w:val="22"/>
          <w:szCs w:val="22"/>
        </w:rPr>
        <w:t>Directors</w:t>
      </w:r>
      <w:proofErr w:type="gramEnd"/>
      <w:r w:rsidR="003F36A2">
        <w:rPr>
          <w:rFonts w:ascii="Arial" w:eastAsia="Arial" w:hAnsi="Arial" w:cs="Arial"/>
          <w:color w:val="000000"/>
          <w:sz w:val="22"/>
          <w:szCs w:val="22"/>
        </w:rPr>
        <w:t xml:space="preserve"> </w:t>
      </w:r>
      <w:r w:rsidRPr="007614FA">
        <w:rPr>
          <w:rFonts w:ascii="Arial" w:eastAsia="Arial" w:hAnsi="Arial" w:cs="Arial"/>
          <w:color w:val="000000"/>
          <w:sz w:val="22"/>
          <w:szCs w:val="22"/>
        </w:rPr>
        <w:t>and School Cluster leaders and working with HR and other colleagues in workload allocation exercises, data analysis, including meetings with staff</w:t>
      </w:r>
    </w:p>
    <w:p w14:paraId="045E9C87" w14:textId="4EA6E3F1" w:rsidR="007614FA" w:rsidRPr="007614FA" w:rsidRDefault="007614FA" w:rsidP="007614FA">
      <w:pPr>
        <w:numPr>
          <w:ilvl w:val="0"/>
          <w:numId w:val="25"/>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As a core member of the School Health and Safety Committee, leads on health and safety policy, communications, risk assessment processes and completion and other best </w:t>
      </w:r>
      <w:proofErr w:type="gramStart"/>
      <w:r w:rsidRPr="007614FA">
        <w:rPr>
          <w:rFonts w:ascii="Arial" w:eastAsia="Arial" w:hAnsi="Arial" w:cs="Arial"/>
          <w:color w:val="000000"/>
          <w:sz w:val="22"/>
          <w:szCs w:val="22"/>
        </w:rPr>
        <w:t>practice</w:t>
      </w:r>
      <w:proofErr w:type="gramEnd"/>
    </w:p>
    <w:p w14:paraId="3CA78B29" w14:textId="5AF55BCB" w:rsidR="007614FA" w:rsidRPr="007614FA" w:rsidRDefault="007614FA" w:rsidP="007614FA">
      <w:pPr>
        <w:numPr>
          <w:ilvl w:val="0"/>
          <w:numId w:val="25"/>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Working with Dean of School and other members of S</w:t>
      </w:r>
      <w:r w:rsidR="0066333B">
        <w:rPr>
          <w:rFonts w:ascii="Arial" w:eastAsia="Arial" w:hAnsi="Arial" w:cs="Arial"/>
          <w:color w:val="000000"/>
          <w:sz w:val="22"/>
          <w:szCs w:val="22"/>
        </w:rPr>
        <w:t>E</w:t>
      </w:r>
      <w:r w:rsidRPr="007614FA">
        <w:rPr>
          <w:rFonts w:ascii="Arial" w:eastAsia="Arial" w:hAnsi="Arial" w:cs="Arial"/>
          <w:color w:val="000000"/>
          <w:sz w:val="22"/>
          <w:szCs w:val="22"/>
        </w:rPr>
        <w:t xml:space="preserve">T to oversee and update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risk register and action mitigations as </w:t>
      </w:r>
      <w:proofErr w:type="gramStart"/>
      <w:r w:rsidRPr="007614FA">
        <w:rPr>
          <w:rFonts w:ascii="Arial" w:eastAsia="Arial" w:hAnsi="Arial" w:cs="Arial"/>
          <w:color w:val="000000"/>
          <w:sz w:val="22"/>
          <w:szCs w:val="22"/>
        </w:rPr>
        <w:t>needed</w:t>
      </w:r>
      <w:proofErr w:type="gramEnd"/>
    </w:p>
    <w:p w14:paraId="02926C81" w14:textId="77777777" w:rsidR="007614FA" w:rsidRPr="007614FA" w:rsidRDefault="007614FA" w:rsidP="007614FA">
      <w:pPr>
        <w:spacing w:line="276" w:lineRule="auto"/>
        <w:rPr>
          <w:rFonts w:ascii="Arial" w:eastAsia="Arial" w:hAnsi="Arial" w:cs="Arial"/>
          <w:color w:val="000000"/>
          <w:sz w:val="22"/>
          <w:szCs w:val="22"/>
        </w:rPr>
      </w:pPr>
    </w:p>
    <w:p w14:paraId="465944B7" w14:textId="33C6A332" w:rsidR="007614FA" w:rsidRPr="007614FA" w:rsidRDefault="007614FA" w:rsidP="007614FA">
      <w:pPr>
        <w:spacing w:line="276" w:lineRule="auto"/>
        <w:ind w:left="370" w:hanging="370"/>
        <w:rPr>
          <w:rFonts w:ascii="Arial" w:eastAsia="Arial" w:hAnsi="Arial" w:cs="Arial"/>
          <w:b/>
          <w:bCs/>
          <w:color w:val="000000"/>
          <w:sz w:val="22"/>
          <w:szCs w:val="22"/>
        </w:rPr>
      </w:pPr>
      <w:r w:rsidRPr="007614FA">
        <w:rPr>
          <w:rFonts w:ascii="Arial" w:eastAsia="Arial" w:hAnsi="Arial" w:cs="Arial"/>
          <w:b/>
          <w:bCs/>
          <w:color w:val="000000"/>
          <w:sz w:val="22"/>
          <w:szCs w:val="22"/>
        </w:rPr>
        <w:t>Line Management</w:t>
      </w:r>
      <w:r w:rsidR="00A333FC">
        <w:rPr>
          <w:rFonts w:ascii="Arial" w:eastAsia="Arial" w:hAnsi="Arial" w:cs="Arial"/>
          <w:b/>
          <w:bCs/>
          <w:color w:val="000000"/>
          <w:sz w:val="22"/>
          <w:szCs w:val="22"/>
        </w:rPr>
        <w:t>:</w:t>
      </w:r>
    </w:p>
    <w:p w14:paraId="69ADEEA1" w14:textId="77777777" w:rsidR="007614FA" w:rsidRPr="007614FA" w:rsidRDefault="007614FA" w:rsidP="007614FA">
      <w:pPr>
        <w:spacing w:line="276" w:lineRule="auto"/>
        <w:ind w:left="370" w:hanging="370"/>
        <w:rPr>
          <w:rFonts w:ascii="Arial" w:eastAsia="Arial" w:hAnsi="Arial" w:cs="Arial"/>
          <w:b/>
          <w:bCs/>
          <w:color w:val="000000"/>
          <w:sz w:val="22"/>
          <w:szCs w:val="22"/>
        </w:rPr>
      </w:pPr>
    </w:p>
    <w:p w14:paraId="50A898A3" w14:textId="658D1979" w:rsidR="007614FA" w:rsidRPr="007614FA" w:rsidRDefault="007614FA" w:rsidP="007614FA">
      <w:pPr>
        <w:numPr>
          <w:ilvl w:val="0"/>
          <w:numId w:val="26"/>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Leads and manages the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office team to ensure effective and efficient service provision in areas of remit, ensuring appropriate resourcing and allocation of work, training and development, PDR completion, performance management as appropriate, </w:t>
      </w:r>
      <w:proofErr w:type="gramStart"/>
      <w:r w:rsidRPr="007614FA">
        <w:rPr>
          <w:rFonts w:ascii="Arial" w:eastAsia="Arial" w:hAnsi="Arial" w:cs="Arial"/>
          <w:color w:val="000000"/>
          <w:sz w:val="22"/>
          <w:szCs w:val="22"/>
        </w:rPr>
        <w:t>etc</w:t>
      </w:r>
      <w:proofErr w:type="gramEnd"/>
    </w:p>
    <w:p w14:paraId="6EF4929C" w14:textId="0695B74F" w:rsidR="007614FA" w:rsidRDefault="007614FA" w:rsidP="007614FA">
      <w:pPr>
        <w:numPr>
          <w:ilvl w:val="0"/>
          <w:numId w:val="26"/>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Promotes and supports continual process improvement in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and with other service </w:t>
      </w:r>
      <w:proofErr w:type="gramStart"/>
      <w:r w:rsidRPr="007614FA">
        <w:rPr>
          <w:rFonts w:ascii="Arial" w:eastAsia="Arial" w:hAnsi="Arial" w:cs="Arial"/>
          <w:color w:val="000000"/>
          <w:sz w:val="22"/>
          <w:szCs w:val="22"/>
        </w:rPr>
        <w:t>areas</w:t>
      </w:r>
      <w:proofErr w:type="gramEnd"/>
      <w:r w:rsidRPr="007614FA">
        <w:rPr>
          <w:rFonts w:ascii="Arial" w:eastAsia="Arial" w:hAnsi="Arial" w:cs="Arial"/>
          <w:color w:val="000000"/>
          <w:sz w:val="22"/>
          <w:szCs w:val="22"/>
        </w:rPr>
        <w:t xml:space="preserve"> </w:t>
      </w:r>
    </w:p>
    <w:p w14:paraId="38A5FA76" w14:textId="796E7799" w:rsidR="001F1D4A" w:rsidRPr="007614FA" w:rsidRDefault="001F1D4A" w:rsidP="007614FA">
      <w:pPr>
        <w:numPr>
          <w:ilvl w:val="0"/>
          <w:numId w:val="26"/>
        </w:numPr>
        <w:spacing w:after="5" w:line="276" w:lineRule="auto"/>
        <w:contextualSpacing/>
        <w:rPr>
          <w:rFonts w:ascii="Arial" w:eastAsia="Arial" w:hAnsi="Arial" w:cs="Arial"/>
          <w:color w:val="000000"/>
          <w:sz w:val="22"/>
          <w:szCs w:val="22"/>
        </w:rPr>
      </w:pPr>
      <w:r>
        <w:rPr>
          <w:rFonts w:ascii="Arial" w:eastAsia="Arial" w:hAnsi="Arial" w:cs="Arial"/>
          <w:color w:val="000000"/>
          <w:sz w:val="22"/>
          <w:szCs w:val="22"/>
        </w:rPr>
        <w:t>Supports School Technic</w:t>
      </w:r>
      <w:r w:rsidR="0066333B">
        <w:rPr>
          <w:rFonts w:ascii="Arial" w:eastAsia="Arial" w:hAnsi="Arial" w:cs="Arial"/>
          <w:color w:val="000000"/>
          <w:sz w:val="22"/>
          <w:szCs w:val="22"/>
        </w:rPr>
        <w:t>al Resources Manager</w:t>
      </w:r>
      <w:r>
        <w:rPr>
          <w:rFonts w:ascii="Arial" w:eastAsia="Arial" w:hAnsi="Arial" w:cs="Arial"/>
          <w:color w:val="000000"/>
          <w:sz w:val="22"/>
          <w:szCs w:val="22"/>
        </w:rPr>
        <w:t xml:space="preserve"> as required with HR and other related issues in their areas of </w:t>
      </w:r>
      <w:proofErr w:type="gramStart"/>
      <w:r>
        <w:rPr>
          <w:rFonts w:ascii="Arial" w:eastAsia="Arial" w:hAnsi="Arial" w:cs="Arial"/>
          <w:color w:val="000000"/>
          <w:sz w:val="22"/>
          <w:szCs w:val="22"/>
        </w:rPr>
        <w:t>remit</w:t>
      </w:r>
      <w:proofErr w:type="gramEnd"/>
    </w:p>
    <w:p w14:paraId="74D59A67" w14:textId="77777777" w:rsidR="007614FA" w:rsidRPr="007614FA" w:rsidRDefault="007614FA" w:rsidP="007614FA">
      <w:pPr>
        <w:spacing w:line="276" w:lineRule="auto"/>
        <w:ind w:left="370" w:hanging="370"/>
        <w:rPr>
          <w:rFonts w:ascii="Arial" w:eastAsia="Arial" w:hAnsi="Arial" w:cs="Arial"/>
          <w:color w:val="000000"/>
          <w:sz w:val="22"/>
          <w:szCs w:val="22"/>
        </w:rPr>
      </w:pPr>
    </w:p>
    <w:p w14:paraId="41914BAB" w14:textId="666F79F2" w:rsidR="007614FA" w:rsidRPr="007614FA" w:rsidRDefault="007614FA" w:rsidP="007614FA">
      <w:pPr>
        <w:spacing w:line="276" w:lineRule="auto"/>
        <w:ind w:left="370" w:hanging="370"/>
        <w:rPr>
          <w:rFonts w:ascii="Arial" w:eastAsia="Arial" w:hAnsi="Arial" w:cs="Arial"/>
          <w:b/>
          <w:color w:val="000000"/>
          <w:sz w:val="22"/>
          <w:szCs w:val="22"/>
        </w:rPr>
      </w:pPr>
      <w:r w:rsidRPr="007614FA">
        <w:rPr>
          <w:rFonts w:ascii="Arial" w:eastAsia="Arial" w:hAnsi="Arial" w:cs="Arial"/>
          <w:b/>
          <w:color w:val="000000"/>
          <w:sz w:val="22"/>
          <w:szCs w:val="22"/>
        </w:rPr>
        <w:t>Financial Responsibilities</w:t>
      </w:r>
      <w:r w:rsidR="00A333FC">
        <w:rPr>
          <w:rFonts w:ascii="Arial" w:eastAsia="Arial" w:hAnsi="Arial" w:cs="Arial"/>
          <w:b/>
          <w:color w:val="000000"/>
          <w:sz w:val="22"/>
          <w:szCs w:val="22"/>
        </w:rPr>
        <w:t>:</w:t>
      </w:r>
    </w:p>
    <w:p w14:paraId="7E10A879" w14:textId="77777777" w:rsidR="007614FA" w:rsidRPr="007614FA" w:rsidRDefault="007614FA" w:rsidP="007614FA">
      <w:pPr>
        <w:spacing w:line="276" w:lineRule="auto"/>
        <w:ind w:left="370" w:hanging="370"/>
        <w:rPr>
          <w:rFonts w:ascii="Arial" w:eastAsia="Arial" w:hAnsi="Arial" w:cs="Arial"/>
          <w:b/>
          <w:color w:val="000000"/>
          <w:sz w:val="22"/>
          <w:szCs w:val="22"/>
        </w:rPr>
      </w:pPr>
    </w:p>
    <w:p w14:paraId="601C237D" w14:textId="018C73B6" w:rsidR="007614FA" w:rsidRPr="007614FA" w:rsidRDefault="007614FA" w:rsidP="007614FA">
      <w:pPr>
        <w:numPr>
          <w:ilvl w:val="0"/>
          <w:numId w:val="29"/>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Working closely with the Dean of School, other budget holders and Finance Business Partner in the preparation, forecasting, monitoring and review of budgets within the required financial regulations, </w:t>
      </w:r>
      <w:r w:rsidR="001F1D4A" w:rsidRPr="007614FA">
        <w:rPr>
          <w:rFonts w:ascii="Arial" w:eastAsia="Arial" w:hAnsi="Arial" w:cs="Arial"/>
          <w:color w:val="000000"/>
          <w:sz w:val="22"/>
          <w:szCs w:val="22"/>
        </w:rPr>
        <w:t>policies,</w:t>
      </w:r>
      <w:r w:rsidRPr="007614FA">
        <w:rPr>
          <w:rFonts w:ascii="Arial" w:eastAsia="Arial" w:hAnsi="Arial" w:cs="Arial"/>
          <w:color w:val="000000"/>
          <w:sz w:val="22"/>
          <w:szCs w:val="22"/>
        </w:rPr>
        <w:t xml:space="preserve"> and procedures</w:t>
      </w:r>
    </w:p>
    <w:p w14:paraId="328A643A" w14:textId="77777777" w:rsidR="007614FA" w:rsidRPr="007614FA" w:rsidRDefault="007614FA" w:rsidP="007614FA">
      <w:pPr>
        <w:numPr>
          <w:ilvl w:val="0"/>
          <w:numId w:val="29"/>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Responsible for completion of annual financial year-end processes</w:t>
      </w:r>
    </w:p>
    <w:p w14:paraId="0233DB8B" w14:textId="35C72DF7" w:rsidR="007614FA" w:rsidRPr="007614FA" w:rsidRDefault="007614FA" w:rsidP="007614FA">
      <w:pPr>
        <w:numPr>
          <w:ilvl w:val="0"/>
          <w:numId w:val="29"/>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Reviews and manages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HPL and temporary staffing budgets and ensures accuracy and control of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staff costs, working with Finance and HR and other services regarding changes and </w:t>
      </w:r>
      <w:proofErr w:type="gramStart"/>
      <w:r w:rsidRPr="007614FA">
        <w:rPr>
          <w:rFonts w:ascii="Arial" w:eastAsia="Arial" w:hAnsi="Arial" w:cs="Arial"/>
          <w:color w:val="000000"/>
          <w:sz w:val="22"/>
          <w:szCs w:val="22"/>
        </w:rPr>
        <w:t>planning</w:t>
      </w:r>
      <w:proofErr w:type="gramEnd"/>
    </w:p>
    <w:p w14:paraId="1A7A0823" w14:textId="54546FC9" w:rsidR="007614FA" w:rsidRPr="007614FA" w:rsidRDefault="007614FA" w:rsidP="007614FA">
      <w:pPr>
        <w:numPr>
          <w:ilvl w:val="0"/>
          <w:numId w:val="29"/>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Ensures all procurement processes for </w:t>
      </w:r>
      <w:r w:rsidR="001F1D4A">
        <w:rPr>
          <w:rFonts w:ascii="Arial" w:eastAsia="Arial" w:hAnsi="Arial" w:cs="Arial"/>
          <w:color w:val="000000"/>
          <w:sz w:val="22"/>
          <w:szCs w:val="22"/>
        </w:rPr>
        <w:t>s</w:t>
      </w:r>
      <w:r w:rsidRPr="007614FA">
        <w:rPr>
          <w:rFonts w:ascii="Arial" w:eastAsia="Arial" w:hAnsi="Arial" w:cs="Arial"/>
          <w:color w:val="000000"/>
          <w:sz w:val="22"/>
          <w:szCs w:val="22"/>
        </w:rPr>
        <w:t>chool</w:t>
      </w:r>
      <w:r w:rsidR="00A333FC">
        <w:rPr>
          <w:rFonts w:ascii="Arial" w:eastAsia="Arial" w:hAnsi="Arial" w:cs="Arial"/>
          <w:color w:val="000000"/>
          <w:sz w:val="22"/>
          <w:szCs w:val="22"/>
        </w:rPr>
        <w:t xml:space="preserve"> </w:t>
      </w:r>
      <w:r w:rsidRPr="007614FA">
        <w:rPr>
          <w:rFonts w:ascii="Arial" w:eastAsia="Arial" w:hAnsi="Arial" w:cs="Arial"/>
          <w:color w:val="000000"/>
          <w:sz w:val="22"/>
          <w:szCs w:val="22"/>
        </w:rPr>
        <w:t xml:space="preserve">are undertaken in line with </w:t>
      </w:r>
      <w:r w:rsidR="001F1D4A">
        <w:rPr>
          <w:rFonts w:ascii="Arial" w:eastAsia="Arial" w:hAnsi="Arial" w:cs="Arial"/>
          <w:color w:val="000000"/>
          <w:sz w:val="22"/>
          <w:szCs w:val="22"/>
        </w:rPr>
        <w:t>u</w:t>
      </w:r>
      <w:r w:rsidRPr="007614FA">
        <w:rPr>
          <w:rFonts w:ascii="Arial" w:eastAsia="Arial" w:hAnsi="Arial" w:cs="Arial"/>
          <w:color w:val="000000"/>
          <w:sz w:val="22"/>
          <w:szCs w:val="22"/>
        </w:rPr>
        <w:t xml:space="preserve">niversity policy and </w:t>
      </w:r>
      <w:proofErr w:type="gramStart"/>
      <w:r w:rsidRPr="007614FA">
        <w:rPr>
          <w:rFonts w:ascii="Arial" w:eastAsia="Arial" w:hAnsi="Arial" w:cs="Arial"/>
          <w:color w:val="000000"/>
          <w:sz w:val="22"/>
          <w:szCs w:val="22"/>
        </w:rPr>
        <w:t>procedures</w:t>
      </w:r>
      <w:proofErr w:type="gramEnd"/>
    </w:p>
    <w:p w14:paraId="5696F9BD" w14:textId="79222E2D" w:rsidR="007614FA" w:rsidRPr="007614FA" w:rsidRDefault="007614FA" w:rsidP="007614FA">
      <w:pPr>
        <w:numPr>
          <w:ilvl w:val="0"/>
          <w:numId w:val="29"/>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Provides advice to S</w:t>
      </w:r>
      <w:r w:rsidR="0066333B">
        <w:rPr>
          <w:rFonts w:ascii="Arial" w:eastAsia="Arial" w:hAnsi="Arial" w:cs="Arial"/>
          <w:color w:val="000000"/>
          <w:sz w:val="22"/>
          <w:szCs w:val="22"/>
        </w:rPr>
        <w:t>E</w:t>
      </w:r>
      <w:r w:rsidRPr="007614FA">
        <w:rPr>
          <w:rFonts w:ascii="Arial" w:eastAsia="Arial" w:hAnsi="Arial" w:cs="Arial"/>
          <w:color w:val="000000"/>
          <w:sz w:val="22"/>
          <w:szCs w:val="22"/>
        </w:rPr>
        <w:t xml:space="preserve">T, staff and others as needed on financial and procurement </w:t>
      </w:r>
      <w:proofErr w:type="gramStart"/>
      <w:r w:rsidRPr="007614FA">
        <w:rPr>
          <w:rFonts w:ascii="Arial" w:eastAsia="Arial" w:hAnsi="Arial" w:cs="Arial"/>
          <w:color w:val="000000"/>
          <w:sz w:val="22"/>
          <w:szCs w:val="22"/>
        </w:rPr>
        <w:t>processes</w:t>
      </w:r>
      <w:proofErr w:type="gramEnd"/>
    </w:p>
    <w:p w14:paraId="78F79C07" w14:textId="36681926" w:rsidR="007614FA" w:rsidRPr="007614FA" w:rsidRDefault="007614FA" w:rsidP="007614FA">
      <w:pPr>
        <w:numPr>
          <w:ilvl w:val="0"/>
          <w:numId w:val="29"/>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Ensures the </w:t>
      </w:r>
      <w:r w:rsidR="001F1D4A">
        <w:rPr>
          <w:rFonts w:ascii="Arial" w:eastAsia="Arial" w:hAnsi="Arial" w:cs="Arial"/>
          <w:color w:val="000000"/>
          <w:sz w:val="22"/>
          <w:szCs w:val="22"/>
        </w:rPr>
        <w:t>s</w:t>
      </w:r>
      <w:r w:rsidRPr="007614FA">
        <w:rPr>
          <w:rFonts w:ascii="Arial" w:eastAsia="Arial" w:hAnsi="Arial" w:cs="Arial"/>
          <w:color w:val="000000"/>
          <w:sz w:val="22"/>
          <w:szCs w:val="22"/>
        </w:rPr>
        <w:t>chool undertakes effective reporting and record-keeping of procurement and related good practices (e.g., reviewing purchase order status, assisting Finance with interpretation of variance analysis etc.)</w:t>
      </w:r>
    </w:p>
    <w:p w14:paraId="4E29A69D" w14:textId="62BB4BA6" w:rsidR="007614FA" w:rsidRPr="007614FA" w:rsidRDefault="007614FA" w:rsidP="007614FA">
      <w:pPr>
        <w:numPr>
          <w:ilvl w:val="0"/>
          <w:numId w:val="29"/>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Working with the Research and Enterprise teams to oversee financial management of active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research projects and ensure the support for grant procurement from the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w:t>
      </w:r>
      <w:proofErr w:type="gramStart"/>
      <w:r w:rsidRPr="007614FA">
        <w:rPr>
          <w:rFonts w:ascii="Arial" w:eastAsia="Arial" w:hAnsi="Arial" w:cs="Arial"/>
          <w:color w:val="000000"/>
          <w:sz w:val="22"/>
          <w:szCs w:val="22"/>
        </w:rPr>
        <w:t>office</w:t>
      </w:r>
      <w:proofErr w:type="gramEnd"/>
    </w:p>
    <w:p w14:paraId="2EE9A86F" w14:textId="77777777" w:rsidR="007614FA" w:rsidRPr="007614FA" w:rsidRDefault="007614FA" w:rsidP="007614FA">
      <w:pPr>
        <w:numPr>
          <w:ilvl w:val="0"/>
          <w:numId w:val="29"/>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Working with Finance, Legal, Estates and other Service teams as appropriate to ensure compliant and best practice large-scale procurement processes, including tendering, contractual agreements, as </w:t>
      </w:r>
      <w:proofErr w:type="gramStart"/>
      <w:r w:rsidRPr="007614FA">
        <w:rPr>
          <w:rFonts w:ascii="Arial" w:eastAsia="Arial" w:hAnsi="Arial" w:cs="Arial"/>
          <w:color w:val="000000"/>
          <w:sz w:val="22"/>
          <w:szCs w:val="22"/>
        </w:rPr>
        <w:t>needed</w:t>
      </w:r>
      <w:proofErr w:type="gramEnd"/>
    </w:p>
    <w:p w14:paraId="54EF642B" w14:textId="77777777" w:rsidR="007614FA" w:rsidRPr="007614FA" w:rsidRDefault="007614FA" w:rsidP="007614FA">
      <w:pPr>
        <w:spacing w:line="276" w:lineRule="auto"/>
        <w:rPr>
          <w:rFonts w:ascii="Arial" w:eastAsia="Arial" w:hAnsi="Arial" w:cs="Arial"/>
          <w:color w:val="000000"/>
          <w:sz w:val="22"/>
          <w:szCs w:val="22"/>
        </w:rPr>
      </w:pPr>
    </w:p>
    <w:p w14:paraId="7EE2A826" w14:textId="5DA62F60" w:rsidR="007614FA" w:rsidRPr="007614FA" w:rsidRDefault="007614FA" w:rsidP="007614FA">
      <w:pPr>
        <w:spacing w:line="276" w:lineRule="auto"/>
        <w:ind w:left="370" w:hanging="370"/>
        <w:rPr>
          <w:rFonts w:ascii="Arial" w:eastAsia="Arial" w:hAnsi="Arial" w:cs="Arial"/>
          <w:b/>
          <w:bCs/>
          <w:color w:val="000000"/>
          <w:sz w:val="22"/>
          <w:szCs w:val="22"/>
        </w:rPr>
      </w:pPr>
      <w:r w:rsidRPr="007614FA">
        <w:rPr>
          <w:rFonts w:ascii="Arial" w:eastAsia="Arial" w:hAnsi="Arial" w:cs="Arial"/>
          <w:b/>
          <w:bCs/>
          <w:color w:val="000000"/>
          <w:sz w:val="22"/>
          <w:szCs w:val="22"/>
        </w:rPr>
        <w:t>Other managerial duties</w:t>
      </w:r>
      <w:r w:rsidR="00A333FC">
        <w:rPr>
          <w:rFonts w:ascii="Arial" w:eastAsia="Arial" w:hAnsi="Arial" w:cs="Arial"/>
          <w:b/>
          <w:bCs/>
          <w:color w:val="000000"/>
          <w:sz w:val="22"/>
          <w:szCs w:val="22"/>
        </w:rPr>
        <w:t>:</w:t>
      </w:r>
    </w:p>
    <w:p w14:paraId="5859B489" w14:textId="77777777" w:rsidR="007614FA" w:rsidRPr="007614FA" w:rsidRDefault="007614FA" w:rsidP="007614FA">
      <w:pPr>
        <w:spacing w:line="276" w:lineRule="auto"/>
        <w:ind w:left="370" w:hanging="370"/>
        <w:rPr>
          <w:rFonts w:ascii="Arial" w:eastAsia="Arial" w:hAnsi="Arial" w:cs="Arial"/>
          <w:b/>
          <w:bCs/>
          <w:color w:val="000000"/>
          <w:sz w:val="22"/>
          <w:szCs w:val="22"/>
        </w:rPr>
      </w:pPr>
    </w:p>
    <w:p w14:paraId="046FD9FE" w14:textId="57339409" w:rsidR="007614FA" w:rsidRPr="007614FA" w:rsidRDefault="007614FA" w:rsidP="007614FA">
      <w:pPr>
        <w:numPr>
          <w:ilvl w:val="0"/>
          <w:numId w:val="27"/>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Responsible for compliance and oversight of management of complaints processes within the </w:t>
      </w:r>
      <w:r w:rsidR="001F1D4A" w:rsidRPr="007614FA">
        <w:rPr>
          <w:rFonts w:ascii="Arial" w:eastAsia="Arial" w:hAnsi="Arial" w:cs="Arial"/>
          <w:color w:val="000000"/>
          <w:sz w:val="22"/>
          <w:szCs w:val="22"/>
        </w:rPr>
        <w:t>school</w:t>
      </w:r>
      <w:r w:rsidRPr="007614FA">
        <w:rPr>
          <w:rFonts w:ascii="Arial" w:eastAsia="Arial" w:hAnsi="Arial" w:cs="Arial"/>
          <w:color w:val="000000"/>
          <w:sz w:val="22"/>
          <w:szCs w:val="22"/>
        </w:rPr>
        <w:t xml:space="preserve">, working closely with colleagues from University Complaints and Appeals </w:t>
      </w:r>
      <w:proofErr w:type="gramStart"/>
      <w:r w:rsidRPr="007614FA">
        <w:rPr>
          <w:rFonts w:ascii="Arial" w:eastAsia="Arial" w:hAnsi="Arial" w:cs="Arial"/>
          <w:color w:val="000000"/>
          <w:sz w:val="22"/>
          <w:szCs w:val="22"/>
        </w:rPr>
        <w:t>team</w:t>
      </w:r>
      <w:proofErr w:type="gramEnd"/>
    </w:p>
    <w:p w14:paraId="520AA02B" w14:textId="4B8404A9" w:rsidR="007614FA" w:rsidRPr="007614FA" w:rsidRDefault="007614FA" w:rsidP="007614FA">
      <w:pPr>
        <w:numPr>
          <w:ilvl w:val="0"/>
          <w:numId w:val="27"/>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Ensures </w:t>
      </w:r>
      <w:proofErr w:type="spellStart"/>
      <w:r w:rsidR="001F1D4A">
        <w:rPr>
          <w:rFonts w:ascii="Arial" w:eastAsia="Arial" w:hAnsi="Arial" w:cs="Arial"/>
          <w:color w:val="000000"/>
          <w:sz w:val="22"/>
          <w:szCs w:val="22"/>
        </w:rPr>
        <w:t>s</w:t>
      </w:r>
      <w:r w:rsidRPr="007614FA">
        <w:rPr>
          <w:rFonts w:ascii="Arial" w:eastAsia="Arial" w:hAnsi="Arial" w:cs="Arial"/>
          <w:color w:val="000000"/>
          <w:sz w:val="22"/>
          <w:szCs w:val="22"/>
        </w:rPr>
        <w:t>chool’s</w:t>
      </w:r>
      <w:proofErr w:type="spellEnd"/>
      <w:r w:rsidRPr="007614FA">
        <w:rPr>
          <w:rFonts w:ascii="Arial" w:eastAsia="Arial" w:hAnsi="Arial" w:cs="Arial"/>
          <w:color w:val="000000"/>
          <w:sz w:val="22"/>
          <w:szCs w:val="22"/>
        </w:rPr>
        <w:t xml:space="preserve"> and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office teams use of digital assets and communication tools to make best use available platforms to promote and support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activities and access to resources, </w:t>
      </w:r>
      <w:r w:rsidR="001F1D4A" w:rsidRPr="007614FA">
        <w:rPr>
          <w:rFonts w:ascii="Arial" w:eastAsia="Arial" w:hAnsi="Arial" w:cs="Arial"/>
          <w:color w:val="000000"/>
          <w:sz w:val="22"/>
          <w:szCs w:val="22"/>
        </w:rPr>
        <w:t>e.g.,</w:t>
      </w:r>
      <w:r w:rsidRPr="007614FA">
        <w:rPr>
          <w:rFonts w:ascii="Arial" w:eastAsia="Arial" w:hAnsi="Arial" w:cs="Arial"/>
          <w:color w:val="000000"/>
          <w:sz w:val="22"/>
          <w:szCs w:val="22"/>
        </w:rPr>
        <w:t xml:space="preserve"> Teams, Intranet,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w:t>
      </w:r>
      <w:proofErr w:type="gramStart"/>
      <w:r w:rsidRPr="007614FA">
        <w:rPr>
          <w:rFonts w:ascii="Arial" w:eastAsia="Arial" w:hAnsi="Arial" w:cs="Arial"/>
          <w:color w:val="000000"/>
          <w:sz w:val="22"/>
          <w:szCs w:val="22"/>
        </w:rPr>
        <w:t>newsletters</w:t>
      </w:r>
      <w:proofErr w:type="gramEnd"/>
    </w:p>
    <w:p w14:paraId="7CAF629D" w14:textId="4EF33314" w:rsidR="007614FA" w:rsidRPr="007614FA" w:rsidRDefault="007614FA" w:rsidP="007614FA">
      <w:pPr>
        <w:numPr>
          <w:ilvl w:val="0"/>
          <w:numId w:val="27"/>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Working with other key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stakeholders, significantly contributes to events and activities in support of annual academic cycle, such as annual </w:t>
      </w:r>
      <w:r w:rsidR="001F1D4A">
        <w:rPr>
          <w:rFonts w:ascii="Arial" w:eastAsia="Arial" w:hAnsi="Arial" w:cs="Arial"/>
          <w:color w:val="000000"/>
          <w:sz w:val="22"/>
          <w:szCs w:val="22"/>
        </w:rPr>
        <w:t>c</w:t>
      </w:r>
      <w:r w:rsidRPr="007614FA">
        <w:rPr>
          <w:rFonts w:ascii="Arial" w:eastAsia="Arial" w:hAnsi="Arial" w:cs="Arial"/>
          <w:color w:val="000000"/>
          <w:sz w:val="22"/>
          <w:szCs w:val="22"/>
        </w:rPr>
        <w:t xml:space="preserve">learing cycle,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induction and welcome week activities, graduations,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end of year showcase events,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ummer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UCAS recruitment activities relevant to </w:t>
      </w:r>
      <w:r w:rsidR="001F1D4A">
        <w:rPr>
          <w:rFonts w:ascii="Arial" w:eastAsia="Arial" w:hAnsi="Arial" w:cs="Arial"/>
          <w:color w:val="000000"/>
          <w:sz w:val="22"/>
          <w:szCs w:val="22"/>
        </w:rPr>
        <w:t>s</w:t>
      </w:r>
      <w:r w:rsidRPr="007614FA">
        <w:rPr>
          <w:rFonts w:ascii="Arial" w:eastAsia="Arial" w:hAnsi="Arial" w:cs="Arial"/>
          <w:color w:val="000000"/>
          <w:sz w:val="22"/>
          <w:szCs w:val="22"/>
        </w:rPr>
        <w:t>chool, etc.</w:t>
      </w:r>
    </w:p>
    <w:p w14:paraId="6F672ECC" w14:textId="5C32F6A2" w:rsidR="007614FA" w:rsidRPr="007614FA" w:rsidRDefault="007614FA" w:rsidP="007614FA">
      <w:pPr>
        <w:numPr>
          <w:ilvl w:val="0"/>
          <w:numId w:val="27"/>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Oversees preparation and arrangements for other ad-hoc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events such as visits from external partners, external conferences, guest lecturers, </w:t>
      </w:r>
      <w:r w:rsidR="001F1D4A">
        <w:rPr>
          <w:rFonts w:ascii="Arial" w:eastAsia="Arial" w:hAnsi="Arial" w:cs="Arial"/>
          <w:color w:val="000000"/>
          <w:sz w:val="22"/>
          <w:szCs w:val="22"/>
        </w:rPr>
        <w:t>s</w:t>
      </w:r>
      <w:r w:rsidRPr="007614FA">
        <w:rPr>
          <w:rFonts w:ascii="Arial" w:eastAsia="Arial" w:hAnsi="Arial" w:cs="Arial"/>
          <w:color w:val="000000"/>
          <w:sz w:val="22"/>
          <w:szCs w:val="22"/>
        </w:rPr>
        <w:t xml:space="preserve">chool prize-giving </w:t>
      </w:r>
      <w:proofErr w:type="gramStart"/>
      <w:r w:rsidRPr="007614FA">
        <w:rPr>
          <w:rFonts w:ascii="Arial" w:eastAsia="Arial" w:hAnsi="Arial" w:cs="Arial"/>
          <w:color w:val="000000"/>
          <w:sz w:val="22"/>
          <w:szCs w:val="22"/>
        </w:rPr>
        <w:t>events</w:t>
      </w:r>
      <w:proofErr w:type="gramEnd"/>
    </w:p>
    <w:p w14:paraId="647B3B6C" w14:textId="77777777" w:rsidR="007614FA" w:rsidRPr="007614FA" w:rsidRDefault="007614FA" w:rsidP="007614FA">
      <w:pPr>
        <w:numPr>
          <w:ilvl w:val="0"/>
          <w:numId w:val="27"/>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Deputises as required on behalf of Dean of School and other members of </w:t>
      </w:r>
      <w:proofErr w:type="gramStart"/>
      <w:r w:rsidRPr="007614FA">
        <w:rPr>
          <w:rFonts w:ascii="Arial" w:eastAsia="Arial" w:hAnsi="Arial" w:cs="Arial"/>
          <w:color w:val="000000"/>
          <w:sz w:val="22"/>
          <w:szCs w:val="22"/>
        </w:rPr>
        <w:t>SMT</w:t>
      </w:r>
      <w:proofErr w:type="gramEnd"/>
    </w:p>
    <w:p w14:paraId="66A38D0D" w14:textId="39128D8C" w:rsidR="007614FA" w:rsidRPr="007614FA" w:rsidRDefault="007614FA" w:rsidP="007614FA">
      <w:pPr>
        <w:numPr>
          <w:ilvl w:val="0"/>
          <w:numId w:val="27"/>
        </w:numPr>
        <w:spacing w:after="5" w:line="276"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To work in accordance with the University’s Equality, </w:t>
      </w:r>
      <w:r w:rsidR="001F1D4A" w:rsidRPr="007614FA">
        <w:rPr>
          <w:rFonts w:ascii="Arial" w:eastAsia="Arial" w:hAnsi="Arial" w:cs="Arial"/>
          <w:color w:val="000000"/>
          <w:sz w:val="22"/>
          <w:szCs w:val="22"/>
        </w:rPr>
        <w:t>Diversity,</w:t>
      </w:r>
      <w:r w:rsidRPr="007614FA">
        <w:rPr>
          <w:rFonts w:ascii="Arial" w:eastAsia="Arial" w:hAnsi="Arial" w:cs="Arial"/>
          <w:color w:val="000000"/>
          <w:sz w:val="22"/>
          <w:szCs w:val="22"/>
        </w:rPr>
        <w:t xml:space="preserve"> and Inclusion policies</w:t>
      </w:r>
    </w:p>
    <w:p w14:paraId="7A852DBC" w14:textId="77777777" w:rsidR="003C73D4" w:rsidRDefault="003C73D4" w:rsidP="003C73D4">
      <w:pPr>
        <w:textAlignment w:val="baseline"/>
        <w:rPr>
          <w:rFonts w:ascii="Arial" w:hAnsi="Arial" w:cs="Arial"/>
        </w:rPr>
      </w:pPr>
    </w:p>
    <w:p w14:paraId="2C254DDC" w14:textId="77777777" w:rsidR="003C73D4" w:rsidRPr="003C73D4" w:rsidRDefault="003C73D4" w:rsidP="003C73D4">
      <w:pPr>
        <w:textAlignment w:val="baseline"/>
        <w:rPr>
          <w:rFonts w:ascii="Arial" w:hAnsi="Arial" w:cs="Arial"/>
        </w:rPr>
      </w:pPr>
    </w:p>
    <w:p w14:paraId="7BFDAF61" w14:textId="77777777" w:rsidR="001F1D4A" w:rsidRDefault="001F1D4A" w:rsidP="001F1D4A">
      <w:pPr>
        <w:jc w:val="center"/>
        <w:rPr>
          <w:rFonts w:ascii="Arial" w:hAnsi="Arial" w:cs="Arial"/>
          <w:b/>
          <w:bCs/>
          <w:sz w:val="22"/>
          <w:szCs w:val="22"/>
        </w:rPr>
      </w:pPr>
      <w:r>
        <w:rPr>
          <w:rFonts w:ascii="Arial" w:hAnsi="Arial" w:cs="Arial"/>
          <w:b/>
          <w:bCs/>
          <w:sz w:val="22"/>
          <w:szCs w:val="22"/>
        </w:rPr>
        <w:t>PERSON SPECIFICATION</w:t>
      </w:r>
    </w:p>
    <w:p w14:paraId="3C88D2D2" w14:textId="77777777" w:rsidR="001F1D4A" w:rsidRDefault="001F1D4A" w:rsidP="3C0EE9EA">
      <w:pPr>
        <w:jc w:val="both"/>
        <w:rPr>
          <w:rFonts w:ascii="Arial" w:hAnsi="Arial" w:cs="Arial"/>
          <w:b/>
          <w:bCs/>
          <w:sz w:val="22"/>
          <w:szCs w:val="22"/>
        </w:rPr>
      </w:pPr>
    </w:p>
    <w:p w14:paraId="617B6D55" w14:textId="4E3E0669" w:rsid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520DFF98" w14:textId="6614849D" w:rsidR="007614FA" w:rsidRPr="007614FA" w:rsidRDefault="007614FA" w:rsidP="007614FA">
      <w:pPr>
        <w:spacing w:line="276" w:lineRule="auto"/>
        <w:rPr>
          <w:rFonts w:ascii="Arial" w:eastAsia="Arial" w:hAnsi="Arial" w:cs="Arial"/>
          <w:b/>
          <w:color w:val="000000"/>
          <w:sz w:val="22"/>
          <w:szCs w:val="22"/>
        </w:rPr>
      </w:pPr>
      <w:r w:rsidRPr="007614FA">
        <w:rPr>
          <w:rFonts w:ascii="Arial" w:eastAsia="Arial" w:hAnsi="Arial" w:cs="Arial"/>
          <w:b/>
          <w:color w:val="000000"/>
          <w:sz w:val="22"/>
          <w:szCs w:val="22"/>
        </w:rPr>
        <w:t>Essential criteria</w:t>
      </w:r>
      <w:r>
        <w:rPr>
          <w:rFonts w:ascii="Arial" w:eastAsia="Arial" w:hAnsi="Arial" w:cs="Arial"/>
          <w:b/>
          <w:color w:val="000000"/>
          <w:sz w:val="22"/>
          <w:szCs w:val="22"/>
        </w:rPr>
        <w:t>:</w:t>
      </w:r>
    </w:p>
    <w:p w14:paraId="7E134807" w14:textId="77777777" w:rsidR="007614FA" w:rsidRPr="007614FA" w:rsidRDefault="007614FA" w:rsidP="007614FA">
      <w:pPr>
        <w:spacing w:line="276" w:lineRule="auto"/>
        <w:ind w:left="370" w:hanging="370"/>
        <w:rPr>
          <w:rFonts w:ascii="Arial" w:eastAsia="Arial" w:hAnsi="Arial" w:cs="Arial"/>
          <w:color w:val="000000"/>
          <w:sz w:val="22"/>
          <w:szCs w:val="22"/>
        </w:rPr>
      </w:pPr>
    </w:p>
    <w:p w14:paraId="44BF1E44" w14:textId="43AFF7AB" w:rsidR="007614FA" w:rsidRPr="007614FA" w:rsidRDefault="007614FA" w:rsidP="007614FA">
      <w:pPr>
        <w:numPr>
          <w:ilvl w:val="0"/>
          <w:numId w:val="30"/>
        </w:numPr>
        <w:spacing w:after="5" w:line="249" w:lineRule="auto"/>
        <w:contextualSpacing/>
        <w:jc w:val="both"/>
        <w:rPr>
          <w:rFonts w:ascii="Arial" w:eastAsia="Arial" w:hAnsi="Arial" w:cs="Arial"/>
          <w:color w:val="000000"/>
          <w:sz w:val="22"/>
          <w:szCs w:val="22"/>
        </w:rPr>
      </w:pPr>
      <w:r w:rsidRPr="007614FA">
        <w:rPr>
          <w:rFonts w:ascii="Arial" w:eastAsia="Arial" w:hAnsi="Arial" w:cs="Arial"/>
          <w:color w:val="000000"/>
          <w:sz w:val="22"/>
          <w:szCs w:val="22"/>
        </w:rPr>
        <w:lastRenderedPageBreak/>
        <w:t>Experience of working at a middle management level in an administrative/business management capacity in Higher Education or related sector</w:t>
      </w:r>
    </w:p>
    <w:p w14:paraId="72F8FBEE" w14:textId="50BD467E" w:rsidR="007614FA" w:rsidRPr="007614FA" w:rsidRDefault="007614FA" w:rsidP="007614FA">
      <w:pPr>
        <w:numPr>
          <w:ilvl w:val="0"/>
          <w:numId w:val="30"/>
        </w:numPr>
        <w:spacing w:after="5" w:line="249" w:lineRule="auto"/>
        <w:contextualSpacing/>
        <w:rPr>
          <w:rFonts w:ascii="Arial" w:eastAsia="Arial" w:hAnsi="Arial" w:cs="Arial"/>
          <w:color w:val="000000"/>
          <w:sz w:val="22"/>
          <w:szCs w:val="22"/>
        </w:rPr>
      </w:pPr>
      <w:r w:rsidRPr="007614FA">
        <w:rPr>
          <w:rFonts w:ascii="Arial" w:eastAsia="Arial" w:hAnsi="Arial" w:cs="Arial"/>
          <w:color w:val="000000"/>
          <w:sz w:val="22"/>
          <w:szCs w:val="22"/>
        </w:rPr>
        <w:t>Proven line management and HR experience and stakeholder management skills</w:t>
      </w:r>
    </w:p>
    <w:p w14:paraId="54E5C282" w14:textId="084634C8" w:rsidR="007614FA" w:rsidRPr="007614FA" w:rsidRDefault="007614FA" w:rsidP="007614FA">
      <w:pPr>
        <w:numPr>
          <w:ilvl w:val="0"/>
          <w:numId w:val="30"/>
        </w:numPr>
        <w:spacing w:after="5" w:line="249" w:lineRule="auto"/>
        <w:contextualSpacing/>
        <w:rPr>
          <w:rFonts w:ascii="Arial" w:eastAsia="Arial" w:hAnsi="Arial" w:cs="Arial"/>
          <w:color w:val="000000"/>
          <w:sz w:val="22"/>
          <w:szCs w:val="22"/>
        </w:rPr>
      </w:pPr>
      <w:r w:rsidRPr="007614FA">
        <w:rPr>
          <w:rFonts w:ascii="Arial" w:eastAsia="Arial" w:hAnsi="Arial" w:cs="Arial"/>
          <w:color w:val="000000"/>
          <w:sz w:val="22"/>
          <w:szCs w:val="22"/>
        </w:rPr>
        <w:t>Project management, planning and data analysis skills and experience</w:t>
      </w:r>
    </w:p>
    <w:p w14:paraId="0D63E88B" w14:textId="6DC2C3DA" w:rsidR="007614FA" w:rsidRPr="007614FA" w:rsidRDefault="007614FA" w:rsidP="007614FA">
      <w:pPr>
        <w:numPr>
          <w:ilvl w:val="0"/>
          <w:numId w:val="30"/>
        </w:numPr>
        <w:spacing w:after="5" w:line="249" w:lineRule="auto"/>
        <w:contextualSpacing/>
        <w:rPr>
          <w:rFonts w:ascii="Arial" w:eastAsia="Arial" w:hAnsi="Arial" w:cs="Arial"/>
          <w:color w:val="000000"/>
          <w:sz w:val="22"/>
          <w:szCs w:val="22"/>
        </w:rPr>
      </w:pPr>
      <w:r w:rsidRPr="007614FA">
        <w:rPr>
          <w:rFonts w:ascii="Arial" w:eastAsia="Arial" w:hAnsi="Arial" w:cs="Arial"/>
          <w:color w:val="000000"/>
          <w:sz w:val="22"/>
          <w:szCs w:val="22"/>
        </w:rPr>
        <w:t>Previous demonstrable experience of effective finance, budget</w:t>
      </w:r>
      <w:r w:rsidR="001F1D4A">
        <w:rPr>
          <w:rFonts w:ascii="Arial" w:eastAsia="Arial" w:hAnsi="Arial" w:cs="Arial"/>
          <w:color w:val="000000"/>
          <w:sz w:val="22"/>
          <w:szCs w:val="22"/>
        </w:rPr>
        <w:t>,</w:t>
      </w:r>
      <w:r w:rsidRPr="007614FA">
        <w:rPr>
          <w:rFonts w:ascii="Arial" w:eastAsia="Arial" w:hAnsi="Arial" w:cs="Arial"/>
          <w:color w:val="000000"/>
          <w:sz w:val="22"/>
          <w:szCs w:val="22"/>
        </w:rPr>
        <w:t xml:space="preserve"> and resource management with understanding of procurement and related processes</w:t>
      </w:r>
    </w:p>
    <w:p w14:paraId="4CDCE4E0" w14:textId="2A08EF70" w:rsidR="007614FA" w:rsidRPr="007614FA" w:rsidRDefault="007614FA" w:rsidP="007614FA">
      <w:pPr>
        <w:spacing w:before="240" w:after="5" w:line="249" w:lineRule="auto"/>
        <w:ind w:left="370" w:hanging="370"/>
        <w:rPr>
          <w:rFonts w:ascii="Arial" w:eastAsia="Arial" w:hAnsi="Arial" w:cs="Arial"/>
          <w:b/>
          <w:bCs/>
          <w:color w:val="000000"/>
          <w:sz w:val="22"/>
          <w:szCs w:val="22"/>
        </w:rPr>
      </w:pPr>
      <w:r w:rsidRPr="007614FA">
        <w:rPr>
          <w:rFonts w:ascii="Arial" w:eastAsia="Arial" w:hAnsi="Arial" w:cs="Arial"/>
          <w:b/>
          <w:bCs/>
          <w:color w:val="000000"/>
          <w:sz w:val="22"/>
          <w:szCs w:val="22"/>
        </w:rPr>
        <w:t>Desirable criteria</w:t>
      </w:r>
      <w:r>
        <w:rPr>
          <w:rFonts w:ascii="Arial" w:eastAsia="Arial" w:hAnsi="Arial" w:cs="Arial"/>
          <w:b/>
          <w:bCs/>
          <w:color w:val="000000"/>
          <w:sz w:val="22"/>
          <w:szCs w:val="22"/>
        </w:rPr>
        <w:t>:</w:t>
      </w:r>
    </w:p>
    <w:p w14:paraId="5145510C" w14:textId="561D9848" w:rsidR="007614FA" w:rsidRPr="007614FA" w:rsidRDefault="007614FA" w:rsidP="007614FA">
      <w:pPr>
        <w:numPr>
          <w:ilvl w:val="0"/>
          <w:numId w:val="30"/>
        </w:numPr>
        <w:spacing w:before="240" w:after="5" w:line="249"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Experience of academic workload allocation management systems and of working to support workload allocations using </w:t>
      </w:r>
      <w:r w:rsidR="001F1D4A">
        <w:rPr>
          <w:rFonts w:ascii="Arial" w:eastAsia="Arial" w:hAnsi="Arial" w:cs="Arial"/>
          <w:color w:val="000000"/>
          <w:sz w:val="22"/>
          <w:szCs w:val="22"/>
        </w:rPr>
        <w:t>U</w:t>
      </w:r>
      <w:r w:rsidRPr="007614FA">
        <w:rPr>
          <w:rFonts w:ascii="Arial" w:eastAsia="Arial" w:hAnsi="Arial" w:cs="Arial"/>
          <w:color w:val="000000"/>
          <w:sz w:val="22"/>
          <w:szCs w:val="22"/>
        </w:rPr>
        <w:t xml:space="preserve">niversity systems and software such as Agresso and </w:t>
      </w:r>
      <w:proofErr w:type="spellStart"/>
      <w:r w:rsidRPr="007614FA">
        <w:rPr>
          <w:rFonts w:ascii="Arial" w:eastAsia="Arial" w:hAnsi="Arial" w:cs="Arial"/>
          <w:color w:val="000000"/>
          <w:sz w:val="22"/>
          <w:szCs w:val="22"/>
        </w:rPr>
        <w:t>iTrent</w:t>
      </w:r>
      <w:proofErr w:type="spellEnd"/>
    </w:p>
    <w:p w14:paraId="1CA9863A" w14:textId="77777777" w:rsidR="004A48C2" w:rsidRDefault="004A48C2" w:rsidP="004A48C2">
      <w:pPr>
        <w:jc w:val="both"/>
        <w:textAlignment w:val="baseline"/>
        <w:rPr>
          <w:rFonts w:ascii="Segoe UI" w:hAnsi="Segoe UI" w:cs="Segoe UI"/>
          <w:sz w:val="18"/>
          <w:szCs w:val="18"/>
        </w:rPr>
      </w:pPr>
    </w:p>
    <w:p w14:paraId="5E6FDBBC" w14:textId="77777777" w:rsidR="00293703" w:rsidRDefault="00293703" w:rsidP="007007EB">
      <w:pPr>
        <w:spacing w:line="259" w:lineRule="auto"/>
        <w:jc w:val="both"/>
        <w:rPr>
          <w:rFonts w:ascii="Segoe UI" w:hAnsi="Segoe UI" w:cs="Segoe UI"/>
          <w:sz w:val="18"/>
          <w:szCs w:val="18"/>
        </w:rPr>
      </w:pPr>
    </w:p>
    <w:p w14:paraId="782BA80C" w14:textId="0F3424AE"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07F5BFB1" w14:textId="77777777" w:rsidR="00293703" w:rsidRPr="00136935" w:rsidRDefault="00293703" w:rsidP="00293703">
      <w:pPr>
        <w:textAlignment w:val="baseline"/>
        <w:rPr>
          <w:rFonts w:ascii="Segoe UI" w:hAnsi="Segoe UI" w:cs="Segoe UI"/>
          <w:b/>
          <w:bCs/>
          <w:color w:val="000000"/>
          <w:sz w:val="18"/>
          <w:szCs w:val="18"/>
        </w:rPr>
      </w:pPr>
      <w:r w:rsidRPr="00136935">
        <w:rPr>
          <w:rFonts w:ascii="Arial" w:hAnsi="Arial" w:cs="Arial"/>
          <w:b/>
          <w:bCs/>
          <w:color w:val="000000"/>
        </w:rPr>
        <w:t> </w:t>
      </w:r>
      <w:r w:rsidRPr="00136935">
        <w:rPr>
          <w:rFonts w:ascii="Arial" w:hAnsi="Arial" w:cs="Arial"/>
          <w:color w:val="000000"/>
        </w:rPr>
        <w:t> </w:t>
      </w:r>
      <w:r w:rsidRPr="00136935">
        <w:rPr>
          <w:rFonts w:ascii="Arial" w:hAnsi="Arial" w:cs="Arial"/>
          <w:b/>
          <w:bCs/>
          <w:color w:val="000000"/>
        </w:rPr>
        <w:t> </w:t>
      </w:r>
    </w:p>
    <w:p w14:paraId="7E8BAB5D" w14:textId="35C3F2F6" w:rsidR="007614FA" w:rsidRPr="007614FA" w:rsidRDefault="007614FA" w:rsidP="007614FA">
      <w:pPr>
        <w:spacing w:line="276" w:lineRule="auto"/>
        <w:ind w:left="370" w:hanging="370"/>
        <w:rPr>
          <w:rFonts w:ascii="Arial" w:eastAsia="Arial" w:hAnsi="Arial" w:cs="Arial"/>
          <w:b/>
          <w:bCs/>
          <w:color w:val="000000"/>
          <w:sz w:val="22"/>
          <w:szCs w:val="22"/>
        </w:rPr>
      </w:pPr>
      <w:r>
        <w:rPr>
          <w:rFonts w:ascii="Arial" w:eastAsia="Arial" w:hAnsi="Arial" w:cs="Arial"/>
          <w:b/>
          <w:bCs/>
          <w:color w:val="000000"/>
          <w:sz w:val="22"/>
          <w:szCs w:val="22"/>
        </w:rPr>
        <w:t>Communication and Leadership:</w:t>
      </w:r>
    </w:p>
    <w:p w14:paraId="4F3A191A" w14:textId="4867E97B" w:rsidR="007614FA" w:rsidRPr="007614FA" w:rsidRDefault="007614FA" w:rsidP="007614FA">
      <w:pPr>
        <w:numPr>
          <w:ilvl w:val="0"/>
          <w:numId w:val="30"/>
        </w:numPr>
        <w:spacing w:after="5" w:line="249" w:lineRule="auto"/>
        <w:contextualSpacing/>
        <w:jc w:val="both"/>
        <w:rPr>
          <w:rFonts w:ascii="Arial" w:eastAsia="Arial" w:hAnsi="Arial" w:cs="Arial"/>
          <w:color w:val="000000"/>
          <w:sz w:val="22"/>
          <w:szCs w:val="22"/>
        </w:rPr>
      </w:pPr>
      <w:r w:rsidRPr="007614FA">
        <w:rPr>
          <w:rFonts w:ascii="Arial" w:eastAsia="Arial" w:hAnsi="Arial" w:cs="Arial"/>
          <w:color w:val="000000"/>
          <w:sz w:val="22"/>
          <w:szCs w:val="22"/>
        </w:rPr>
        <w:t>Excellent verbal and written communication skills, with the ability to receive, understand and convey information that needs accurate and careful explanation or interpretation in a clear and accurate manner with a high degree of tact and diplomacy</w:t>
      </w:r>
    </w:p>
    <w:p w14:paraId="02E1E047" w14:textId="55750007" w:rsidR="007614FA" w:rsidRPr="007614FA" w:rsidRDefault="007614FA" w:rsidP="007614FA">
      <w:pPr>
        <w:numPr>
          <w:ilvl w:val="0"/>
          <w:numId w:val="30"/>
        </w:numPr>
        <w:spacing w:after="5" w:line="249" w:lineRule="auto"/>
        <w:contextualSpacing/>
        <w:rPr>
          <w:rFonts w:ascii="Arial" w:eastAsia="Arial" w:hAnsi="Arial" w:cs="Arial"/>
          <w:color w:val="000000"/>
          <w:sz w:val="22"/>
          <w:szCs w:val="22"/>
        </w:rPr>
      </w:pPr>
      <w:r w:rsidRPr="007614FA">
        <w:rPr>
          <w:rFonts w:ascii="Arial" w:eastAsia="Arial" w:hAnsi="Arial" w:cs="Arial"/>
          <w:color w:val="000000"/>
          <w:sz w:val="22"/>
          <w:szCs w:val="22"/>
        </w:rPr>
        <w:t>Ability to exercise discretion in dealing with confidential or sensitive matters</w:t>
      </w:r>
    </w:p>
    <w:p w14:paraId="2E65B180" w14:textId="048EFF69" w:rsidR="007614FA" w:rsidRPr="007614FA" w:rsidRDefault="007614FA" w:rsidP="007614FA">
      <w:pPr>
        <w:numPr>
          <w:ilvl w:val="0"/>
          <w:numId w:val="30"/>
        </w:numPr>
        <w:spacing w:after="5" w:line="249" w:lineRule="auto"/>
        <w:contextualSpacing/>
        <w:rPr>
          <w:rFonts w:ascii="Arial" w:eastAsia="Arial" w:hAnsi="Arial" w:cs="Arial"/>
          <w:color w:val="000000"/>
          <w:sz w:val="22"/>
          <w:szCs w:val="22"/>
        </w:rPr>
      </w:pPr>
      <w:r w:rsidRPr="007614FA">
        <w:rPr>
          <w:rFonts w:ascii="Arial" w:eastAsia="Arial" w:hAnsi="Arial" w:cs="Arial"/>
          <w:color w:val="000000"/>
          <w:sz w:val="22"/>
          <w:szCs w:val="22"/>
        </w:rPr>
        <w:t>Ability to influence, persuade and negotiate to achieve positive outcomes and experience of contributing to collaborative decisions with senior colleagues</w:t>
      </w:r>
    </w:p>
    <w:p w14:paraId="0E574DB4" w14:textId="77777777" w:rsidR="007614FA" w:rsidRPr="007614FA" w:rsidRDefault="007614FA" w:rsidP="007614FA">
      <w:pPr>
        <w:spacing w:line="276" w:lineRule="auto"/>
        <w:ind w:left="370" w:hanging="370"/>
        <w:rPr>
          <w:rFonts w:ascii="Arial" w:eastAsia="Arial" w:hAnsi="Arial" w:cs="Arial"/>
          <w:color w:val="000000"/>
          <w:sz w:val="22"/>
          <w:szCs w:val="22"/>
        </w:rPr>
      </w:pPr>
    </w:p>
    <w:p w14:paraId="464CA079" w14:textId="77777777" w:rsidR="007614FA" w:rsidRPr="007614FA" w:rsidRDefault="007614FA" w:rsidP="007614FA">
      <w:pPr>
        <w:spacing w:line="276" w:lineRule="auto"/>
        <w:ind w:left="370" w:hanging="370"/>
        <w:rPr>
          <w:rFonts w:ascii="Arial" w:eastAsia="Arial" w:hAnsi="Arial" w:cs="Arial"/>
          <w:color w:val="000000"/>
          <w:sz w:val="22"/>
          <w:szCs w:val="22"/>
        </w:rPr>
      </w:pPr>
    </w:p>
    <w:p w14:paraId="314BE60D" w14:textId="71DCC100" w:rsidR="007614FA" w:rsidRPr="007614FA" w:rsidRDefault="007614FA" w:rsidP="007614FA">
      <w:pPr>
        <w:spacing w:line="276" w:lineRule="auto"/>
        <w:ind w:left="370" w:hanging="370"/>
        <w:rPr>
          <w:rFonts w:ascii="Arial" w:eastAsia="Arial" w:hAnsi="Arial" w:cs="Arial"/>
          <w:b/>
          <w:bCs/>
          <w:color w:val="000000"/>
          <w:sz w:val="22"/>
          <w:szCs w:val="22"/>
        </w:rPr>
      </w:pPr>
      <w:r>
        <w:rPr>
          <w:rFonts w:ascii="Arial" w:eastAsia="Arial" w:hAnsi="Arial" w:cs="Arial"/>
          <w:b/>
          <w:bCs/>
          <w:color w:val="000000"/>
          <w:sz w:val="22"/>
          <w:szCs w:val="22"/>
        </w:rPr>
        <w:t>Service Delivery:</w:t>
      </w:r>
    </w:p>
    <w:p w14:paraId="47C55A56" w14:textId="77777777" w:rsidR="007614FA" w:rsidRPr="007614FA" w:rsidRDefault="007614FA" w:rsidP="007614FA">
      <w:pPr>
        <w:spacing w:line="276" w:lineRule="auto"/>
        <w:ind w:left="370" w:hanging="370"/>
        <w:rPr>
          <w:rFonts w:ascii="Arial" w:eastAsia="Arial" w:hAnsi="Arial" w:cs="Arial"/>
          <w:b/>
          <w:bCs/>
          <w:color w:val="000000"/>
          <w:sz w:val="22"/>
          <w:szCs w:val="22"/>
        </w:rPr>
      </w:pPr>
    </w:p>
    <w:p w14:paraId="7927785F" w14:textId="7CE92413" w:rsidR="007614FA" w:rsidRPr="007614FA" w:rsidRDefault="007614FA" w:rsidP="007614FA">
      <w:pPr>
        <w:numPr>
          <w:ilvl w:val="0"/>
          <w:numId w:val="31"/>
        </w:numPr>
        <w:spacing w:after="5" w:line="249" w:lineRule="auto"/>
        <w:contextualSpacing/>
        <w:jc w:val="both"/>
        <w:rPr>
          <w:rFonts w:ascii="Arial" w:eastAsia="Arial" w:hAnsi="Arial" w:cs="Arial"/>
          <w:color w:val="000000"/>
          <w:sz w:val="22"/>
          <w:szCs w:val="22"/>
        </w:rPr>
      </w:pPr>
      <w:r w:rsidRPr="007614FA">
        <w:rPr>
          <w:rFonts w:ascii="Arial" w:eastAsia="Arial" w:hAnsi="Arial" w:cs="Arial"/>
          <w:color w:val="000000"/>
          <w:sz w:val="22"/>
          <w:szCs w:val="22"/>
        </w:rPr>
        <w:t>Attention to detail and the ability to deliver work of a high standard</w:t>
      </w:r>
    </w:p>
    <w:p w14:paraId="7A41BA43" w14:textId="1719F14E" w:rsidR="007614FA" w:rsidRPr="007614FA" w:rsidRDefault="007614FA" w:rsidP="007614FA">
      <w:pPr>
        <w:numPr>
          <w:ilvl w:val="0"/>
          <w:numId w:val="31"/>
        </w:numPr>
        <w:spacing w:after="5" w:line="249" w:lineRule="auto"/>
        <w:contextualSpacing/>
        <w:jc w:val="both"/>
        <w:rPr>
          <w:rFonts w:ascii="Arial" w:eastAsia="Arial" w:hAnsi="Arial" w:cs="Arial"/>
          <w:color w:val="000000"/>
          <w:sz w:val="22"/>
          <w:szCs w:val="22"/>
        </w:rPr>
      </w:pPr>
      <w:r w:rsidRPr="007614FA">
        <w:rPr>
          <w:rFonts w:ascii="Arial" w:eastAsia="Arial" w:hAnsi="Arial" w:cs="Arial"/>
          <w:color w:val="000000"/>
          <w:sz w:val="22"/>
          <w:szCs w:val="22"/>
        </w:rPr>
        <w:t>Excellent organisation skills, with the ability to plan, prioritise and organise work and resources</w:t>
      </w:r>
    </w:p>
    <w:p w14:paraId="46938FF4" w14:textId="594AEF50" w:rsidR="007614FA" w:rsidRPr="007614FA" w:rsidRDefault="007614FA" w:rsidP="007614FA">
      <w:pPr>
        <w:numPr>
          <w:ilvl w:val="0"/>
          <w:numId w:val="31"/>
        </w:numPr>
        <w:spacing w:after="5" w:line="249" w:lineRule="auto"/>
        <w:contextualSpacing/>
        <w:jc w:val="both"/>
        <w:rPr>
          <w:rFonts w:ascii="Arial" w:eastAsia="Arial" w:hAnsi="Arial" w:cs="Arial"/>
          <w:color w:val="000000"/>
          <w:sz w:val="22"/>
          <w:szCs w:val="22"/>
        </w:rPr>
      </w:pPr>
      <w:r w:rsidRPr="007614FA">
        <w:rPr>
          <w:rFonts w:ascii="Arial" w:eastAsia="Arial" w:hAnsi="Arial" w:cs="Arial"/>
          <w:color w:val="000000"/>
          <w:sz w:val="22"/>
          <w:szCs w:val="22"/>
        </w:rPr>
        <w:t>Ability to use initiative and creativity to solve problems and identify practical and suitable solution</w:t>
      </w:r>
    </w:p>
    <w:p w14:paraId="260667F9" w14:textId="2ACBAFD3" w:rsidR="007614FA" w:rsidRPr="007614FA" w:rsidRDefault="007614FA" w:rsidP="007614FA">
      <w:pPr>
        <w:numPr>
          <w:ilvl w:val="0"/>
          <w:numId w:val="31"/>
        </w:numPr>
        <w:spacing w:line="276" w:lineRule="auto"/>
        <w:contextualSpacing/>
        <w:jc w:val="both"/>
        <w:rPr>
          <w:rFonts w:ascii="Arial" w:eastAsia="Arial" w:hAnsi="Arial" w:cs="Arial"/>
          <w:color w:val="000000"/>
          <w:sz w:val="22"/>
          <w:szCs w:val="22"/>
        </w:rPr>
      </w:pPr>
      <w:r w:rsidRPr="007614FA">
        <w:rPr>
          <w:rFonts w:ascii="Arial" w:eastAsia="Arial" w:hAnsi="Arial" w:cs="Arial"/>
          <w:color w:val="000000"/>
          <w:sz w:val="22"/>
          <w:szCs w:val="22"/>
        </w:rPr>
        <w:t>An innovative and flexible approach to work, with the ability to deal positively and constructively with change and to juggle conflicting priorities</w:t>
      </w:r>
    </w:p>
    <w:p w14:paraId="5ECF7740" w14:textId="77777777" w:rsidR="007614FA" w:rsidRPr="007614FA" w:rsidRDefault="007614FA" w:rsidP="007614FA">
      <w:pPr>
        <w:spacing w:line="276" w:lineRule="auto"/>
        <w:ind w:left="370" w:hanging="370"/>
        <w:rPr>
          <w:rFonts w:ascii="Arial" w:eastAsia="Arial" w:hAnsi="Arial" w:cs="Arial"/>
          <w:color w:val="000000"/>
          <w:sz w:val="22"/>
          <w:szCs w:val="22"/>
        </w:rPr>
      </w:pPr>
    </w:p>
    <w:p w14:paraId="4FF8E4C6" w14:textId="74CB5685" w:rsidR="007614FA" w:rsidRPr="007614FA" w:rsidRDefault="007614FA" w:rsidP="007614FA">
      <w:pPr>
        <w:spacing w:line="276" w:lineRule="auto"/>
        <w:rPr>
          <w:rFonts w:ascii="Arial" w:eastAsia="Arial" w:hAnsi="Arial" w:cs="Arial"/>
          <w:b/>
          <w:bCs/>
          <w:color w:val="000000"/>
          <w:sz w:val="22"/>
          <w:szCs w:val="22"/>
        </w:rPr>
      </w:pPr>
      <w:r w:rsidRPr="007614FA">
        <w:rPr>
          <w:rFonts w:ascii="Arial" w:eastAsia="Arial" w:hAnsi="Arial" w:cs="Arial"/>
          <w:b/>
          <w:bCs/>
          <w:color w:val="000000"/>
          <w:sz w:val="22"/>
          <w:szCs w:val="22"/>
        </w:rPr>
        <w:t xml:space="preserve">Other </w:t>
      </w:r>
      <w:r>
        <w:rPr>
          <w:rFonts w:ascii="Arial" w:eastAsia="Arial" w:hAnsi="Arial" w:cs="Arial"/>
          <w:b/>
          <w:bCs/>
          <w:color w:val="000000"/>
          <w:sz w:val="22"/>
          <w:szCs w:val="22"/>
        </w:rPr>
        <w:t>e</w:t>
      </w:r>
      <w:r w:rsidRPr="007614FA">
        <w:rPr>
          <w:rFonts w:ascii="Arial" w:eastAsia="Arial" w:hAnsi="Arial" w:cs="Arial"/>
          <w:b/>
          <w:bCs/>
          <w:color w:val="000000"/>
          <w:sz w:val="22"/>
          <w:szCs w:val="22"/>
        </w:rPr>
        <w:t>ssential criteria</w:t>
      </w:r>
      <w:r>
        <w:rPr>
          <w:rFonts w:ascii="Arial" w:eastAsia="Arial" w:hAnsi="Arial" w:cs="Arial"/>
          <w:b/>
          <w:bCs/>
          <w:color w:val="000000"/>
          <w:sz w:val="22"/>
          <w:szCs w:val="22"/>
        </w:rPr>
        <w:t>:</w:t>
      </w:r>
    </w:p>
    <w:p w14:paraId="1A6D6AC8" w14:textId="77777777" w:rsidR="007614FA" w:rsidRPr="007614FA" w:rsidRDefault="007614FA" w:rsidP="007614FA">
      <w:pPr>
        <w:spacing w:line="276" w:lineRule="auto"/>
        <w:ind w:left="370" w:hanging="370"/>
        <w:rPr>
          <w:rFonts w:ascii="Arial" w:eastAsia="Arial" w:hAnsi="Arial" w:cs="Arial"/>
          <w:b/>
          <w:bCs/>
          <w:color w:val="000000"/>
          <w:sz w:val="22"/>
          <w:szCs w:val="22"/>
        </w:rPr>
      </w:pPr>
    </w:p>
    <w:p w14:paraId="72A62EE1" w14:textId="65F86B70" w:rsidR="007614FA" w:rsidRPr="007614FA" w:rsidRDefault="007614FA" w:rsidP="007614FA">
      <w:pPr>
        <w:numPr>
          <w:ilvl w:val="0"/>
          <w:numId w:val="32"/>
        </w:numPr>
        <w:spacing w:after="5" w:line="249" w:lineRule="auto"/>
        <w:contextualSpacing/>
        <w:jc w:val="both"/>
        <w:rPr>
          <w:rFonts w:ascii="Arial" w:eastAsia="Arial" w:hAnsi="Arial" w:cs="Arial"/>
          <w:color w:val="000000"/>
          <w:sz w:val="22"/>
          <w:szCs w:val="22"/>
        </w:rPr>
      </w:pPr>
      <w:r w:rsidRPr="007614FA">
        <w:rPr>
          <w:rFonts w:ascii="Arial" w:eastAsia="Arial" w:hAnsi="Arial" w:cs="Arial"/>
          <w:color w:val="000000"/>
          <w:sz w:val="22"/>
          <w:szCs w:val="22"/>
        </w:rPr>
        <w:t xml:space="preserve">Detailed understanding of standards around managing, </w:t>
      </w:r>
      <w:r w:rsidR="001F1D4A" w:rsidRPr="007614FA">
        <w:rPr>
          <w:rFonts w:ascii="Arial" w:eastAsia="Arial" w:hAnsi="Arial" w:cs="Arial"/>
          <w:color w:val="000000"/>
          <w:sz w:val="22"/>
          <w:szCs w:val="22"/>
        </w:rPr>
        <w:t>protecting,</w:t>
      </w:r>
      <w:r w:rsidRPr="007614FA">
        <w:rPr>
          <w:rFonts w:ascii="Arial" w:eastAsia="Arial" w:hAnsi="Arial" w:cs="Arial"/>
          <w:color w:val="000000"/>
          <w:sz w:val="22"/>
          <w:szCs w:val="22"/>
        </w:rPr>
        <w:t xml:space="preserve"> and re-using information, including data protection requirements and best practice</w:t>
      </w:r>
    </w:p>
    <w:p w14:paraId="6C615EBA" w14:textId="063E8979" w:rsidR="007614FA" w:rsidRPr="007614FA" w:rsidRDefault="007614FA" w:rsidP="007614FA">
      <w:pPr>
        <w:numPr>
          <w:ilvl w:val="0"/>
          <w:numId w:val="32"/>
        </w:numPr>
        <w:spacing w:after="5" w:line="249" w:lineRule="auto"/>
        <w:contextualSpacing/>
        <w:jc w:val="both"/>
        <w:rPr>
          <w:rFonts w:ascii="Arial" w:eastAsia="Arial" w:hAnsi="Arial" w:cs="Arial"/>
          <w:color w:val="000000"/>
          <w:sz w:val="22"/>
          <w:szCs w:val="22"/>
        </w:rPr>
      </w:pPr>
      <w:r w:rsidRPr="007614FA">
        <w:rPr>
          <w:rFonts w:ascii="Arial" w:eastAsia="Arial" w:hAnsi="Arial" w:cs="Arial"/>
          <w:color w:val="000000"/>
          <w:sz w:val="22"/>
          <w:szCs w:val="22"/>
        </w:rPr>
        <w:t>High level of digital literacy and IT skills including MS Office suite including Teams use of data analytics tools such as Power BI, financial management systems</w:t>
      </w:r>
    </w:p>
    <w:p w14:paraId="6E7C0279" w14:textId="282C9C02" w:rsidR="007614FA" w:rsidRPr="007614FA" w:rsidRDefault="007614FA" w:rsidP="007614FA">
      <w:pPr>
        <w:numPr>
          <w:ilvl w:val="0"/>
          <w:numId w:val="32"/>
        </w:numPr>
        <w:spacing w:after="5" w:line="249" w:lineRule="auto"/>
        <w:contextualSpacing/>
        <w:jc w:val="both"/>
        <w:rPr>
          <w:rFonts w:ascii="Arial" w:eastAsia="Arial" w:hAnsi="Arial" w:cs="Arial"/>
          <w:color w:val="000000"/>
          <w:sz w:val="22"/>
          <w:szCs w:val="22"/>
        </w:rPr>
      </w:pPr>
      <w:r w:rsidRPr="007614FA">
        <w:rPr>
          <w:rFonts w:ascii="Arial" w:eastAsia="Arial" w:hAnsi="Arial" w:cs="Arial"/>
          <w:color w:val="000000"/>
          <w:sz w:val="22"/>
          <w:szCs w:val="22"/>
        </w:rPr>
        <w:t>Commitment to and understanding of equality issues within a diverse and multicultural environment</w:t>
      </w:r>
    </w:p>
    <w:p w14:paraId="0E02487F" w14:textId="77777777" w:rsidR="00293703" w:rsidRPr="00136935" w:rsidRDefault="00293703" w:rsidP="00293703">
      <w:pPr>
        <w:jc w:val="both"/>
        <w:textAlignment w:val="baseline"/>
        <w:rPr>
          <w:rFonts w:ascii="Segoe UI" w:hAnsi="Segoe UI" w:cs="Segoe UI"/>
          <w:sz w:val="18"/>
          <w:szCs w:val="18"/>
        </w:rPr>
      </w:pPr>
      <w:r w:rsidRPr="00136935">
        <w:rPr>
          <w:rFonts w:ascii="Arial" w:hAnsi="Arial" w:cs="Arial"/>
        </w:rPr>
        <w:t>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04DC101" w14:textId="034561A8" w:rsidR="007614FA" w:rsidRPr="007614FA" w:rsidRDefault="007614FA" w:rsidP="007614FA">
      <w:pPr>
        <w:spacing w:line="276" w:lineRule="auto"/>
        <w:ind w:left="370" w:hanging="370"/>
        <w:rPr>
          <w:rFonts w:ascii="Arial" w:eastAsia="Arial" w:hAnsi="Arial" w:cs="Arial"/>
          <w:b/>
          <w:color w:val="000000"/>
          <w:sz w:val="22"/>
          <w:szCs w:val="22"/>
        </w:rPr>
      </w:pPr>
      <w:r w:rsidRPr="007614FA">
        <w:rPr>
          <w:rFonts w:ascii="Arial" w:eastAsia="Arial" w:hAnsi="Arial" w:cs="Arial"/>
          <w:b/>
          <w:color w:val="000000"/>
          <w:sz w:val="22"/>
          <w:szCs w:val="22"/>
        </w:rPr>
        <w:t>Essential criteria</w:t>
      </w:r>
      <w:r>
        <w:rPr>
          <w:rFonts w:ascii="Arial" w:eastAsia="Arial" w:hAnsi="Arial" w:cs="Arial"/>
          <w:b/>
          <w:color w:val="000000"/>
          <w:sz w:val="22"/>
          <w:szCs w:val="22"/>
        </w:rPr>
        <w:t>:</w:t>
      </w:r>
    </w:p>
    <w:p w14:paraId="01F21C88" w14:textId="77777777" w:rsidR="007614FA" w:rsidRPr="007614FA" w:rsidRDefault="007614FA" w:rsidP="007614FA">
      <w:pPr>
        <w:spacing w:line="276" w:lineRule="auto"/>
        <w:ind w:left="370" w:hanging="370"/>
        <w:rPr>
          <w:rFonts w:ascii="Arial" w:eastAsia="Arial" w:hAnsi="Arial" w:cs="Arial"/>
          <w:b/>
          <w:color w:val="000000"/>
          <w:sz w:val="22"/>
          <w:szCs w:val="22"/>
        </w:rPr>
      </w:pPr>
    </w:p>
    <w:p w14:paraId="403D46BA" w14:textId="680C929C" w:rsidR="007614FA" w:rsidRPr="007614FA" w:rsidRDefault="007614FA" w:rsidP="007614FA">
      <w:pPr>
        <w:numPr>
          <w:ilvl w:val="0"/>
          <w:numId w:val="30"/>
        </w:numPr>
        <w:spacing w:after="5" w:line="249" w:lineRule="auto"/>
        <w:contextualSpacing/>
        <w:rPr>
          <w:rFonts w:ascii="Arial" w:eastAsia="Arial" w:hAnsi="Arial" w:cs="Arial"/>
          <w:color w:val="000000"/>
          <w:sz w:val="22"/>
          <w:szCs w:val="22"/>
        </w:rPr>
      </w:pPr>
      <w:r w:rsidRPr="007614FA">
        <w:rPr>
          <w:rFonts w:ascii="Arial" w:eastAsia="Arial" w:hAnsi="Arial" w:cs="Arial"/>
          <w:color w:val="000000"/>
          <w:sz w:val="22"/>
          <w:szCs w:val="22"/>
        </w:rPr>
        <w:t xml:space="preserve">A degree or equivalent </w:t>
      </w:r>
      <w:r>
        <w:rPr>
          <w:rFonts w:ascii="Arial" w:eastAsia="Arial" w:hAnsi="Arial" w:cs="Arial"/>
          <w:color w:val="000000"/>
          <w:sz w:val="22"/>
          <w:szCs w:val="22"/>
        </w:rPr>
        <w:t xml:space="preserve">qualification </w:t>
      </w:r>
      <w:r w:rsidRPr="007614FA">
        <w:rPr>
          <w:rFonts w:ascii="Arial" w:eastAsia="Arial" w:hAnsi="Arial" w:cs="Arial"/>
          <w:color w:val="000000"/>
          <w:sz w:val="22"/>
          <w:szCs w:val="22"/>
        </w:rPr>
        <w:t>in a relevant subject with evidence of strong intellectual, analytical and communication skills</w:t>
      </w:r>
    </w:p>
    <w:p w14:paraId="09CF25B1" w14:textId="77777777" w:rsidR="007614FA" w:rsidRPr="007614FA" w:rsidRDefault="007614FA" w:rsidP="007614FA">
      <w:pPr>
        <w:spacing w:line="276" w:lineRule="auto"/>
        <w:ind w:left="370" w:hanging="370"/>
        <w:rPr>
          <w:rFonts w:ascii="Arial" w:eastAsia="Arial" w:hAnsi="Arial" w:cs="Arial"/>
          <w:color w:val="000000"/>
          <w:sz w:val="22"/>
          <w:szCs w:val="22"/>
        </w:rPr>
      </w:pPr>
    </w:p>
    <w:p w14:paraId="6AE5B2CB" w14:textId="7E310AE7" w:rsidR="007614FA" w:rsidRPr="007614FA" w:rsidRDefault="007614FA" w:rsidP="007614FA">
      <w:pPr>
        <w:spacing w:line="276" w:lineRule="auto"/>
        <w:ind w:left="370" w:hanging="370"/>
        <w:rPr>
          <w:rFonts w:ascii="Arial" w:eastAsia="Arial" w:hAnsi="Arial" w:cs="Arial"/>
          <w:b/>
          <w:color w:val="000000"/>
          <w:sz w:val="22"/>
          <w:szCs w:val="22"/>
        </w:rPr>
      </w:pPr>
      <w:r w:rsidRPr="007614FA">
        <w:rPr>
          <w:rFonts w:ascii="Arial" w:eastAsia="Arial" w:hAnsi="Arial" w:cs="Arial"/>
          <w:b/>
          <w:color w:val="000000"/>
          <w:sz w:val="22"/>
          <w:szCs w:val="22"/>
        </w:rPr>
        <w:lastRenderedPageBreak/>
        <w:t>Desirable criteria</w:t>
      </w:r>
      <w:r>
        <w:rPr>
          <w:rFonts w:ascii="Arial" w:eastAsia="Arial" w:hAnsi="Arial" w:cs="Arial"/>
          <w:b/>
          <w:color w:val="000000"/>
          <w:sz w:val="22"/>
          <w:szCs w:val="22"/>
        </w:rPr>
        <w:t>:</w:t>
      </w:r>
    </w:p>
    <w:p w14:paraId="0908F821" w14:textId="77777777" w:rsidR="007614FA" w:rsidRPr="007614FA" w:rsidRDefault="007614FA" w:rsidP="007614FA">
      <w:pPr>
        <w:spacing w:line="276" w:lineRule="auto"/>
        <w:rPr>
          <w:rFonts w:ascii="Arial" w:eastAsia="Arial" w:hAnsi="Arial" w:cs="Arial"/>
          <w:color w:val="000000"/>
          <w:sz w:val="22"/>
          <w:szCs w:val="22"/>
        </w:rPr>
      </w:pPr>
    </w:p>
    <w:p w14:paraId="3823D07F" w14:textId="45616016" w:rsidR="007614FA" w:rsidRPr="007614FA" w:rsidRDefault="007614FA" w:rsidP="007614FA">
      <w:pPr>
        <w:numPr>
          <w:ilvl w:val="0"/>
          <w:numId w:val="30"/>
        </w:numPr>
        <w:spacing w:after="5" w:line="249" w:lineRule="auto"/>
        <w:contextualSpacing/>
        <w:rPr>
          <w:rFonts w:ascii="Arial" w:eastAsia="Arial" w:hAnsi="Arial" w:cs="Arial"/>
          <w:color w:val="000000"/>
          <w:sz w:val="22"/>
          <w:szCs w:val="22"/>
        </w:rPr>
      </w:pPr>
      <w:r w:rsidRPr="007614FA">
        <w:rPr>
          <w:rFonts w:ascii="Arial" w:eastAsia="Arial" w:hAnsi="Arial" w:cs="Arial"/>
          <w:color w:val="000000"/>
          <w:sz w:val="22"/>
          <w:szCs w:val="22"/>
        </w:rPr>
        <w:t>A postgraduate degree in an HR or management related discipline or equivalent professional qualification</w:t>
      </w:r>
    </w:p>
    <w:p w14:paraId="4C8AAC84" w14:textId="77777777" w:rsidR="003A6C98" w:rsidRDefault="003A6C98"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83E8" w14:textId="77777777" w:rsidR="00CE37EA" w:rsidRDefault="00CE37EA" w:rsidP="009962E4">
      <w:r>
        <w:separator/>
      </w:r>
    </w:p>
  </w:endnote>
  <w:endnote w:type="continuationSeparator" w:id="0">
    <w:p w14:paraId="00E908C0" w14:textId="77777777" w:rsidR="00CE37EA" w:rsidRDefault="00CE37EA"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4DB5" w14:textId="77777777" w:rsidR="00CE37EA" w:rsidRDefault="00CE37EA" w:rsidP="009962E4">
      <w:r>
        <w:separator/>
      </w:r>
    </w:p>
  </w:footnote>
  <w:footnote w:type="continuationSeparator" w:id="0">
    <w:p w14:paraId="69E765DD" w14:textId="77777777" w:rsidR="00CE37EA" w:rsidRDefault="00CE37EA"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30C"/>
    <w:multiLevelType w:val="hybridMultilevel"/>
    <w:tmpl w:val="809C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C07C5"/>
    <w:multiLevelType w:val="hybridMultilevel"/>
    <w:tmpl w:val="A49E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25950"/>
    <w:multiLevelType w:val="hybridMultilevel"/>
    <w:tmpl w:val="2568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62D4F"/>
    <w:multiLevelType w:val="hybridMultilevel"/>
    <w:tmpl w:val="B844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741F3"/>
    <w:multiLevelType w:val="hybridMultilevel"/>
    <w:tmpl w:val="C7B0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14BDF"/>
    <w:multiLevelType w:val="hybridMultilevel"/>
    <w:tmpl w:val="C4DC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5387C"/>
    <w:multiLevelType w:val="hybridMultilevel"/>
    <w:tmpl w:val="491A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073C1"/>
    <w:multiLevelType w:val="hybridMultilevel"/>
    <w:tmpl w:val="211C7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6663F0"/>
    <w:multiLevelType w:val="hybridMultilevel"/>
    <w:tmpl w:val="73C4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34FB2"/>
    <w:multiLevelType w:val="multilevel"/>
    <w:tmpl w:val="94FA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F258BE"/>
    <w:multiLevelType w:val="multilevel"/>
    <w:tmpl w:val="94FA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AF0839"/>
    <w:multiLevelType w:val="hybridMultilevel"/>
    <w:tmpl w:val="29C4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F6E72"/>
    <w:multiLevelType w:val="multilevel"/>
    <w:tmpl w:val="94FAE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B68C7"/>
    <w:multiLevelType w:val="hybridMultilevel"/>
    <w:tmpl w:val="B85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D34286"/>
    <w:multiLevelType w:val="multilevel"/>
    <w:tmpl w:val="AC1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FF4ABF"/>
    <w:multiLevelType w:val="multilevel"/>
    <w:tmpl w:val="94FA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125996">
    <w:abstractNumId w:val="22"/>
  </w:num>
  <w:num w:numId="2" w16cid:durableId="1249968145">
    <w:abstractNumId w:val="19"/>
  </w:num>
  <w:num w:numId="3" w16cid:durableId="1207451588">
    <w:abstractNumId w:val="7"/>
  </w:num>
  <w:num w:numId="4" w16cid:durableId="569999311">
    <w:abstractNumId w:val="16"/>
  </w:num>
  <w:num w:numId="5" w16cid:durableId="2040155363">
    <w:abstractNumId w:val="14"/>
  </w:num>
  <w:num w:numId="6" w16cid:durableId="834035716">
    <w:abstractNumId w:val="6"/>
  </w:num>
  <w:num w:numId="7" w16cid:durableId="500971367">
    <w:abstractNumId w:val="21"/>
  </w:num>
  <w:num w:numId="8" w16cid:durableId="2133669853">
    <w:abstractNumId w:val="12"/>
  </w:num>
  <w:num w:numId="9" w16cid:durableId="534272944">
    <w:abstractNumId w:val="25"/>
  </w:num>
  <w:num w:numId="10" w16cid:durableId="137919288">
    <w:abstractNumId w:val="18"/>
  </w:num>
  <w:num w:numId="11" w16cid:durableId="1868904602">
    <w:abstractNumId w:val="28"/>
  </w:num>
  <w:num w:numId="12" w16cid:durableId="1682077828">
    <w:abstractNumId w:val="29"/>
  </w:num>
  <w:num w:numId="13" w16cid:durableId="2093618914">
    <w:abstractNumId w:val="27"/>
  </w:num>
  <w:num w:numId="14" w16cid:durableId="339551807">
    <w:abstractNumId w:val="13"/>
  </w:num>
  <w:num w:numId="15" w16cid:durableId="2007895453">
    <w:abstractNumId w:val="8"/>
  </w:num>
  <w:num w:numId="16" w16cid:durableId="1849251288">
    <w:abstractNumId w:val="1"/>
  </w:num>
  <w:num w:numId="17" w16cid:durableId="2104035985">
    <w:abstractNumId w:val="30"/>
  </w:num>
  <w:num w:numId="18" w16cid:durableId="2099711209">
    <w:abstractNumId w:val="20"/>
  </w:num>
  <w:num w:numId="19" w16cid:durableId="144518848">
    <w:abstractNumId w:val="0"/>
  </w:num>
  <w:num w:numId="20" w16cid:durableId="621886182">
    <w:abstractNumId w:val="24"/>
  </w:num>
  <w:num w:numId="21" w16cid:durableId="1237085750">
    <w:abstractNumId w:val="31"/>
  </w:num>
  <w:num w:numId="22" w16cid:durableId="1650012501">
    <w:abstractNumId w:val="17"/>
  </w:num>
  <w:num w:numId="23" w16cid:durableId="1664619574">
    <w:abstractNumId w:val="5"/>
  </w:num>
  <w:num w:numId="24" w16cid:durableId="49152545">
    <w:abstractNumId w:val="26"/>
  </w:num>
  <w:num w:numId="25" w16cid:durableId="99182163">
    <w:abstractNumId w:val="23"/>
  </w:num>
  <w:num w:numId="26" w16cid:durableId="1223365308">
    <w:abstractNumId w:val="15"/>
  </w:num>
  <w:num w:numId="27" w16cid:durableId="1677682566">
    <w:abstractNumId w:val="4"/>
  </w:num>
  <w:num w:numId="28" w16cid:durableId="1139496109">
    <w:abstractNumId w:val="2"/>
  </w:num>
  <w:num w:numId="29" w16cid:durableId="1018309270">
    <w:abstractNumId w:val="3"/>
  </w:num>
  <w:num w:numId="30" w16cid:durableId="2095858675">
    <w:abstractNumId w:val="11"/>
  </w:num>
  <w:num w:numId="31" w16cid:durableId="177238416">
    <w:abstractNumId w:val="10"/>
  </w:num>
  <w:num w:numId="32" w16cid:durableId="1630935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C562A"/>
    <w:rsid w:val="000E0A90"/>
    <w:rsid w:val="0011355A"/>
    <w:rsid w:val="00133457"/>
    <w:rsid w:val="00140F1F"/>
    <w:rsid w:val="00146224"/>
    <w:rsid w:val="00147A55"/>
    <w:rsid w:val="00154D4D"/>
    <w:rsid w:val="001668ED"/>
    <w:rsid w:val="001760CA"/>
    <w:rsid w:val="001816D3"/>
    <w:rsid w:val="00185227"/>
    <w:rsid w:val="001A5B40"/>
    <w:rsid w:val="001B49A6"/>
    <w:rsid w:val="001B6ED1"/>
    <w:rsid w:val="001E7A13"/>
    <w:rsid w:val="001F1D4A"/>
    <w:rsid w:val="001F4320"/>
    <w:rsid w:val="00215E5A"/>
    <w:rsid w:val="00221862"/>
    <w:rsid w:val="00223A09"/>
    <w:rsid w:val="00231A41"/>
    <w:rsid w:val="00293703"/>
    <w:rsid w:val="002B21F1"/>
    <w:rsid w:val="002B2964"/>
    <w:rsid w:val="002B6EBA"/>
    <w:rsid w:val="002C1DB0"/>
    <w:rsid w:val="002C4E4E"/>
    <w:rsid w:val="002E5C1B"/>
    <w:rsid w:val="002E6F54"/>
    <w:rsid w:val="002F0FF0"/>
    <w:rsid w:val="002F74B2"/>
    <w:rsid w:val="002F78AC"/>
    <w:rsid w:val="002F7D9E"/>
    <w:rsid w:val="00304077"/>
    <w:rsid w:val="00313052"/>
    <w:rsid w:val="00326376"/>
    <w:rsid w:val="0032746E"/>
    <w:rsid w:val="003312F5"/>
    <w:rsid w:val="00347449"/>
    <w:rsid w:val="0036311F"/>
    <w:rsid w:val="00364C91"/>
    <w:rsid w:val="00367370"/>
    <w:rsid w:val="00380321"/>
    <w:rsid w:val="00384390"/>
    <w:rsid w:val="003876EF"/>
    <w:rsid w:val="003A6C98"/>
    <w:rsid w:val="003C73D4"/>
    <w:rsid w:val="003F1DC5"/>
    <w:rsid w:val="003F36A2"/>
    <w:rsid w:val="003F7A01"/>
    <w:rsid w:val="004118C9"/>
    <w:rsid w:val="00411E77"/>
    <w:rsid w:val="004244DB"/>
    <w:rsid w:val="00443094"/>
    <w:rsid w:val="00450FA1"/>
    <w:rsid w:val="00462FE9"/>
    <w:rsid w:val="004646C6"/>
    <w:rsid w:val="00466100"/>
    <w:rsid w:val="004721B0"/>
    <w:rsid w:val="00474812"/>
    <w:rsid w:val="004876BE"/>
    <w:rsid w:val="004916A0"/>
    <w:rsid w:val="004921D6"/>
    <w:rsid w:val="00494C27"/>
    <w:rsid w:val="004A48C2"/>
    <w:rsid w:val="004B4368"/>
    <w:rsid w:val="004E5DF9"/>
    <w:rsid w:val="005122D4"/>
    <w:rsid w:val="005146FC"/>
    <w:rsid w:val="0052053D"/>
    <w:rsid w:val="00534468"/>
    <w:rsid w:val="00545D17"/>
    <w:rsid w:val="0054625E"/>
    <w:rsid w:val="00553BC1"/>
    <w:rsid w:val="005703EA"/>
    <w:rsid w:val="005905C9"/>
    <w:rsid w:val="005B7B81"/>
    <w:rsid w:val="005D641F"/>
    <w:rsid w:val="005E7DD3"/>
    <w:rsid w:val="00603DCA"/>
    <w:rsid w:val="006229CB"/>
    <w:rsid w:val="00623785"/>
    <w:rsid w:val="00624FA2"/>
    <w:rsid w:val="00630262"/>
    <w:rsid w:val="0063350B"/>
    <w:rsid w:val="00643B29"/>
    <w:rsid w:val="00643F6E"/>
    <w:rsid w:val="006527B5"/>
    <w:rsid w:val="00660444"/>
    <w:rsid w:val="00662881"/>
    <w:rsid w:val="0066333B"/>
    <w:rsid w:val="00671D41"/>
    <w:rsid w:val="006760C5"/>
    <w:rsid w:val="00681FDD"/>
    <w:rsid w:val="00684EFD"/>
    <w:rsid w:val="0068617E"/>
    <w:rsid w:val="00691ED3"/>
    <w:rsid w:val="006A0E54"/>
    <w:rsid w:val="006C4BE1"/>
    <w:rsid w:val="006D0593"/>
    <w:rsid w:val="006D5A8F"/>
    <w:rsid w:val="006E539B"/>
    <w:rsid w:val="007007EB"/>
    <w:rsid w:val="00706DEE"/>
    <w:rsid w:val="007119E8"/>
    <w:rsid w:val="00725E12"/>
    <w:rsid w:val="00733FC2"/>
    <w:rsid w:val="007456F2"/>
    <w:rsid w:val="00753E7F"/>
    <w:rsid w:val="007614FA"/>
    <w:rsid w:val="00762F96"/>
    <w:rsid w:val="007641C6"/>
    <w:rsid w:val="00766195"/>
    <w:rsid w:val="007741C1"/>
    <w:rsid w:val="007820EF"/>
    <w:rsid w:val="007863CC"/>
    <w:rsid w:val="007A1ACC"/>
    <w:rsid w:val="007B7070"/>
    <w:rsid w:val="007D334D"/>
    <w:rsid w:val="007D71DE"/>
    <w:rsid w:val="0080418D"/>
    <w:rsid w:val="00804EFC"/>
    <w:rsid w:val="00825C71"/>
    <w:rsid w:val="00826A33"/>
    <w:rsid w:val="00873E14"/>
    <w:rsid w:val="008A0E9C"/>
    <w:rsid w:val="008B7E66"/>
    <w:rsid w:val="008C0064"/>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074FC"/>
    <w:rsid w:val="00A15AFC"/>
    <w:rsid w:val="00A2175F"/>
    <w:rsid w:val="00A224D5"/>
    <w:rsid w:val="00A249AC"/>
    <w:rsid w:val="00A32540"/>
    <w:rsid w:val="00A330BB"/>
    <w:rsid w:val="00A333FC"/>
    <w:rsid w:val="00A42ABA"/>
    <w:rsid w:val="00A43A66"/>
    <w:rsid w:val="00A43CFE"/>
    <w:rsid w:val="00A474C0"/>
    <w:rsid w:val="00A73C51"/>
    <w:rsid w:val="00A9132F"/>
    <w:rsid w:val="00AA38A5"/>
    <w:rsid w:val="00AA63DF"/>
    <w:rsid w:val="00AB4210"/>
    <w:rsid w:val="00AB4F13"/>
    <w:rsid w:val="00AC1409"/>
    <w:rsid w:val="00AC4381"/>
    <w:rsid w:val="00AD6156"/>
    <w:rsid w:val="00AE1AF4"/>
    <w:rsid w:val="00B048DD"/>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8609B"/>
    <w:rsid w:val="00C86213"/>
    <w:rsid w:val="00C946CA"/>
    <w:rsid w:val="00C94F6E"/>
    <w:rsid w:val="00C9779B"/>
    <w:rsid w:val="00CA5556"/>
    <w:rsid w:val="00CD3D5A"/>
    <w:rsid w:val="00CD4E86"/>
    <w:rsid w:val="00CE37EA"/>
    <w:rsid w:val="00CE5A14"/>
    <w:rsid w:val="00CF5952"/>
    <w:rsid w:val="00D140F8"/>
    <w:rsid w:val="00D34FA9"/>
    <w:rsid w:val="00D37313"/>
    <w:rsid w:val="00D3788F"/>
    <w:rsid w:val="00D57836"/>
    <w:rsid w:val="00D57AC2"/>
    <w:rsid w:val="00D625B5"/>
    <w:rsid w:val="00D65A55"/>
    <w:rsid w:val="00D85947"/>
    <w:rsid w:val="00DA6A28"/>
    <w:rsid w:val="00DB2A52"/>
    <w:rsid w:val="00DD7E89"/>
    <w:rsid w:val="00DE3029"/>
    <w:rsid w:val="00DE4919"/>
    <w:rsid w:val="00DF78D3"/>
    <w:rsid w:val="00E110F5"/>
    <w:rsid w:val="00E15DA5"/>
    <w:rsid w:val="00E251C4"/>
    <w:rsid w:val="00E509CB"/>
    <w:rsid w:val="00E618F5"/>
    <w:rsid w:val="00E65C49"/>
    <w:rsid w:val="00E73090"/>
    <w:rsid w:val="00E756F2"/>
    <w:rsid w:val="00E845A5"/>
    <w:rsid w:val="00E90D8F"/>
    <w:rsid w:val="00EB45C7"/>
    <w:rsid w:val="00EC0FC8"/>
    <w:rsid w:val="00EC50E4"/>
    <w:rsid w:val="00ED1E20"/>
    <w:rsid w:val="00ED4EDA"/>
    <w:rsid w:val="00F04D5D"/>
    <w:rsid w:val="00F07C46"/>
    <w:rsid w:val="00F1394B"/>
    <w:rsid w:val="00F35118"/>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1b69c5-4d56-4b49-ab8c-01c20d8c0043" xsi:nil="true"/>
    <lcf76f155ced4ddcb4097134ff3c332f xmlns="b985ae1a-d101-49df-9751-fe80be628e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6DA65FFBB72C42A938447D0F2B5BFF" ma:contentTypeVersion="18" ma:contentTypeDescription="Create a new document." ma:contentTypeScope="" ma:versionID="c8e849e3b1e6471709c0abeddccdec8f">
  <xsd:schema xmlns:xsd="http://www.w3.org/2001/XMLSchema" xmlns:xs="http://www.w3.org/2001/XMLSchema" xmlns:p="http://schemas.microsoft.com/office/2006/metadata/properties" xmlns:ns2="b985ae1a-d101-49df-9751-fe80be628e2c" xmlns:ns3="c7fba71e-06e6-43f0-98eb-4591517b926c" xmlns:ns4="ba1b69c5-4d56-4b49-ab8c-01c20d8c0043" targetNamespace="http://schemas.microsoft.com/office/2006/metadata/properties" ma:root="true" ma:fieldsID="3b20f04f66ae1a3bf86e399ce8d7d3cb" ns2:_="" ns3:_="" ns4:_="">
    <xsd:import namespace="b985ae1a-d101-49df-9751-fe80be628e2c"/>
    <xsd:import namespace="c7fba71e-06e6-43f0-98eb-4591517b926c"/>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ae1a-d101-49df-9751-fe80be628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ba71e-06e6-43f0-98eb-4591517b92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79c4eaf-72e1-448a-b177-3602d14a96db}" ma:internalName="TaxCatchAll" ma:showField="CatchAllData" ma:web="c7fba71e-06e6-43f0-98eb-4591517b9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a1b69c5-4d56-4b49-ab8c-01c20d8c0043"/>
    <ds:schemaRef ds:uri="b985ae1a-d101-49df-9751-fe80be628e2c"/>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70336609-AF56-4F35-A3D3-B13C3D827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ae1a-d101-49df-9751-fe80be628e2c"/>
    <ds:schemaRef ds:uri="c7fba71e-06e6-43f0-98eb-4591517b926c"/>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Aybeniz Panahian-Jand</cp:lastModifiedBy>
  <cp:revision>2</cp:revision>
  <cp:lastPrinted>2019-09-04T14:35:00Z</cp:lastPrinted>
  <dcterms:created xsi:type="dcterms:W3CDTF">2023-08-18T13:00:00Z</dcterms:created>
  <dcterms:modified xsi:type="dcterms:W3CDTF">2023-08-18T13:00:00Z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0x010100D56DA65FFBB72C42A938447D0F2B5BFF</vt:lpwstr>
  </property>
  <property fmtid="{D5CDD505-2E9C-101B-9397-08002B2CF9AE}" pid="3" name="MediaServiceImageTags">
    <vt:lpwstr/>
  </property>
</Properties>
</file>