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CF15CE">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7F51BC8" w14:textId="77777777" w:rsidR="00BA4906" w:rsidRPr="00BA4906" w:rsidRDefault="00BA4906" w:rsidP="00CF15CE">
      <w:pPr>
        <w:rPr>
          <w:rFonts w:ascii="Arial" w:hAnsi="Arial" w:cs="Arial"/>
          <w:b/>
          <w:sz w:val="22"/>
          <w:szCs w:val="22"/>
        </w:rPr>
      </w:pPr>
    </w:p>
    <w:p w14:paraId="4137A8FD" w14:textId="77777777" w:rsidR="00BA4906" w:rsidRPr="00C9779B" w:rsidRDefault="00BA4906" w:rsidP="00CF15CE">
      <w:pPr>
        <w:jc w:val="center"/>
        <w:rPr>
          <w:rFonts w:ascii="Arial" w:hAnsi="Arial" w:cs="Arial"/>
          <w:i/>
          <w:sz w:val="22"/>
          <w:szCs w:val="22"/>
          <w:highlight w:val="lightGray"/>
        </w:rPr>
      </w:pPr>
    </w:p>
    <w:p w14:paraId="0F5AC9E1" w14:textId="26122E19" w:rsidR="00C27E78" w:rsidRDefault="00C27E78" w:rsidP="00CF15CE">
      <w:pPr>
        <w:jc w:val="center"/>
        <w:rPr>
          <w:rFonts w:ascii="Arial" w:hAnsi="Arial" w:cs="Arial"/>
          <w:b/>
        </w:rPr>
      </w:pPr>
      <w:r w:rsidRPr="00411E77">
        <w:rPr>
          <w:rFonts w:ascii="Arial" w:hAnsi="Arial" w:cs="Arial"/>
          <w:b/>
        </w:rPr>
        <w:t>JOB DESCRIPTION</w:t>
      </w:r>
    </w:p>
    <w:p w14:paraId="227F4AA7" w14:textId="3EBBB350" w:rsidR="00A03AF0" w:rsidRPr="002A59F0" w:rsidRDefault="00A03AF0" w:rsidP="00CF15CE">
      <w:pPr>
        <w:jc w:val="cente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356E5A" w:rsidRPr="002A59F0" w14:paraId="1680F089" w14:textId="77777777" w:rsidTr="004316AC">
        <w:trPr>
          <w:trHeight w:val="337"/>
        </w:trPr>
        <w:tc>
          <w:tcPr>
            <w:tcW w:w="2689" w:type="dxa"/>
          </w:tcPr>
          <w:p w14:paraId="60A248EE" w14:textId="3B675554" w:rsidR="00356E5A" w:rsidRPr="002A59F0" w:rsidRDefault="00F24C65" w:rsidP="00CF15CE">
            <w:pPr>
              <w:tabs>
                <w:tab w:val="left" w:pos="2552"/>
              </w:tabs>
              <w:rPr>
                <w:rFonts w:ascii="Arial" w:hAnsi="Arial" w:cs="Arial"/>
                <w:b/>
                <w:bCs/>
                <w:sz w:val="22"/>
                <w:szCs w:val="22"/>
              </w:rPr>
            </w:pPr>
            <w:r w:rsidRPr="002A59F0">
              <w:rPr>
                <w:rFonts w:ascii="Arial" w:eastAsia="Arial" w:hAnsi="Arial" w:cs="Arial"/>
                <w:b/>
                <w:bCs/>
                <w:color w:val="000000" w:themeColor="text1"/>
                <w:sz w:val="22"/>
                <w:szCs w:val="22"/>
              </w:rPr>
              <w:t>Job Title:</w:t>
            </w:r>
          </w:p>
        </w:tc>
        <w:tc>
          <w:tcPr>
            <w:tcW w:w="6327" w:type="dxa"/>
          </w:tcPr>
          <w:p w14:paraId="4CD4B06C" w14:textId="6D1122A6" w:rsidR="00356E5A" w:rsidRPr="002A59F0" w:rsidRDefault="007F4942" w:rsidP="00CF15CE">
            <w:pPr>
              <w:tabs>
                <w:tab w:val="left" w:pos="2552"/>
              </w:tabs>
              <w:rPr>
                <w:rFonts w:ascii="Arial" w:hAnsi="Arial" w:cs="Arial"/>
                <w:sz w:val="22"/>
                <w:szCs w:val="22"/>
              </w:rPr>
            </w:pPr>
            <w:r w:rsidRPr="002A59F0">
              <w:rPr>
                <w:rFonts w:ascii="Arial" w:hAnsi="Arial" w:cs="Arial"/>
                <w:sz w:val="22"/>
                <w:szCs w:val="22"/>
              </w:rPr>
              <w:t xml:space="preserve">Agent Relations </w:t>
            </w:r>
            <w:r w:rsidR="004B4331">
              <w:rPr>
                <w:rFonts w:ascii="Arial" w:hAnsi="Arial" w:cs="Arial"/>
                <w:sz w:val="22"/>
                <w:szCs w:val="22"/>
              </w:rPr>
              <w:t>Officer</w:t>
            </w:r>
          </w:p>
        </w:tc>
      </w:tr>
      <w:tr w:rsidR="00356E5A" w:rsidRPr="002A59F0" w14:paraId="3FF639EE" w14:textId="77777777" w:rsidTr="004316AC">
        <w:trPr>
          <w:trHeight w:val="284"/>
        </w:trPr>
        <w:tc>
          <w:tcPr>
            <w:tcW w:w="2689" w:type="dxa"/>
          </w:tcPr>
          <w:p w14:paraId="6B986E51" w14:textId="2F15D0E5" w:rsidR="00356E5A" w:rsidRPr="002A59F0" w:rsidRDefault="00620F68" w:rsidP="00CF15CE">
            <w:pPr>
              <w:tabs>
                <w:tab w:val="left" w:pos="2552"/>
              </w:tabs>
              <w:rPr>
                <w:rFonts w:ascii="Arial" w:hAnsi="Arial" w:cs="Arial"/>
                <w:b/>
                <w:bCs/>
                <w:sz w:val="22"/>
                <w:szCs w:val="22"/>
              </w:rPr>
            </w:pPr>
            <w:r w:rsidRPr="002A59F0">
              <w:rPr>
                <w:rFonts w:ascii="Arial" w:eastAsia="Arial" w:hAnsi="Arial" w:cs="Arial"/>
                <w:b/>
                <w:bCs/>
                <w:color w:val="000000" w:themeColor="text1"/>
                <w:sz w:val="22"/>
                <w:szCs w:val="22"/>
              </w:rPr>
              <w:t>School/</w:t>
            </w:r>
            <w:r w:rsidR="00F24C65" w:rsidRPr="002A59F0">
              <w:rPr>
                <w:rFonts w:ascii="Arial" w:eastAsia="Arial" w:hAnsi="Arial" w:cs="Arial"/>
                <w:b/>
                <w:bCs/>
                <w:color w:val="000000" w:themeColor="text1"/>
                <w:sz w:val="22"/>
                <w:szCs w:val="22"/>
              </w:rPr>
              <w:t>Service:</w:t>
            </w:r>
          </w:p>
        </w:tc>
        <w:tc>
          <w:tcPr>
            <w:tcW w:w="6327" w:type="dxa"/>
          </w:tcPr>
          <w:p w14:paraId="51CCFC41" w14:textId="2A816334" w:rsidR="00356E5A" w:rsidRPr="002A59F0" w:rsidRDefault="007F4942" w:rsidP="00CF15CE">
            <w:pPr>
              <w:tabs>
                <w:tab w:val="left" w:pos="2552"/>
              </w:tabs>
              <w:rPr>
                <w:rFonts w:ascii="Arial" w:hAnsi="Arial" w:cs="Arial"/>
                <w:sz w:val="22"/>
                <w:szCs w:val="22"/>
              </w:rPr>
            </w:pPr>
            <w:r w:rsidRPr="002A59F0">
              <w:rPr>
                <w:rFonts w:ascii="Arial" w:eastAsia="Arial" w:hAnsi="Arial" w:cs="Arial"/>
                <w:color w:val="000000" w:themeColor="text1"/>
                <w:sz w:val="22"/>
                <w:szCs w:val="22"/>
              </w:rPr>
              <w:t>External Relations</w:t>
            </w:r>
          </w:p>
        </w:tc>
      </w:tr>
      <w:tr w:rsidR="00356E5A" w:rsidRPr="002A59F0" w14:paraId="67B889B2" w14:textId="77777777" w:rsidTr="004316AC">
        <w:trPr>
          <w:trHeight w:val="289"/>
        </w:trPr>
        <w:tc>
          <w:tcPr>
            <w:tcW w:w="2689" w:type="dxa"/>
          </w:tcPr>
          <w:p w14:paraId="64194403" w14:textId="7CED038A" w:rsidR="00356E5A" w:rsidRPr="002A59F0" w:rsidRDefault="00F24C65" w:rsidP="00CF15CE">
            <w:pPr>
              <w:tabs>
                <w:tab w:val="left" w:pos="2552"/>
              </w:tabs>
              <w:rPr>
                <w:rFonts w:ascii="Arial" w:hAnsi="Arial" w:cs="Arial"/>
                <w:b/>
                <w:bCs/>
                <w:sz w:val="22"/>
                <w:szCs w:val="22"/>
              </w:rPr>
            </w:pPr>
            <w:r w:rsidRPr="002A59F0">
              <w:rPr>
                <w:rFonts w:ascii="Arial" w:eastAsia="Arial" w:hAnsi="Arial" w:cs="Arial"/>
                <w:b/>
                <w:bCs/>
                <w:color w:val="000000" w:themeColor="text1"/>
                <w:sz w:val="22"/>
                <w:szCs w:val="22"/>
              </w:rPr>
              <w:t>Grade:</w:t>
            </w:r>
          </w:p>
        </w:tc>
        <w:tc>
          <w:tcPr>
            <w:tcW w:w="6327" w:type="dxa"/>
          </w:tcPr>
          <w:p w14:paraId="38531E27" w14:textId="0C617006" w:rsidR="00356E5A" w:rsidRPr="002A59F0" w:rsidRDefault="004B4331" w:rsidP="00CF15CE">
            <w:pPr>
              <w:tabs>
                <w:tab w:val="left" w:pos="2552"/>
              </w:tabs>
              <w:rPr>
                <w:rFonts w:ascii="Arial" w:hAnsi="Arial" w:cs="Arial"/>
                <w:sz w:val="22"/>
                <w:szCs w:val="22"/>
              </w:rPr>
            </w:pPr>
            <w:r>
              <w:rPr>
                <w:rFonts w:ascii="Arial" w:hAnsi="Arial" w:cs="Arial"/>
                <w:sz w:val="22"/>
                <w:szCs w:val="22"/>
              </w:rPr>
              <w:t>D</w:t>
            </w:r>
          </w:p>
        </w:tc>
      </w:tr>
      <w:tr w:rsidR="00967D0F" w:rsidRPr="002A59F0" w14:paraId="7AF257EC" w14:textId="77777777" w:rsidTr="004316AC">
        <w:trPr>
          <w:trHeight w:val="278"/>
        </w:trPr>
        <w:tc>
          <w:tcPr>
            <w:tcW w:w="2689" w:type="dxa"/>
          </w:tcPr>
          <w:p w14:paraId="6979AE76" w14:textId="6181858F" w:rsidR="00967D0F" w:rsidRPr="002A59F0" w:rsidRDefault="00967D0F" w:rsidP="00CF15CE">
            <w:pPr>
              <w:tabs>
                <w:tab w:val="left" w:pos="2552"/>
              </w:tabs>
              <w:rPr>
                <w:rFonts w:ascii="Arial" w:eastAsia="Arial" w:hAnsi="Arial" w:cs="Arial"/>
                <w:b/>
                <w:bCs/>
                <w:color w:val="000000" w:themeColor="text1"/>
                <w:sz w:val="22"/>
                <w:szCs w:val="22"/>
              </w:rPr>
            </w:pPr>
            <w:r w:rsidRPr="002A59F0">
              <w:rPr>
                <w:rFonts w:ascii="Arial" w:eastAsia="Arial" w:hAnsi="Arial" w:cs="Arial"/>
                <w:b/>
                <w:bCs/>
                <w:color w:val="000000" w:themeColor="text1"/>
                <w:sz w:val="22"/>
                <w:szCs w:val="22"/>
              </w:rPr>
              <w:t>Contract</w:t>
            </w:r>
          </w:p>
        </w:tc>
        <w:tc>
          <w:tcPr>
            <w:tcW w:w="6327" w:type="dxa"/>
          </w:tcPr>
          <w:p w14:paraId="7C26E37E" w14:textId="59CAFB12" w:rsidR="00967D0F" w:rsidRPr="002A59F0" w:rsidRDefault="00967D0F" w:rsidP="00CF15CE">
            <w:pPr>
              <w:tabs>
                <w:tab w:val="left" w:pos="2552"/>
              </w:tabs>
              <w:rPr>
                <w:rFonts w:ascii="Arial" w:hAnsi="Arial" w:cs="Arial"/>
                <w:sz w:val="22"/>
                <w:szCs w:val="22"/>
              </w:rPr>
            </w:pPr>
            <w:r w:rsidRPr="002A59F0">
              <w:rPr>
                <w:rFonts w:ascii="Arial" w:hAnsi="Arial" w:cs="Arial"/>
                <w:sz w:val="22"/>
                <w:szCs w:val="22"/>
              </w:rPr>
              <w:t>Full</w:t>
            </w:r>
            <w:r w:rsidR="00620F68" w:rsidRPr="002A59F0">
              <w:rPr>
                <w:rFonts w:ascii="Arial" w:hAnsi="Arial" w:cs="Arial"/>
                <w:sz w:val="22"/>
                <w:szCs w:val="22"/>
              </w:rPr>
              <w:t>-time, Permanent</w:t>
            </w:r>
          </w:p>
        </w:tc>
      </w:tr>
      <w:tr w:rsidR="00356E5A" w:rsidRPr="002A59F0" w14:paraId="7F3FECE8" w14:textId="77777777" w:rsidTr="004316AC">
        <w:trPr>
          <w:trHeight w:val="283"/>
        </w:trPr>
        <w:tc>
          <w:tcPr>
            <w:tcW w:w="2689" w:type="dxa"/>
          </w:tcPr>
          <w:p w14:paraId="2D874F1A" w14:textId="3BEA91B6" w:rsidR="00356E5A" w:rsidRPr="002A59F0" w:rsidRDefault="00F24C65" w:rsidP="00CF15CE">
            <w:pPr>
              <w:rPr>
                <w:rFonts w:ascii="Arial" w:eastAsia="Arial" w:hAnsi="Arial" w:cs="Arial"/>
                <w:b/>
                <w:bCs/>
                <w:color w:val="000000" w:themeColor="text1"/>
                <w:sz w:val="22"/>
                <w:szCs w:val="22"/>
              </w:rPr>
            </w:pPr>
            <w:r w:rsidRPr="002A59F0">
              <w:rPr>
                <w:rFonts w:ascii="Arial" w:eastAsia="Arial" w:hAnsi="Arial" w:cs="Arial"/>
                <w:b/>
                <w:bCs/>
                <w:color w:val="000000" w:themeColor="text1"/>
                <w:sz w:val="22"/>
                <w:szCs w:val="22"/>
              </w:rPr>
              <w:t>Campus:</w:t>
            </w:r>
          </w:p>
        </w:tc>
        <w:tc>
          <w:tcPr>
            <w:tcW w:w="6327" w:type="dxa"/>
          </w:tcPr>
          <w:p w14:paraId="3AF25F54" w14:textId="53641A48" w:rsidR="00356E5A" w:rsidRPr="002A59F0" w:rsidRDefault="007F4942" w:rsidP="00CF15CE">
            <w:pPr>
              <w:tabs>
                <w:tab w:val="left" w:pos="2552"/>
              </w:tabs>
              <w:rPr>
                <w:rFonts w:ascii="Arial" w:hAnsi="Arial" w:cs="Arial"/>
                <w:sz w:val="22"/>
                <w:szCs w:val="22"/>
              </w:rPr>
            </w:pPr>
            <w:r w:rsidRPr="002A59F0">
              <w:rPr>
                <w:rFonts w:ascii="Arial" w:hAnsi="Arial" w:cs="Arial"/>
                <w:sz w:val="22"/>
                <w:szCs w:val="22"/>
              </w:rPr>
              <w:t>Docklands</w:t>
            </w:r>
          </w:p>
        </w:tc>
      </w:tr>
      <w:tr w:rsidR="00356E5A" w:rsidRPr="002A59F0" w14:paraId="04EA22F2" w14:textId="77777777" w:rsidTr="004316AC">
        <w:trPr>
          <w:trHeight w:val="286"/>
        </w:trPr>
        <w:tc>
          <w:tcPr>
            <w:tcW w:w="2689" w:type="dxa"/>
          </w:tcPr>
          <w:p w14:paraId="527086DA" w14:textId="53419411" w:rsidR="00356E5A" w:rsidRPr="002A59F0" w:rsidRDefault="00F24C65" w:rsidP="00CF15CE">
            <w:pPr>
              <w:tabs>
                <w:tab w:val="left" w:pos="2552"/>
              </w:tabs>
              <w:rPr>
                <w:rFonts w:ascii="Arial" w:hAnsi="Arial" w:cs="Arial"/>
                <w:b/>
                <w:bCs/>
                <w:sz w:val="22"/>
                <w:szCs w:val="22"/>
              </w:rPr>
            </w:pPr>
            <w:r w:rsidRPr="002A59F0">
              <w:rPr>
                <w:rFonts w:ascii="Arial" w:eastAsia="Arial" w:hAnsi="Arial" w:cs="Arial"/>
                <w:b/>
                <w:bCs/>
                <w:color w:val="000000" w:themeColor="text1"/>
                <w:sz w:val="22"/>
                <w:szCs w:val="22"/>
              </w:rPr>
              <w:t>Responsible to:</w:t>
            </w:r>
          </w:p>
        </w:tc>
        <w:tc>
          <w:tcPr>
            <w:tcW w:w="6327" w:type="dxa"/>
          </w:tcPr>
          <w:p w14:paraId="41F23BBA" w14:textId="2D4E6069" w:rsidR="00356E5A" w:rsidRPr="002A59F0" w:rsidRDefault="007F4942" w:rsidP="00CF15CE">
            <w:pPr>
              <w:tabs>
                <w:tab w:val="left" w:pos="2552"/>
              </w:tabs>
              <w:rPr>
                <w:rFonts w:ascii="Arial" w:hAnsi="Arial" w:cs="Arial"/>
                <w:sz w:val="22"/>
                <w:szCs w:val="22"/>
              </w:rPr>
            </w:pPr>
            <w:r w:rsidRPr="002A59F0">
              <w:rPr>
                <w:rFonts w:ascii="Arial" w:eastAsia="Arial" w:hAnsi="Arial" w:cs="Arial"/>
                <w:color w:val="000000" w:themeColor="text1"/>
                <w:sz w:val="22"/>
                <w:szCs w:val="22"/>
              </w:rPr>
              <w:t xml:space="preserve">Deputy Head of Operations </w:t>
            </w:r>
            <w:r w:rsidR="0074476A">
              <w:rPr>
                <w:rFonts w:ascii="Arial" w:eastAsia="Arial" w:hAnsi="Arial" w:cs="Arial"/>
                <w:color w:val="000000" w:themeColor="text1"/>
                <w:sz w:val="22"/>
                <w:szCs w:val="22"/>
              </w:rPr>
              <w:t>and</w:t>
            </w:r>
            <w:r w:rsidRPr="002A59F0">
              <w:rPr>
                <w:rFonts w:ascii="Arial" w:eastAsia="Arial" w:hAnsi="Arial" w:cs="Arial"/>
                <w:color w:val="000000" w:themeColor="text1"/>
                <w:sz w:val="22"/>
                <w:szCs w:val="22"/>
              </w:rPr>
              <w:t xml:space="preserve"> Communications</w:t>
            </w:r>
          </w:p>
        </w:tc>
      </w:tr>
      <w:tr w:rsidR="000C61ED" w:rsidRPr="002A59F0" w14:paraId="5B9241B5" w14:textId="77777777" w:rsidTr="004316AC">
        <w:trPr>
          <w:trHeight w:val="277"/>
        </w:trPr>
        <w:tc>
          <w:tcPr>
            <w:tcW w:w="2689" w:type="dxa"/>
          </w:tcPr>
          <w:p w14:paraId="13E2F773" w14:textId="13954CAF" w:rsidR="000C61ED" w:rsidRPr="002A59F0" w:rsidRDefault="000C61ED" w:rsidP="00CF15CE">
            <w:pPr>
              <w:tabs>
                <w:tab w:val="left" w:pos="2552"/>
              </w:tabs>
              <w:rPr>
                <w:rFonts w:ascii="Arial" w:eastAsia="Arial" w:hAnsi="Arial" w:cs="Arial"/>
                <w:b/>
                <w:bCs/>
                <w:color w:val="000000" w:themeColor="text1"/>
                <w:sz w:val="22"/>
                <w:szCs w:val="22"/>
              </w:rPr>
            </w:pPr>
            <w:r w:rsidRPr="002A59F0">
              <w:rPr>
                <w:rFonts w:ascii="Arial" w:eastAsia="Arial" w:hAnsi="Arial" w:cs="Arial"/>
                <w:b/>
                <w:bCs/>
                <w:color w:val="000000" w:themeColor="text1"/>
                <w:sz w:val="22"/>
                <w:szCs w:val="22"/>
              </w:rPr>
              <w:t>Res</w:t>
            </w:r>
            <w:r w:rsidR="007F4942" w:rsidRPr="002A59F0">
              <w:rPr>
                <w:rFonts w:ascii="Arial" w:eastAsia="Arial" w:hAnsi="Arial" w:cs="Arial"/>
                <w:b/>
                <w:bCs/>
                <w:color w:val="000000" w:themeColor="text1"/>
                <w:sz w:val="22"/>
                <w:szCs w:val="22"/>
              </w:rPr>
              <w:t>ponsible for:</w:t>
            </w:r>
          </w:p>
        </w:tc>
        <w:tc>
          <w:tcPr>
            <w:tcW w:w="6327" w:type="dxa"/>
          </w:tcPr>
          <w:p w14:paraId="053BA0BE" w14:textId="503AE928" w:rsidR="000C61ED" w:rsidRPr="002A59F0" w:rsidRDefault="007F4942" w:rsidP="00CF15CE">
            <w:pPr>
              <w:tabs>
                <w:tab w:val="left" w:pos="2552"/>
              </w:tabs>
              <w:rPr>
                <w:rFonts w:ascii="Arial" w:hAnsi="Arial" w:cs="Arial"/>
                <w:sz w:val="22"/>
                <w:szCs w:val="22"/>
              </w:rPr>
            </w:pPr>
            <w:r w:rsidRPr="002A59F0">
              <w:rPr>
                <w:rFonts w:ascii="Arial" w:hAnsi="Arial" w:cs="Arial"/>
                <w:sz w:val="22"/>
                <w:szCs w:val="22"/>
              </w:rPr>
              <w:t>Agent Relations Assistants</w:t>
            </w:r>
          </w:p>
        </w:tc>
      </w:tr>
      <w:tr w:rsidR="00356E5A" w:rsidRPr="002A59F0" w14:paraId="281A2EDA" w14:textId="77777777" w:rsidTr="007F4942">
        <w:tc>
          <w:tcPr>
            <w:tcW w:w="2689" w:type="dxa"/>
          </w:tcPr>
          <w:p w14:paraId="254B3F42" w14:textId="19D43ACF" w:rsidR="00356E5A" w:rsidRPr="002A59F0" w:rsidRDefault="00F24C65" w:rsidP="00CF15CE">
            <w:pPr>
              <w:tabs>
                <w:tab w:val="left" w:pos="2552"/>
              </w:tabs>
              <w:rPr>
                <w:rFonts w:ascii="Arial" w:hAnsi="Arial" w:cs="Arial"/>
                <w:b/>
                <w:bCs/>
                <w:sz w:val="22"/>
                <w:szCs w:val="22"/>
              </w:rPr>
            </w:pPr>
            <w:r w:rsidRPr="002A59F0">
              <w:rPr>
                <w:rFonts w:ascii="Arial" w:eastAsia="Arial" w:hAnsi="Arial" w:cs="Arial"/>
                <w:b/>
                <w:bCs/>
                <w:color w:val="000000" w:themeColor="text1"/>
                <w:sz w:val="22"/>
                <w:szCs w:val="22"/>
              </w:rPr>
              <w:t>Liaise with:</w:t>
            </w:r>
          </w:p>
        </w:tc>
        <w:tc>
          <w:tcPr>
            <w:tcW w:w="6327" w:type="dxa"/>
          </w:tcPr>
          <w:p w14:paraId="52C69A4C" w14:textId="3D237306" w:rsidR="00356E5A" w:rsidRPr="002A59F0" w:rsidRDefault="00061195" w:rsidP="00CF15CE">
            <w:pPr>
              <w:tabs>
                <w:tab w:val="left" w:pos="2552"/>
              </w:tabs>
              <w:rPr>
                <w:rFonts w:ascii="Arial" w:hAnsi="Arial" w:cs="Arial"/>
                <w:sz w:val="22"/>
                <w:szCs w:val="22"/>
              </w:rPr>
            </w:pPr>
            <w:r w:rsidRPr="002A59F0">
              <w:rPr>
                <w:rFonts w:ascii="Arial" w:eastAsia="Arial" w:hAnsi="Arial" w:cs="Arial"/>
                <w:color w:val="000000" w:themeColor="text1"/>
                <w:sz w:val="22"/>
                <w:szCs w:val="22"/>
              </w:rPr>
              <w:t xml:space="preserve">Staff within </w:t>
            </w:r>
            <w:r w:rsidR="003B4D3E">
              <w:rPr>
                <w:rFonts w:ascii="Arial" w:eastAsia="Arial" w:hAnsi="Arial" w:cs="Arial"/>
                <w:color w:val="000000" w:themeColor="text1"/>
                <w:sz w:val="22"/>
                <w:szCs w:val="22"/>
              </w:rPr>
              <w:t>the Ex</w:t>
            </w:r>
            <w:r w:rsidR="00511A28">
              <w:rPr>
                <w:rFonts w:ascii="Arial" w:eastAsia="Arial" w:hAnsi="Arial" w:cs="Arial"/>
                <w:color w:val="000000" w:themeColor="text1"/>
                <w:sz w:val="22"/>
                <w:szCs w:val="22"/>
              </w:rPr>
              <w:t>ternal Relations Directorate and across the University</w:t>
            </w:r>
            <w:r w:rsidR="00B608BE">
              <w:rPr>
                <w:rFonts w:ascii="Arial" w:eastAsia="Arial" w:hAnsi="Arial" w:cs="Arial"/>
                <w:color w:val="000000" w:themeColor="text1"/>
                <w:sz w:val="22"/>
                <w:szCs w:val="22"/>
              </w:rPr>
              <w:t>;</w:t>
            </w:r>
            <w:r w:rsidRPr="002A59F0">
              <w:rPr>
                <w:rFonts w:ascii="Arial" w:eastAsia="Arial" w:hAnsi="Arial" w:cs="Arial"/>
                <w:color w:val="000000" w:themeColor="text1"/>
                <w:sz w:val="22"/>
                <w:szCs w:val="22"/>
              </w:rPr>
              <w:t xml:space="preserve"> </w:t>
            </w:r>
            <w:r w:rsidR="00B608BE">
              <w:rPr>
                <w:rFonts w:ascii="Arial" w:eastAsia="Arial" w:hAnsi="Arial" w:cs="Arial"/>
                <w:color w:val="000000" w:themeColor="text1"/>
                <w:sz w:val="22"/>
                <w:szCs w:val="22"/>
              </w:rPr>
              <w:t>International</w:t>
            </w:r>
            <w:r w:rsidRPr="002A59F0">
              <w:rPr>
                <w:rFonts w:ascii="Arial" w:eastAsia="Arial" w:hAnsi="Arial" w:cs="Arial"/>
                <w:color w:val="000000" w:themeColor="text1"/>
                <w:sz w:val="22"/>
                <w:szCs w:val="22"/>
              </w:rPr>
              <w:t xml:space="preserve"> </w:t>
            </w:r>
            <w:r w:rsidR="003B4D3E">
              <w:rPr>
                <w:rFonts w:ascii="Arial" w:eastAsia="Arial" w:hAnsi="Arial" w:cs="Arial"/>
                <w:color w:val="000000" w:themeColor="text1"/>
                <w:sz w:val="22"/>
                <w:szCs w:val="22"/>
              </w:rPr>
              <w:t>student recruitment agencies</w:t>
            </w:r>
            <w:r w:rsidR="00B608BE">
              <w:rPr>
                <w:rFonts w:ascii="Arial" w:eastAsia="Arial" w:hAnsi="Arial" w:cs="Arial"/>
                <w:color w:val="000000" w:themeColor="text1"/>
                <w:sz w:val="22"/>
                <w:szCs w:val="22"/>
              </w:rPr>
              <w:t xml:space="preserve">; </w:t>
            </w:r>
            <w:r w:rsidR="004316AC">
              <w:rPr>
                <w:rFonts w:ascii="Arial" w:eastAsia="Arial" w:hAnsi="Arial" w:cs="Arial"/>
                <w:color w:val="000000" w:themeColor="text1"/>
                <w:sz w:val="22"/>
                <w:szCs w:val="22"/>
              </w:rPr>
              <w:t>O</w:t>
            </w:r>
            <w:r w:rsidR="00B608BE">
              <w:rPr>
                <w:rFonts w:ascii="Arial" w:eastAsia="Arial" w:hAnsi="Arial" w:cs="Arial"/>
                <w:color w:val="000000" w:themeColor="text1"/>
                <w:sz w:val="22"/>
                <w:szCs w:val="22"/>
              </w:rPr>
              <w:t>ther external organisations</w:t>
            </w:r>
          </w:p>
        </w:tc>
      </w:tr>
    </w:tbl>
    <w:p w14:paraId="41DAD6EF" w14:textId="77777777" w:rsidR="00DB3809" w:rsidRPr="002A59F0" w:rsidRDefault="00DB3809" w:rsidP="00CF15CE">
      <w:pPr>
        <w:jc w:val="center"/>
        <w:rPr>
          <w:rFonts w:ascii="Arial" w:hAnsi="Arial" w:cs="Arial"/>
          <w:b/>
          <w:sz w:val="22"/>
          <w:szCs w:val="22"/>
        </w:rPr>
      </w:pPr>
    </w:p>
    <w:p w14:paraId="4A8659D2" w14:textId="5F99BED3" w:rsidR="00443094" w:rsidRPr="002A59F0" w:rsidRDefault="00443094" w:rsidP="00CF15CE">
      <w:pPr>
        <w:tabs>
          <w:tab w:val="left" w:pos="2552"/>
        </w:tabs>
        <w:rPr>
          <w:rFonts w:ascii="Arial" w:hAnsi="Arial" w:cs="Arial"/>
          <w:b/>
          <w:sz w:val="22"/>
          <w:szCs w:val="22"/>
        </w:rPr>
      </w:pPr>
    </w:p>
    <w:p w14:paraId="283A7C9F" w14:textId="15664481" w:rsidR="00B772E9" w:rsidRPr="002A59F0" w:rsidRDefault="00B772E9" w:rsidP="00CF15CE">
      <w:pPr>
        <w:tabs>
          <w:tab w:val="left" w:pos="2552"/>
        </w:tabs>
        <w:ind w:left="2552" w:hanging="2552"/>
        <w:jc w:val="center"/>
        <w:rPr>
          <w:rFonts w:ascii="Arial" w:hAnsi="Arial" w:cs="Arial"/>
          <w:b/>
          <w:sz w:val="22"/>
          <w:szCs w:val="22"/>
        </w:rPr>
      </w:pPr>
      <w:r w:rsidRPr="002A59F0">
        <w:rPr>
          <w:rStyle w:val="normaltextrun"/>
          <w:rFonts w:ascii="Arial" w:hAnsi="Arial" w:cs="Arial"/>
          <w:b/>
          <w:bCs/>
          <w:color w:val="000000"/>
          <w:sz w:val="22"/>
          <w:szCs w:val="22"/>
          <w:shd w:val="clear" w:color="auto" w:fill="FFFFFF"/>
        </w:rPr>
        <w:t>Never Not Moving Forward</w:t>
      </w:r>
    </w:p>
    <w:p w14:paraId="2C468C8A" w14:textId="77777777" w:rsidR="00B772E9" w:rsidRPr="002A59F0" w:rsidRDefault="00B772E9" w:rsidP="00CF15CE">
      <w:pPr>
        <w:tabs>
          <w:tab w:val="left" w:pos="2552"/>
        </w:tabs>
        <w:ind w:left="2552" w:hanging="2552"/>
        <w:rPr>
          <w:rFonts w:ascii="Arial" w:hAnsi="Arial" w:cs="Arial"/>
          <w:b/>
          <w:sz w:val="22"/>
          <w:szCs w:val="22"/>
        </w:rPr>
      </w:pPr>
    </w:p>
    <w:p w14:paraId="6E8E15A7" w14:textId="3D0556A9" w:rsidR="00926950" w:rsidRPr="002A59F0" w:rsidRDefault="00443094" w:rsidP="00CF15CE">
      <w:pPr>
        <w:pStyle w:val="NoSpacing"/>
        <w:jc w:val="center"/>
        <w:rPr>
          <w:rStyle w:val="normaltextrun"/>
          <w:rFonts w:ascii="Arial" w:hAnsi="Arial" w:cs="Arial"/>
          <w:sz w:val="22"/>
          <w:szCs w:val="22"/>
        </w:rPr>
      </w:pPr>
      <w:r w:rsidRPr="002A59F0">
        <w:rPr>
          <w:rStyle w:val="normaltextrun"/>
          <w:rFonts w:ascii="Arial" w:hAnsi="Arial" w:cs="Arial"/>
          <w:sz w:val="22"/>
          <w:szCs w:val="22"/>
        </w:rPr>
        <w:t>Build your career, follow your passion, be inspired by our environment of success. #BeTheChange</w:t>
      </w:r>
    </w:p>
    <w:p w14:paraId="2984AA3E" w14:textId="77777777" w:rsidR="004118C9" w:rsidRPr="002A59F0" w:rsidRDefault="004118C9" w:rsidP="00CF15CE">
      <w:pPr>
        <w:textAlignment w:val="baseline"/>
        <w:rPr>
          <w:rFonts w:ascii="Arial" w:hAnsi="Arial" w:cs="Arial"/>
          <w:sz w:val="22"/>
          <w:szCs w:val="22"/>
        </w:rPr>
      </w:pPr>
      <w:r w:rsidRPr="002A59F0">
        <w:rPr>
          <w:rFonts w:ascii="Arial" w:hAnsi="Arial" w:cs="Arial"/>
          <w:sz w:val="22"/>
          <w:szCs w:val="22"/>
        </w:rPr>
        <w:t> </w:t>
      </w:r>
    </w:p>
    <w:p w14:paraId="6183DAD2" w14:textId="77777777" w:rsidR="004118C9" w:rsidRPr="002A59F0" w:rsidRDefault="004118C9" w:rsidP="00CF15CE">
      <w:pPr>
        <w:textAlignment w:val="baseline"/>
        <w:rPr>
          <w:rFonts w:ascii="Arial" w:hAnsi="Arial" w:cs="Arial"/>
          <w:sz w:val="22"/>
          <w:szCs w:val="22"/>
        </w:rPr>
      </w:pPr>
      <w:r w:rsidRPr="002A59F0">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1A6EA360" w14:textId="77777777" w:rsidR="004118C9" w:rsidRPr="002A59F0" w:rsidRDefault="004118C9" w:rsidP="00CF15CE">
      <w:pPr>
        <w:textAlignment w:val="baseline"/>
        <w:rPr>
          <w:rFonts w:ascii="Arial" w:hAnsi="Arial" w:cs="Arial"/>
          <w:sz w:val="22"/>
          <w:szCs w:val="22"/>
        </w:rPr>
      </w:pPr>
      <w:r w:rsidRPr="002A59F0">
        <w:rPr>
          <w:rFonts w:ascii="Arial" w:hAnsi="Arial" w:cs="Arial"/>
          <w:sz w:val="22"/>
          <w:szCs w:val="22"/>
        </w:rPr>
        <w:t> </w:t>
      </w:r>
    </w:p>
    <w:p w14:paraId="29753493" w14:textId="77777777" w:rsidR="00380321" w:rsidRPr="002A59F0" w:rsidRDefault="00380321" w:rsidP="00CF15CE">
      <w:pPr>
        <w:rPr>
          <w:rFonts w:ascii="Arial" w:hAnsi="Arial" w:cs="Arial"/>
          <w:sz w:val="22"/>
          <w:szCs w:val="22"/>
        </w:rPr>
      </w:pPr>
      <w:r w:rsidRPr="002A59F0">
        <w:rPr>
          <w:rFonts w:ascii="Arial" w:hAnsi="Arial" w:cs="Arial"/>
          <w:sz w:val="22"/>
          <w:szCs w:val="22"/>
        </w:rPr>
        <w:t xml:space="preserve">Born in 1898 to serve the skills needs of the 2nd industrial revolution, the University of East London has commenced Year 3 of its transformational 10-year </w:t>
      </w:r>
      <w:hyperlink r:id="rId12" w:history="1">
        <w:r w:rsidRPr="002A59F0">
          <w:rPr>
            <w:rFonts w:ascii="Arial" w:hAnsi="Arial" w:cs="Arial"/>
            <w:color w:val="0070C0"/>
            <w:sz w:val="22"/>
            <w:szCs w:val="22"/>
            <w:u w:val="single"/>
          </w:rPr>
          <w:t>Vision 2028 strategic plan</w:t>
        </w:r>
      </w:hyperlink>
      <w:r w:rsidRPr="002A59F0">
        <w:rPr>
          <w:rFonts w:ascii="Arial" w:hAnsi="Arial" w:cs="Arial"/>
          <w:sz w:val="22"/>
          <w:szCs w:val="22"/>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08782432" w14:textId="77777777" w:rsidR="004118C9" w:rsidRPr="002A59F0" w:rsidRDefault="004118C9" w:rsidP="00CF15CE">
      <w:pPr>
        <w:textAlignment w:val="baseline"/>
        <w:rPr>
          <w:rFonts w:ascii="Arial" w:hAnsi="Arial" w:cs="Arial"/>
          <w:sz w:val="22"/>
          <w:szCs w:val="22"/>
        </w:rPr>
      </w:pPr>
      <w:r w:rsidRPr="002A59F0">
        <w:rPr>
          <w:rFonts w:ascii="Arial" w:hAnsi="Arial" w:cs="Arial"/>
          <w:sz w:val="22"/>
          <w:szCs w:val="22"/>
        </w:rPr>
        <w:t> </w:t>
      </w:r>
    </w:p>
    <w:p w14:paraId="04113CCD" w14:textId="77777777" w:rsidR="004118C9" w:rsidRPr="002A59F0" w:rsidRDefault="004118C9" w:rsidP="00CF15CE">
      <w:pPr>
        <w:textAlignment w:val="baseline"/>
        <w:rPr>
          <w:rFonts w:ascii="Arial" w:hAnsi="Arial" w:cs="Arial"/>
          <w:sz w:val="22"/>
          <w:szCs w:val="22"/>
        </w:rPr>
      </w:pPr>
      <w:r w:rsidRPr="002A59F0">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24564583" w14:textId="77777777" w:rsidR="004118C9" w:rsidRPr="002A59F0" w:rsidRDefault="004118C9" w:rsidP="00CF15CE">
      <w:pPr>
        <w:textAlignment w:val="baseline"/>
        <w:rPr>
          <w:rFonts w:ascii="Arial" w:hAnsi="Arial" w:cs="Arial"/>
          <w:sz w:val="22"/>
          <w:szCs w:val="22"/>
        </w:rPr>
      </w:pPr>
      <w:r w:rsidRPr="002A59F0">
        <w:rPr>
          <w:rFonts w:ascii="Arial" w:hAnsi="Arial" w:cs="Arial"/>
          <w:sz w:val="22"/>
          <w:szCs w:val="22"/>
        </w:rPr>
        <w:t> </w:t>
      </w:r>
    </w:p>
    <w:p w14:paraId="1CB57F8B" w14:textId="77777777" w:rsidR="004118C9" w:rsidRPr="002A59F0" w:rsidRDefault="004118C9" w:rsidP="00CF15CE">
      <w:pPr>
        <w:textAlignment w:val="baseline"/>
        <w:rPr>
          <w:rFonts w:ascii="Arial" w:hAnsi="Arial" w:cs="Arial"/>
          <w:sz w:val="22"/>
          <w:szCs w:val="22"/>
        </w:rPr>
      </w:pPr>
      <w:r w:rsidRPr="002A59F0">
        <w:rPr>
          <w:rFonts w:ascii="Arial" w:hAnsi="Arial" w:cs="Arial"/>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2A59F0">
        <w:rPr>
          <w:rFonts w:ascii="Arial" w:hAnsi="Arial" w:cs="Arial"/>
          <w:sz w:val="22"/>
          <w:szCs w:val="22"/>
          <w:vertAlign w:val="superscript"/>
        </w:rPr>
        <w:t>st</w:t>
      </w:r>
      <w:r w:rsidRPr="002A59F0">
        <w:rPr>
          <w:rFonts w:ascii="Arial" w:hAnsi="Arial" w:cs="Arial"/>
          <w:sz w:val="22"/>
          <w:szCs w:val="22"/>
        </w:rPr>
        <w:t> in the UK &amp; 2</w:t>
      </w:r>
      <w:r w:rsidRPr="002A59F0">
        <w:rPr>
          <w:rFonts w:ascii="Arial" w:hAnsi="Arial" w:cs="Arial"/>
          <w:sz w:val="22"/>
          <w:szCs w:val="22"/>
          <w:vertAlign w:val="superscript"/>
        </w:rPr>
        <w:t>nd</w:t>
      </w:r>
      <w:r w:rsidRPr="002A59F0">
        <w:rPr>
          <w:rFonts w:ascii="Arial" w:hAnsi="Arial" w:cs="Arial"/>
          <w:sz w:val="22"/>
          <w:szCs w:val="22"/>
        </w:rPr>
        <w:t> globally, Times Higher Education Global Impact Rankings, 2020) and our commitment to equality, diversity and inclusion is at the heart of Vision 2028.  </w:t>
      </w:r>
    </w:p>
    <w:p w14:paraId="79EABFE0" w14:textId="77777777" w:rsidR="004118C9" w:rsidRPr="002A59F0" w:rsidRDefault="004118C9" w:rsidP="00CF15CE">
      <w:pPr>
        <w:textAlignment w:val="baseline"/>
        <w:rPr>
          <w:rFonts w:ascii="Arial" w:hAnsi="Arial" w:cs="Arial"/>
          <w:sz w:val="22"/>
          <w:szCs w:val="22"/>
        </w:rPr>
      </w:pPr>
      <w:r w:rsidRPr="002A59F0">
        <w:rPr>
          <w:rFonts w:ascii="Arial" w:hAnsi="Arial" w:cs="Arial"/>
          <w:sz w:val="22"/>
          <w:szCs w:val="22"/>
        </w:rPr>
        <w:t> </w:t>
      </w:r>
    </w:p>
    <w:p w14:paraId="3DCFE00C" w14:textId="77777777" w:rsidR="004118C9" w:rsidRPr="002A59F0" w:rsidRDefault="004118C9" w:rsidP="00CF15CE">
      <w:pPr>
        <w:textAlignment w:val="baseline"/>
        <w:rPr>
          <w:rFonts w:ascii="Arial" w:hAnsi="Arial" w:cs="Arial"/>
          <w:sz w:val="22"/>
          <w:szCs w:val="22"/>
        </w:rPr>
      </w:pPr>
      <w:r w:rsidRPr="002A59F0">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w:t>
      </w:r>
      <w:r w:rsidRPr="002A59F0">
        <w:rPr>
          <w:rFonts w:ascii="Arial" w:hAnsi="Arial" w:cs="Arial"/>
          <w:sz w:val="22"/>
          <w:szCs w:val="22"/>
        </w:rPr>
        <w:lastRenderedPageBreak/>
        <w:t xml:space="preserve">Award. With Athena Swan Awards and being one of a small number of </w:t>
      </w:r>
      <w:proofErr w:type="gramStart"/>
      <w:r w:rsidRPr="002A59F0">
        <w:rPr>
          <w:rFonts w:ascii="Arial" w:hAnsi="Arial" w:cs="Arial"/>
          <w:sz w:val="22"/>
          <w:szCs w:val="22"/>
        </w:rPr>
        <w:t>Universities</w:t>
      </w:r>
      <w:proofErr w:type="gramEnd"/>
      <w:r w:rsidRPr="002A59F0">
        <w:rPr>
          <w:rFonts w:ascii="Arial" w:hAnsi="Arial" w:cs="Arial"/>
          <w:sz w:val="22"/>
          <w:szCs w:val="22"/>
        </w:rPr>
        <w:t xml:space="preserve"> to have achieved the Race Equality Charter</w:t>
      </w:r>
      <w:r w:rsidRPr="002A59F0">
        <w:rPr>
          <w:rFonts w:ascii="Arial" w:hAnsi="Arial" w:cs="Arial"/>
          <w:caps/>
          <w:sz w:val="22"/>
          <w:szCs w:val="22"/>
        </w:rPr>
        <w:t> A</w:t>
      </w:r>
      <w:r w:rsidRPr="002A59F0">
        <w:rPr>
          <w:rFonts w:ascii="Arial" w:hAnsi="Arial" w:cs="Arial"/>
          <w:sz w:val="22"/>
          <w:szCs w:val="22"/>
        </w:rPr>
        <w:t>ward, we continue on our journey to address and reduce barriers to opportunity. </w:t>
      </w:r>
    </w:p>
    <w:p w14:paraId="6AD306F2" w14:textId="77777777" w:rsidR="004118C9" w:rsidRPr="002A59F0" w:rsidRDefault="004118C9" w:rsidP="00CF15CE">
      <w:pPr>
        <w:textAlignment w:val="baseline"/>
        <w:rPr>
          <w:rFonts w:ascii="Arial" w:hAnsi="Arial" w:cs="Arial"/>
          <w:sz w:val="22"/>
          <w:szCs w:val="22"/>
        </w:rPr>
      </w:pPr>
      <w:r w:rsidRPr="002A59F0">
        <w:rPr>
          <w:rFonts w:ascii="Arial" w:hAnsi="Arial" w:cs="Arial"/>
          <w:sz w:val="22"/>
          <w:szCs w:val="22"/>
        </w:rPr>
        <w:t> </w:t>
      </w:r>
    </w:p>
    <w:p w14:paraId="3CBE62E8" w14:textId="3DA5588C" w:rsidR="004118C9" w:rsidRDefault="004118C9" w:rsidP="00CF15CE">
      <w:pPr>
        <w:textAlignment w:val="baseline"/>
        <w:rPr>
          <w:rFonts w:ascii="Arial" w:hAnsi="Arial" w:cs="Arial"/>
          <w:sz w:val="22"/>
          <w:szCs w:val="22"/>
        </w:rPr>
      </w:pPr>
      <w:r w:rsidRPr="002A59F0">
        <w:rPr>
          <w:rFonts w:ascii="Arial" w:hAnsi="Arial" w:cs="Arial"/>
          <w:sz w:val="22"/>
          <w:szCs w:val="22"/>
        </w:rPr>
        <w:t>So, if you are looking to build your career in a dynamic, </w:t>
      </w:r>
      <w:proofErr w:type="gramStart"/>
      <w:r w:rsidRPr="002A59F0">
        <w:rPr>
          <w:rFonts w:ascii="Arial" w:hAnsi="Arial" w:cs="Arial"/>
          <w:sz w:val="22"/>
          <w:szCs w:val="22"/>
        </w:rPr>
        <w:t>inclusive</w:t>
      </w:r>
      <w:proofErr w:type="gramEnd"/>
      <w:r w:rsidRPr="002A59F0">
        <w:rPr>
          <w:rFonts w:ascii="Arial" w:hAnsi="Arial" w:cs="Arial"/>
          <w:sz w:val="22"/>
          <w:szCs w:val="22"/>
        </w:rPr>
        <w:t>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0B42D625" w14:textId="77777777" w:rsidR="003014E8" w:rsidRPr="002A59F0" w:rsidRDefault="003014E8" w:rsidP="00CF15CE">
      <w:pPr>
        <w:textAlignment w:val="baseline"/>
        <w:rPr>
          <w:rFonts w:ascii="Arial" w:hAnsi="Arial" w:cs="Arial"/>
          <w:sz w:val="22"/>
          <w:szCs w:val="22"/>
        </w:rPr>
      </w:pPr>
    </w:p>
    <w:p w14:paraId="7A60A727" w14:textId="042C078A" w:rsidR="00B654DE" w:rsidRPr="002A59F0" w:rsidRDefault="00B654DE" w:rsidP="00CF15CE">
      <w:pPr>
        <w:textAlignment w:val="baseline"/>
        <w:rPr>
          <w:rFonts w:ascii="Arial" w:hAnsi="Arial" w:cs="Arial"/>
          <w:sz w:val="22"/>
          <w:szCs w:val="22"/>
        </w:rPr>
      </w:pPr>
    </w:p>
    <w:p w14:paraId="4274D960" w14:textId="77777777" w:rsidR="00B654DE" w:rsidRPr="002A59F0" w:rsidRDefault="00B654DE" w:rsidP="00CF15CE">
      <w:pPr>
        <w:tabs>
          <w:tab w:val="left" w:pos="2552"/>
        </w:tabs>
        <w:ind w:left="2552" w:hanging="2552"/>
        <w:rPr>
          <w:rFonts w:ascii="Arial" w:hAnsi="Arial" w:cs="Arial"/>
          <w:b/>
          <w:sz w:val="22"/>
          <w:szCs w:val="22"/>
        </w:rPr>
      </w:pPr>
      <w:r w:rsidRPr="002A59F0">
        <w:rPr>
          <w:rFonts w:ascii="Arial" w:hAnsi="Arial" w:cs="Arial"/>
          <w:b/>
          <w:sz w:val="22"/>
          <w:szCs w:val="22"/>
        </w:rPr>
        <w:t>THE DEPARTMENT:</w:t>
      </w:r>
    </w:p>
    <w:p w14:paraId="17C400EF" w14:textId="77777777" w:rsidR="00B654DE" w:rsidRPr="002A59F0" w:rsidRDefault="00B654DE" w:rsidP="00CF15CE">
      <w:pPr>
        <w:tabs>
          <w:tab w:val="left" w:pos="2552"/>
        </w:tabs>
        <w:ind w:left="2552" w:hanging="2552"/>
        <w:rPr>
          <w:rFonts w:ascii="Arial" w:hAnsi="Arial" w:cs="Arial"/>
          <w:b/>
          <w:sz w:val="22"/>
          <w:szCs w:val="22"/>
        </w:rPr>
      </w:pPr>
    </w:p>
    <w:p w14:paraId="5564881F" w14:textId="1D7381A8" w:rsidR="00B654DE" w:rsidRPr="002A59F0" w:rsidRDefault="00B654DE" w:rsidP="00CF15CE">
      <w:pPr>
        <w:jc w:val="both"/>
        <w:rPr>
          <w:rFonts w:ascii="Arial" w:eastAsia="Calibri" w:hAnsi="Arial" w:cs="Arial"/>
          <w:color w:val="000000" w:themeColor="text1"/>
          <w:sz w:val="22"/>
          <w:szCs w:val="22"/>
        </w:rPr>
      </w:pPr>
      <w:r w:rsidRPr="002A59F0">
        <w:rPr>
          <w:rFonts w:ascii="Arial" w:eastAsia="Calibri" w:hAnsi="Arial" w:cs="Arial"/>
          <w:color w:val="000000" w:themeColor="text1"/>
          <w:sz w:val="22"/>
          <w:szCs w:val="22"/>
        </w:rPr>
        <w:t xml:space="preserve">This role is part of the External Relations Directorate (ERD) that brings together an integrated Communications &amp; Engagement, Student Recruitment &amp; Marketing and digital transformation service. The </w:t>
      </w:r>
      <w:r w:rsidR="00B3603D" w:rsidRPr="002A59F0">
        <w:rPr>
          <w:rFonts w:ascii="Arial" w:eastAsia="Calibri" w:hAnsi="Arial" w:cs="Arial"/>
          <w:color w:val="000000" w:themeColor="text1"/>
          <w:sz w:val="22"/>
          <w:szCs w:val="22"/>
        </w:rPr>
        <w:t>D</w:t>
      </w:r>
      <w:r w:rsidRPr="002A59F0">
        <w:rPr>
          <w:rFonts w:ascii="Arial" w:eastAsia="Calibri" w:hAnsi="Arial" w:cs="Arial"/>
          <w:color w:val="000000" w:themeColor="text1"/>
          <w:sz w:val="22"/>
          <w:szCs w:val="22"/>
        </w:rPr>
        <w:t>irectorate is made up of several teams including Admissions, Strategic Communications, Policy &amp; Engagement, Marketing, Recruitment and Conversion, Outreach and Access, Design and Digital, Events and Advancement and the International Office. We are looking for team members who will be part of embedding transformation and an innovative practice to our external relations function and enjoy working in an agile environment as we try and work towards a culture of the ‘continuous new’. This is an exciting opportunity as we prioritise building the Global and UK profile with key elements from Vision 2028 which is about preparing our students communities for the skills required in Industry 4.0 and the world of Artificial Intelligence.</w:t>
      </w:r>
    </w:p>
    <w:p w14:paraId="7EA2E7D4" w14:textId="4B9FD2F0" w:rsidR="00DE71B6" w:rsidRPr="002A59F0" w:rsidRDefault="00DE71B6" w:rsidP="00CF15CE">
      <w:pPr>
        <w:jc w:val="both"/>
        <w:rPr>
          <w:rFonts w:ascii="Arial" w:eastAsia="Calibri" w:hAnsi="Arial" w:cs="Arial"/>
          <w:color w:val="000000" w:themeColor="text1"/>
          <w:sz w:val="22"/>
          <w:szCs w:val="22"/>
        </w:rPr>
      </w:pPr>
    </w:p>
    <w:p w14:paraId="51AA8F93" w14:textId="77777777" w:rsidR="00DE71B6" w:rsidRPr="002A59F0" w:rsidRDefault="00DE71B6" w:rsidP="00CF15CE">
      <w:pPr>
        <w:jc w:val="both"/>
        <w:rPr>
          <w:rFonts w:ascii="Arial" w:eastAsia="Calibri" w:hAnsi="Arial" w:cs="Arial"/>
          <w:b/>
          <w:color w:val="000000" w:themeColor="text1"/>
          <w:sz w:val="22"/>
          <w:szCs w:val="22"/>
        </w:rPr>
      </w:pPr>
    </w:p>
    <w:p w14:paraId="1752EC85" w14:textId="77777777" w:rsidR="00DE71B6" w:rsidRPr="002A59F0" w:rsidRDefault="00DE71B6" w:rsidP="00CF15CE">
      <w:pPr>
        <w:jc w:val="both"/>
        <w:rPr>
          <w:rFonts w:ascii="Arial" w:eastAsia="Calibri" w:hAnsi="Arial" w:cs="Arial"/>
          <w:b/>
          <w:color w:val="000000" w:themeColor="text1"/>
          <w:sz w:val="22"/>
          <w:szCs w:val="22"/>
        </w:rPr>
      </w:pPr>
      <w:r w:rsidRPr="002A59F0">
        <w:rPr>
          <w:rFonts w:ascii="Arial" w:eastAsia="Calibri" w:hAnsi="Arial" w:cs="Arial"/>
          <w:b/>
          <w:color w:val="000000" w:themeColor="text1"/>
          <w:sz w:val="22"/>
          <w:szCs w:val="22"/>
        </w:rPr>
        <w:t>JOB PURPOSE:</w:t>
      </w:r>
    </w:p>
    <w:p w14:paraId="6348764B" w14:textId="77777777" w:rsidR="00DE71B6" w:rsidRPr="002A59F0" w:rsidRDefault="00DE71B6" w:rsidP="00CF15CE">
      <w:pPr>
        <w:jc w:val="both"/>
        <w:rPr>
          <w:rFonts w:ascii="Arial" w:eastAsia="Calibri" w:hAnsi="Arial" w:cs="Arial"/>
          <w:i/>
          <w:color w:val="000000" w:themeColor="text1"/>
          <w:sz w:val="22"/>
          <w:szCs w:val="22"/>
        </w:rPr>
      </w:pPr>
    </w:p>
    <w:p w14:paraId="6DEEFC20" w14:textId="4B36C362" w:rsidR="00DE71B6" w:rsidRDefault="008B796E" w:rsidP="00CF15CE">
      <w:p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Based in the International Office, part of the Ex</w:t>
      </w:r>
      <w:r w:rsidR="007D598D">
        <w:rPr>
          <w:rFonts w:ascii="Arial" w:eastAsia="Calibri" w:hAnsi="Arial" w:cs="Arial"/>
          <w:color w:val="000000" w:themeColor="text1"/>
          <w:sz w:val="22"/>
          <w:szCs w:val="22"/>
        </w:rPr>
        <w:t xml:space="preserve">ternal Relations Directorate, the Agent Relations </w:t>
      </w:r>
      <w:r w:rsidR="004B4331">
        <w:rPr>
          <w:rFonts w:ascii="Arial" w:eastAsia="Calibri" w:hAnsi="Arial" w:cs="Arial"/>
          <w:color w:val="000000" w:themeColor="text1"/>
          <w:sz w:val="22"/>
          <w:szCs w:val="22"/>
        </w:rPr>
        <w:t>Officer</w:t>
      </w:r>
      <w:r w:rsidR="007D598D">
        <w:rPr>
          <w:rFonts w:ascii="Arial" w:eastAsia="Calibri" w:hAnsi="Arial" w:cs="Arial"/>
          <w:color w:val="000000" w:themeColor="text1"/>
          <w:sz w:val="22"/>
          <w:szCs w:val="22"/>
        </w:rPr>
        <w:t xml:space="preserve"> will </w:t>
      </w:r>
      <w:r w:rsidR="00CB14E8">
        <w:rPr>
          <w:rFonts w:ascii="Arial" w:eastAsia="Calibri" w:hAnsi="Arial" w:cs="Arial"/>
          <w:color w:val="000000" w:themeColor="text1"/>
          <w:sz w:val="22"/>
          <w:szCs w:val="22"/>
        </w:rPr>
        <w:t>manage all</w:t>
      </w:r>
      <w:r w:rsidR="00936E0E">
        <w:rPr>
          <w:rFonts w:ascii="Arial" w:eastAsia="Calibri" w:hAnsi="Arial" w:cs="Arial"/>
          <w:color w:val="000000" w:themeColor="text1"/>
          <w:sz w:val="22"/>
          <w:szCs w:val="22"/>
        </w:rPr>
        <w:t xml:space="preserve"> aspects of the University’s relationship</w:t>
      </w:r>
      <w:r w:rsidR="00A649F3">
        <w:rPr>
          <w:rFonts w:ascii="Arial" w:eastAsia="Calibri" w:hAnsi="Arial" w:cs="Arial"/>
          <w:color w:val="000000" w:themeColor="text1"/>
          <w:sz w:val="22"/>
          <w:szCs w:val="22"/>
        </w:rPr>
        <w:t>s</w:t>
      </w:r>
      <w:r w:rsidR="00936E0E">
        <w:rPr>
          <w:rFonts w:ascii="Arial" w:eastAsia="Calibri" w:hAnsi="Arial" w:cs="Arial"/>
          <w:color w:val="000000" w:themeColor="text1"/>
          <w:sz w:val="22"/>
          <w:szCs w:val="22"/>
        </w:rPr>
        <w:t xml:space="preserve"> with </w:t>
      </w:r>
      <w:r w:rsidR="004316AC">
        <w:rPr>
          <w:rFonts w:ascii="Arial" w:eastAsia="Calibri" w:hAnsi="Arial" w:cs="Arial"/>
          <w:color w:val="000000" w:themeColor="text1"/>
          <w:sz w:val="22"/>
          <w:szCs w:val="22"/>
        </w:rPr>
        <w:t xml:space="preserve">its </w:t>
      </w:r>
      <w:r w:rsidR="00936E0E">
        <w:rPr>
          <w:rFonts w:ascii="Arial" w:eastAsia="Calibri" w:hAnsi="Arial" w:cs="Arial"/>
          <w:color w:val="000000" w:themeColor="text1"/>
          <w:sz w:val="22"/>
          <w:szCs w:val="22"/>
        </w:rPr>
        <w:t>international student recruitment agencies, including:</w:t>
      </w:r>
    </w:p>
    <w:p w14:paraId="058BD7A1" w14:textId="77777777" w:rsidR="00513C29" w:rsidRDefault="00513C29" w:rsidP="00CF15CE">
      <w:pPr>
        <w:jc w:val="both"/>
        <w:rPr>
          <w:rFonts w:ascii="Arial" w:eastAsia="Calibri" w:hAnsi="Arial" w:cs="Arial"/>
          <w:color w:val="000000" w:themeColor="text1"/>
          <w:sz w:val="22"/>
          <w:szCs w:val="22"/>
        </w:rPr>
      </w:pPr>
    </w:p>
    <w:p w14:paraId="0168384D" w14:textId="5E1702B9" w:rsidR="00513C29" w:rsidRPr="001C38C7" w:rsidRDefault="00F17A82" w:rsidP="001C38C7">
      <w:pPr>
        <w:pStyle w:val="ListParagraph"/>
        <w:numPr>
          <w:ilvl w:val="0"/>
          <w:numId w:val="13"/>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Agent </w:t>
      </w:r>
      <w:r w:rsidR="002079A0">
        <w:rPr>
          <w:rFonts w:ascii="Arial" w:eastAsia="Calibri" w:hAnsi="Arial" w:cs="Arial"/>
          <w:color w:val="000000" w:themeColor="text1"/>
          <w:sz w:val="22"/>
          <w:szCs w:val="22"/>
        </w:rPr>
        <w:t>appointment</w:t>
      </w:r>
      <w:r w:rsidR="005D6401">
        <w:rPr>
          <w:rFonts w:ascii="Arial" w:eastAsia="Calibri" w:hAnsi="Arial" w:cs="Arial"/>
          <w:color w:val="000000" w:themeColor="text1"/>
          <w:sz w:val="22"/>
          <w:szCs w:val="22"/>
        </w:rPr>
        <w:t>,</w:t>
      </w:r>
      <w:r w:rsidR="002079A0">
        <w:rPr>
          <w:rFonts w:ascii="Arial" w:eastAsia="Calibri" w:hAnsi="Arial" w:cs="Arial"/>
          <w:color w:val="000000" w:themeColor="text1"/>
          <w:sz w:val="22"/>
          <w:szCs w:val="22"/>
        </w:rPr>
        <w:t xml:space="preserve"> termination</w:t>
      </w:r>
      <w:r w:rsidR="005D6401">
        <w:rPr>
          <w:rFonts w:ascii="Arial" w:eastAsia="Calibri" w:hAnsi="Arial" w:cs="Arial"/>
          <w:color w:val="000000" w:themeColor="text1"/>
          <w:sz w:val="22"/>
          <w:szCs w:val="22"/>
        </w:rPr>
        <w:t>, and contract renewal</w:t>
      </w:r>
    </w:p>
    <w:p w14:paraId="61C13BF4" w14:textId="291BAD50" w:rsidR="00513C29" w:rsidRPr="001C38C7" w:rsidRDefault="00936E0E" w:rsidP="00513C29">
      <w:pPr>
        <w:pStyle w:val="ListParagraph"/>
        <w:numPr>
          <w:ilvl w:val="0"/>
          <w:numId w:val="13"/>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Agent record management</w:t>
      </w:r>
    </w:p>
    <w:p w14:paraId="4373371F" w14:textId="771E718E" w:rsidR="00513C29" w:rsidRPr="001C38C7" w:rsidRDefault="007078C5" w:rsidP="00513C29">
      <w:pPr>
        <w:pStyle w:val="ListParagraph"/>
        <w:numPr>
          <w:ilvl w:val="0"/>
          <w:numId w:val="13"/>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Agent communications</w:t>
      </w:r>
    </w:p>
    <w:p w14:paraId="366D5004" w14:textId="455F23E9" w:rsidR="00513C29" w:rsidRPr="001C38C7" w:rsidRDefault="00936E0E" w:rsidP="00513C29">
      <w:pPr>
        <w:pStyle w:val="ListParagraph"/>
        <w:numPr>
          <w:ilvl w:val="0"/>
          <w:numId w:val="13"/>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Agent commission</w:t>
      </w:r>
      <w:r w:rsidR="00F17A82">
        <w:rPr>
          <w:rFonts w:ascii="Arial" w:eastAsia="Calibri" w:hAnsi="Arial" w:cs="Arial"/>
          <w:color w:val="000000" w:themeColor="text1"/>
          <w:sz w:val="22"/>
          <w:szCs w:val="22"/>
        </w:rPr>
        <w:t xml:space="preserve"> payment</w:t>
      </w:r>
    </w:p>
    <w:p w14:paraId="3C9F7B05" w14:textId="6802C3A3" w:rsidR="007078C5" w:rsidRDefault="007078C5" w:rsidP="00936E0E">
      <w:pPr>
        <w:pStyle w:val="ListParagraph"/>
        <w:numPr>
          <w:ilvl w:val="0"/>
          <w:numId w:val="13"/>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Agent performance monitoring</w:t>
      </w:r>
    </w:p>
    <w:p w14:paraId="044B5283" w14:textId="77777777" w:rsidR="00DE71B6" w:rsidRPr="002A59F0" w:rsidRDefault="00DE71B6" w:rsidP="00CF15CE">
      <w:pPr>
        <w:jc w:val="both"/>
        <w:rPr>
          <w:rFonts w:ascii="Arial" w:eastAsia="Calibri" w:hAnsi="Arial" w:cs="Arial"/>
          <w:color w:val="000000" w:themeColor="text1"/>
          <w:sz w:val="22"/>
          <w:szCs w:val="22"/>
        </w:rPr>
      </w:pPr>
    </w:p>
    <w:p w14:paraId="3CED90FC" w14:textId="77777777" w:rsidR="00DE71B6" w:rsidRPr="002A59F0" w:rsidRDefault="00DE71B6" w:rsidP="00CF15CE">
      <w:pPr>
        <w:jc w:val="both"/>
        <w:rPr>
          <w:rFonts w:ascii="Arial" w:eastAsia="Calibri" w:hAnsi="Arial" w:cs="Arial"/>
          <w:b/>
          <w:color w:val="000000" w:themeColor="text1"/>
          <w:sz w:val="22"/>
          <w:szCs w:val="22"/>
        </w:rPr>
      </w:pPr>
    </w:p>
    <w:p w14:paraId="00DFD843" w14:textId="77777777" w:rsidR="00DE71B6" w:rsidRPr="002A59F0" w:rsidRDefault="00DE71B6" w:rsidP="00CF15CE">
      <w:pPr>
        <w:jc w:val="both"/>
        <w:rPr>
          <w:rFonts w:ascii="Arial" w:eastAsia="Calibri" w:hAnsi="Arial" w:cs="Arial"/>
          <w:b/>
          <w:color w:val="000000" w:themeColor="text1"/>
          <w:sz w:val="22"/>
          <w:szCs w:val="22"/>
        </w:rPr>
      </w:pPr>
      <w:r w:rsidRPr="002A59F0">
        <w:rPr>
          <w:rFonts w:ascii="Arial" w:eastAsia="Calibri" w:hAnsi="Arial" w:cs="Arial"/>
          <w:b/>
          <w:color w:val="000000" w:themeColor="text1"/>
          <w:sz w:val="22"/>
          <w:szCs w:val="22"/>
        </w:rPr>
        <w:t xml:space="preserve">MAIN DUTIES AND RESPONSIBILITIES: </w:t>
      </w:r>
    </w:p>
    <w:p w14:paraId="768AE8DA" w14:textId="77777777" w:rsidR="00DE71B6" w:rsidRPr="002A59F0" w:rsidRDefault="00DE71B6" w:rsidP="00CF15CE">
      <w:pPr>
        <w:jc w:val="both"/>
        <w:rPr>
          <w:rFonts w:ascii="Arial" w:eastAsia="Calibri" w:hAnsi="Arial" w:cs="Arial"/>
          <w:b/>
          <w:bCs/>
          <w:color w:val="000000" w:themeColor="text1"/>
          <w:sz w:val="22"/>
          <w:szCs w:val="22"/>
          <w:u w:val="single"/>
        </w:rPr>
      </w:pPr>
    </w:p>
    <w:p w14:paraId="0A243F02" w14:textId="64E53D10" w:rsidR="00341258" w:rsidRDefault="00FB1F92" w:rsidP="00CF15CE">
      <w:pPr>
        <w:numPr>
          <w:ilvl w:val="0"/>
          <w:numId w:val="10"/>
        </w:numPr>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 xml:space="preserve">Manage and oversee the University’s </w:t>
      </w:r>
      <w:r w:rsidR="00A649F3">
        <w:rPr>
          <w:rFonts w:ascii="Arial" w:eastAsia="Calibri" w:hAnsi="Arial" w:cs="Arial"/>
          <w:bCs/>
          <w:color w:val="000000" w:themeColor="text1"/>
          <w:sz w:val="22"/>
          <w:szCs w:val="22"/>
        </w:rPr>
        <w:t>relationships with international student recruitment agencies.</w:t>
      </w:r>
    </w:p>
    <w:p w14:paraId="4964819A" w14:textId="77777777" w:rsidR="00246C6F" w:rsidRDefault="00246C6F" w:rsidP="00246C6F">
      <w:pPr>
        <w:ind w:left="720"/>
        <w:jc w:val="both"/>
        <w:rPr>
          <w:rFonts w:ascii="Arial" w:eastAsia="Calibri" w:hAnsi="Arial" w:cs="Arial"/>
          <w:bCs/>
          <w:color w:val="000000" w:themeColor="text1"/>
          <w:sz w:val="22"/>
          <w:szCs w:val="22"/>
        </w:rPr>
      </w:pPr>
    </w:p>
    <w:p w14:paraId="21D1052E" w14:textId="21915835" w:rsidR="00246C6F" w:rsidRDefault="00246C6F" w:rsidP="00CF15CE">
      <w:pPr>
        <w:numPr>
          <w:ilvl w:val="0"/>
          <w:numId w:val="10"/>
        </w:numPr>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Take ownership of and continuously improve t</w:t>
      </w:r>
      <w:r w:rsidR="00793092">
        <w:rPr>
          <w:rFonts w:ascii="Arial" w:eastAsia="Calibri" w:hAnsi="Arial" w:cs="Arial"/>
          <w:bCs/>
          <w:color w:val="000000" w:themeColor="text1"/>
          <w:sz w:val="22"/>
          <w:szCs w:val="22"/>
        </w:rPr>
        <w:t xml:space="preserve">he University’s agent management </w:t>
      </w:r>
      <w:r w:rsidR="00FB5B3C">
        <w:rPr>
          <w:rFonts w:ascii="Arial" w:eastAsia="Calibri" w:hAnsi="Arial" w:cs="Arial"/>
          <w:bCs/>
          <w:color w:val="000000" w:themeColor="text1"/>
          <w:sz w:val="22"/>
          <w:szCs w:val="22"/>
        </w:rPr>
        <w:t>policies and processes</w:t>
      </w:r>
      <w:r w:rsidR="00DB5EB1">
        <w:rPr>
          <w:rFonts w:ascii="Arial" w:eastAsia="Calibri" w:hAnsi="Arial" w:cs="Arial"/>
          <w:bCs/>
          <w:color w:val="000000" w:themeColor="text1"/>
          <w:sz w:val="22"/>
          <w:szCs w:val="22"/>
        </w:rPr>
        <w:t xml:space="preserve">, </w:t>
      </w:r>
      <w:r w:rsidR="00A5489E">
        <w:rPr>
          <w:rFonts w:ascii="Arial" w:eastAsia="Calibri" w:hAnsi="Arial" w:cs="Arial"/>
          <w:bCs/>
          <w:color w:val="000000" w:themeColor="text1"/>
          <w:sz w:val="22"/>
          <w:szCs w:val="22"/>
        </w:rPr>
        <w:t>covering</w:t>
      </w:r>
      <w:r w:rsidR="00DB5EB1">
        <w:rPr>
          <w:rFonts w:ascii="Arial" w:eastAsia="Calibri" w:hAnsi="Arial" w:cs="Arial"/>
          <w:bCs/>
          <w:color w:val="000000" w:themeColor="text1"/>
          <w:sz w:val="22"/>
          <w:szCs w:val="22"/>
        </w:rPr>
        <w:t xml:space="preserve"> the appointment</w:t>
      </w:r>
      <w:r w:rsidR="00F423BA">
        <w:rPr>
          <w:rFonts w:ascii="Arial" w:eastAsia="Calibri" w:hAnsi="Arial" w:cs="Arial"/>
          <w:bCs/>
          <w:color w:val="000000" w:themeColor="text1"/>
          <w:sz w:val="22"/>
          <w:szCs w:val="22"/>
        </w:rPr>
        <w:t xml:space="preserve"> of new agents, renewal and termination of existing agent contracts, ongoing agent record keeping, </w:t>
      </w:r>
      <w:r w:rsidR="004E4E18">
        <w:rPr>
          <w:rFonts w:ascii="Arial" w:eastAsia="Calibri" w:hAnsi="Arial" w:cs="Arial"/>
          <w:bCs/>
          <w:color w:val="000000" w:themeColor="text1"/>
          <w:sz w:val="22"/>
          <w:szCs w:val="22"/>
        </w:rPr>
        <w:t>agent commission payment and performance tracking.</w:t>
      </w:r>
    </w:p>
    <w:p w14:paraId="534A4147" w14:textId="77777777" w:rsidR="00357C08" w:rsidRDefault="00357C08" w:rsidP="00357C08">
      <w:pPr>
        <w:pStyle w:val="ListParagraph"/>
        <w:rPr>
          <w:rFonts w:ascii="Arial" w:eastAsia="Calibri" w:hAnsi="Arial" w:cs="Arial"/>
          <w:bCs/>
          <w:color w:val="000000" w:themeColor="text1"/>
          <w:sz w:val="22"/>
          <w:szCs w:val="22"/>
        </w:rPr>
      </w:pPr>
    </w:p>
    <w:p w14:paraId="5FF19E14" w14:textId="0A7D6D53" w:rsidR="00357C08" w:rsidRDefault="00031C79" w:rsidP="00CF15CE">
      <w:pPr>
        <w:numPr>
          <w:ilvl w:val="0"/>
          <w:numId w:val="10"/>
        </w:numPr>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Maintain agent records</w:t>
      </w:r>
      <w:r w:rsidR="001C6023">
        <w:rPr>
          <w:rFonts w:ascii="Arial" w:eastAsia="Calibri" w:hAnsi="Arial" w:cs="Arial"/>
          <w:bCs/>
          <w:color w:val="000000" w:themeColor="text1"/>
          <w:sz w:val="22"/>
          <w:szCs w:val="22"/>
        </w:rPr>
        <w:t xml:space="preserve">, ensuring </w:t>
      </w:r>
      <w:r w:rsidR="00110507">
        <w:rPr>
          <w:rFonts w:ascii="Arial" w:eastAsia="Calibri" w:hAnsi="Arial" w:cs="Arial"/>
          <w:bCs/>
          <w:color w:val="000000" w:themeColor="text1"/>
          <w:sz w:val="22"/>
          <w:szCs w:val="22"/>
        </w:rPr>
        <w:t xml:space="preserve">data accuracy and </w:t>
      </w:r>
      <w:r w:rsidR="001C6023">
        <w:rPr>
          <w:rFonts w:ascii="Arial" w:eastAsia="Calibri" w:hAnsi="Arial" w:cs="Arial"/>
          <w:bCs/>
          <w:color w:val="000000" w:themeColor="text1"/>
          <w:sz w:val="22"/>
          <w:szCs w:val="22"/>
        </w:rPr>
        <w:t xml:space="preserve">full compliance with contract terms, </w:t>
      </w:r>
      <w:r w:rsidR="00F449A5">
        <w:rPr>
          <w:rFonts w:ascii="Arial" w:eastAsia="Calibri" w:hAnsi="Arial" w:cs="Arial"/>
          <w:bCs/>
          <w:color w:val="000000" w:themeColor="text1"/>
          <w:sz w:val="22"/>
          <w:szCs w:val="22"/>
        </w:rPr>
        <w:t>data protection regulations</w:t>
      </w:r>
      <w:r w:rsidR="00CF5E14">
        <w:rPr>
          <w:rFonts w:ascii="Arial" w:eastAsia="Calibri" w:hAnsi="Arial" w:cs="Arial"/>
          <w:bCs/>
          <w:color w:val="000000" w:themeColor="text1"/>
          <w:sz w:val="22"/>
          <w:szCs w:val="22"/>
        </w:rPr>
        <w:t xml:space="preserve">, UKVI </w:t>
      </w:r>
      <w:r w:rsidR="005D22F4">
        <w:rPr>
          <w:rFonts w:ascii="Arial" w:eastAsia="Calibri" w:hAnsi="Arial" w:cs="Arial"/>
          <w:bCs/>
          <w:color w:val="000000" w:themeColor="text1"/>
          <w:sz w:val="22"/>
          <w:szCs w:val="22"/>
        </w:rPr>
        <w:t>policies</w:t>
      </w:r>
      <w:r w:rsidR="009E79E6">
        <w:rPr>
          <w:rFonts w:ascii="Arial" w:eastAsia="Calibri" w:hAnsi="Arial" w:cs="Arial"/>
          <w:bCs/>
          <w:color w:val="000000" w:themeColor="text1"/>
          <w:sz w:val="22"/>
          <w:szCs w:val="22"/>
        </w:rPr>
        <w:t xml:space="preserve">, </w:t>
      </w:r>
      <w:r w:rsidR="001C6023">
        <w:rPr>
          <w:rFonts w:ascii="Arial" w:eastAsia="Calibri" w:hAnsi="Arial" w:cs="Arial"/>
          <w:bCs/>
          <w:color w:val="000000" w:themeColor="text1"/>
          <w:sz w:val="22"/>
          <w:szCs w:val="22"/>
        </w:rPr>
        <w:t xml:space="preserve">and </w:t>
      </w:r>
      <w:r w:rsidR="00CF5E14">
        <w:rPr>
          <w:rFonts w:ascii="Arial" w:eastAsia="Calibri" w:hAnsi="Arial" w:cs="Arial"/>
          <w:bCs/>
          <w:color w:val="000000" w:themeColor="text1"/>
          <w:sz w:val="22"/>
          <w:szCs w:val="22"/>
        </w:rPr>
        <w:t>the University’s internal and external auditing requirements.</w:t>
      </w:r>
      <w:r>
        <w:rPr>
          <w:rFonts w:ascii="Arial" w:eastAsia="Calibri" w:hAnsi="Arial" w:cs="Arial"/>
          <w:bCs/>
          <w:color w:val="000000" w:themeColor="text1"/>
          <w:sz w:val="22"/>
          <w:szCs w:val="22"/>
        </w:rPr>
        <w:t xml:space="preserve"> </w:t>
      </w:r>
      <w:r w:rsidR="002855D8">
        <w:rPr>
          <w:rFonts w:ascii="Arial" w:eastAsia="Calibri" w:hAnsi="Arial" w:cs="Arial"/>
          <w:bCs/>
          <w:color w:val="000000" w:themeColor="text1"/>
          <w:sz w:val="22"/>
          <w:szCs w:val="22"/>
        </w:rPr>
        <w:t>Design and i</w:t>
      </w:r>
      <w:r>
        <w:rPr>
          <w:rFonts w:ascii="Arial" w:eastAsia="Calibri" w:hAnsi="Arial" w:cs="Arial"/>
          <w:bCs/>
          <w:color w:val="000000" w:themeColor="text1"/>
          <w:sz w:val="22"/>
          <w:szCs w:val="22"/>
        </w:rPr>
        <w:t xml:space="preserve">mplement </w:t>
      </w:r>
      <w:r w:rsidR="002855D8">
        <w:rPr>
          <w:rFonts w:ascii="Arial" w:eastAsia="Calibri" w:hAnsi="Arial" w:cs="Arial"/>
          <w:bCs/>
          <w:color w:val="000000" w:themeColor="text1"/>
          <w:sz w:val="22"/>
          <w:szCs w:val="22"/>
        </w:rPr>
        <w:t>changes in accordance with regulatory requirements.</w:t>
      </w:r>
    </w:p>
    <w:p w14:paraId="11B2BEAC" w14:textId="77777777" w:rsidR="00CF5E14" w:rsidRPr="00CF5E14" w:rsidRDefault="00CF5E14" w:rsidP="00D9578D">
      <w:pPr>
        <w:rPr>
          <w:rFonts w:ascii="Arial" w:eastAsia="Calibri" w:hAnsi="Arial" w:cs="Arial"/>
          <w:bCs/>
          <w:color w:val="000000" w:themeColor="text1"/>
          <w:sz w:val="22"/>
          <w:szCs w:val="22"/>
        </w:rPr>
      </w:pPr>
    </w:p>
    <w:p w14:paraId="182788C9" w14:textId="56D09213" w:rsidR="00B67B8E" w:rsidRDefault="00B67B8E" w:rsidP="00B67B8E">
      <w:pPr>
        <w:numPr>
          <w:ilvl w:val="0"/>
          <w:numId w:val="10"/>
        </w:numPr>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lastRenderedPageBreak/>
        <w:t>Oversee the agent commission process and work closely with the Finance Department to facilitate timely and accurate payment of agent commission.</w:t>
      </w:r>
    </w:p>
    <w:p w14:paraId="5A4CD6F3" w14:textId="77777777" w:rsidR="006940FA" w:rsidRPr="00E5113E" w:rsidRDefault="006940FA" w:rsidP="00E5113E">
      <w:pPr>
        <w:rPr>
          <w:rFonts w:ascii="Arial" w:eastAsia="Calibri" w:hAnsi="Arial" w:cs="Arial"/>
          <w:bCs/>
          <w:color w:val="000000" w:themeColor="text1"/>
          <w:sz w:val="22"/>
          <w:szCs w:val="22"/>
        </w:rPr>
      </w:pPr>
    </w:p>
    <w:p w14:paraId="260FBC71" w14:textId="2D4FB58A" w:rsidR="003B55C1" w:rsidRDefault="00C64776" w:rsidP="00CF15CE">
      <w:pPr>
        <w:numPr>
          <w:ilvl w:val="0"/>
          <w:numId w:val="10"/>
        </w:numPr>
        <w:jc w:val="both"/>
        <w:rPr>
          <w:rFonts w:ascii="Arial" w:eastAsia="Calibri" w:hAnsi="Arial" w:cs="Arial"/>
          <w:bCs/>
          <w:color w:val="000000" w:themeColor="text1"/>
          <w:sz w:val="22"/>
          <w:szCs w:val="22"/>
        </w:rPr>
      </w:pPr>
      <w:r w:rsidRPr="00C64776">
        <w:rPr>
          <w:rFonts w:ascii="Arial" w:eastAsia="Calibri" w:hAnsi="Arial" w:cs="Arial"/>
          <w:bCs/>
          <w:color w:val="000000" w:themeColor="text1"/>
          <w:sz w:val="22"/>
          <w:szCs w:val="22"/>
        </w:rPr>
        <w:t xml:space="preserve">Liaise with </w:t>
      </w:r>
      <w:r>
        <w:rPr>
          <w:rFonts w:ascii="Arial" w:eastAsia="Calibri" w:hAnsi="Arial" w:cs="Arial"/>
          <w:bCs/>
          <w:color w:val="000000" w:themeColor="text1"/>
          <w:sz w:val="22"/>
          <w:szCs w:val="22"/>
        </w:rPr>
        <w:t xml:space="preserve">staff </w:t>
      </w:r>
      <w:r w:rsidR="00E5113E">
        <w:rPr>
          <w:rFonts w:ascii="Arial" w:eastAsia="Calibri" w:hAnsi="Arial" w:cs="Arial"/>
          <w:bCs/>
          <w:color w:val="000000" w:themeColor="text1"/>
          <w:sz w:val="22"/>
          <w:szCs w:val="22"/>
        </w:rPr>
        <w:t xml:space="preserve">in the International Office and </w:t>
      </w:r>
      <w:r>
        <w:rPr>
          <w:rFonts w:ascii="Arial" w:eastAsia="Calibri" w:hAnsi="Arial" w:cs="Arial"/>
          <w:bCs/>
          <w:color w:val="000000" w:themeColor="text1"/>
          <w:sz w:val="22"/>
          <w:szCs w:val="22"/>
        </w:rPr>
        <w:t xml:space="preserve">across the University </w:t>
      </w:r>
      <w:r w:rsidRPr="00C64776">
        <w:rPr>
          <w:rFonts w:ascii="Arial" w:eastAsia="Calibri" w:hAnsi="Arial" w:cs="Arial"/>
          <w:bCs/>
          <w:color w:val="000000" w:themeColor="text1"/>
          <w:sz w:val="22"/>
          <w:szCs w:val="22"/>
        </w:rPr>
        <w:t xml:space="preserve">to </w:t>
      </w:r>
      <w:r w:rsidR="003B55C1">
        <w:rPr>
          <w:rFonts w:ascii="Arial" w:eastAsia="Calibri" w:hAnsi="Arial" w:cs="Arial"/>
          <w:bCs/>
          <w:color w:val="000000" w:themeColor="text1"/>
          <w:sz w:val="22"/>
          <w:szCs w:val="22"/>
        </w:rPr>
        <w:t xml:space="preserve">deliver </w:t>
      </w:r>
      <w:r w:rsidR="00CD2A29">
        <w:rPr>
          <w:rFonts w:ascii="Arial" w:eastAsia="Calibri" w:hAnsi="Arial" w:cs="Arial"/>
          <w:bCs/>
          <w:color w:val="000000" w:themeColor="text1"/>
          <w:sz w:val="22"/>
          <w:szCs w:val="22"/>
        </w:rPr>
        <w:t>high</w:t>
      </w:r>
      <w:r w:rsidR="00DA16A5">
        <w:rPr>
          <w:rFonts w:ascii="Arial" w:eastAsia="Calibri" w:hAnsi="Arial" w:cs="Arial"/>
          <w:bCs/>
          <w:color w:val="000000" w:themeColor="text1"/>
          <w:sz w:val="22"/>
          <w:szCs w:val="22"/>
        </w:rPr>
        <w:t>-</w:t>
      </w:r>
      <w:r w:rsidR="00CD2A29">
        <w:rPr>
          <w:rFonts w:ascii="Arial" w:eastAsia="Calibri" w:hAnsi="Arial" w:cs="Arial"/>
          <w:bCs/>
          <w:color w:val="000000" w:themeColor="text1"/>
          <w:sz w:val="22"/>
          <w:szCs w:val="22"/>
        </w:rPr>
        <w:t xml:space="preserve">quality </w:t>
      </w:r>
      <w:r w:rsidR="00D9578D">
        <w:rPr>
          <w:rFonts w:ascii="Arial" w:eastAsia="Calibri" w:hAnsi="Arial" w:cs="Arial"/>
          <w:bCs/>
          <w:color w:val="000000" w:themeColor="text1"/>
          <w:sz w:val="22"/>
          <w:szCs w:val="22"/>
        </w:rPr>
        <w:t>service</w:t>
      </w:r>
      <w:r w:rsidR="00DA16A5">
        <w:rPr>
          <w:rFonts w:ascii="Arial" w:eastAsia="Calibri" w:hAnsi="Arial" w:cs="Arial"/>
          <w:bCs/>
          <w:color w:val="000000" w:themeColor="text1"/>
          <w:sz w:val="22"/>
          <w:szCs w:val="22"/>
        </w:rPr>
        <w:t xml:space="preserve"> </w:t>
      </w:r>
      <w:r w:rsidR="003072EB">
        <w:rPr>
          <w:rFonts w:ascii="Arial" w:eastAsia="Calibri" w:hAnsi="Arial" w:cs="Arial"/>
          <w:bCs/>
          <w:color w:val="000000" w:themeColor="text1"/>
          <w:sz w:val="22"/>
          <w:szCs w:val="22"/>
        </w:rPr>
        <w:t>to</w:t>
      </w:r>
      <w:r w:rsidR="00DA16A5">
        <w:rPr>
          <w:rFonts w:ascii="Arial" w:eastAsia="Calibri" w:hAnsi="Arial" w:cs="Arial"/>
          <w:bCs/>
          <w:color w:val="000000" w:themeColor="text1"/>
          <w:sz w:val="22"/>
          <w:szCs w:val="22"/>
        </w:rPr>
        <w:t xml:space="preserve"> agents and continuously improve agents’ experience working with the University.</w:t>
      </w:r>
    </w:p>
    <w:p w14:paraId="0B0F001D" w14:textId="77777777" w:rsidR="00672CF3" w:rsidRDefault="00672CF3" w:rsidP="00672CF3">
      <w:pPr>
        <w:jc w:val="both"/>
        <w:rPr>
          <w:rFonts w:ascii="Arial" w:eastAsia="Calibri" w:hAnsi="Arial" w:cs="Arial"/>
          <w:bCs/>
          <w:color w:val="000000" w:themeColor="text1"/>
          <w:sz w:val="22"/>
          <w:szCs w:val="22"/>
        </w:rPr>
      </w:pPr>
    </w:p>
    <w:p w14:paraId="43AFDBB4" w14:textId="37D818CD" w:rsidR="00A71629" w:rsidRDefault="00A71629" w:rsidP="00A71629">
      <w:pPr>
        <w:numPr>
          <w:ilvl w:val="0"/>
          <w:numId w:val="10"/>
        </w:numPr>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 xml:space="preserve">Advise colleagues on the agent relationship management policies and processes, ensure </w:t>
      </w:r>
      <w:r w:rsidR="00E5113E">
        <w:rPr>
          <w:rFonts w:ascii="Arial" w:eastAsia="Calibri" w:hAnsi="Arial" w:cs="Arial"/>
          <w:bCs/>
          <w:color w:val="000000" w:themeColor="text1"/>
          <w:sz w:val="22"/>
          <w:szCs w:val="22"/>
        </w:rPr>
        <w:t xml:space="preserve">full </w:t>
      </w:r>
      <w:r>
        <w:rPr>
          <w:rFonts w:ascii="Arial" w:eastAsia="Calibri" w:hAnsi="Arial" w:cs="Arial"/>
          <w:bCs/>
          <w:color w:val="000000" w:themeColor="text1"/>
          <w:sz w:val="22"/>
          <w:szCs w:val="22"/>
        </w:rPr>
        <w:t>compliance, and encourage collaboration and feedback.</w:t>
      </w:r>
    </w:p>
    <w:p w14:paraId="0348AC8A" w14:textId="77777777" w:rsidR="003A7F59" w:rsidRPr="00672CF3" w:rsidRDefault="003A7F59" w:rsidP="00672CF3">
      <w:pPr>
        <w:rPr>
          <w:rFonts w:ascii="Arial" w:eastAsia="Calibri" w:hAnsi="Arial" w:cs="Arial"/>
          <w:bCs/>
          <w:color w:val="000000" w:themeColor="text1"/>
          <w:sz w:val="22"/>
          <w:szCs w:val="22"/>
        </w:rPr>
      </w:pPr>
    </w:p>
    <w:p w14:paraId="2438BCAE" w14:textId="7AC8CC6E" w:rsidR="003A7F59" w:rsidRDefault="00CA0C36" w:rsidP="00CA0C36">
      <w:pPr>
        <w:numPr>
          <w:ilvl w:val="0"/>
          <w:numId w:val="10"/>
        </w:numPr>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 xml:space="preserve">Deliver regular and ad hoc email communications to agents. </w:t>
      </w:r>
      <w:r w:rsidR="0018671B" w:rsidRPr="00CA0C36">
        <w:rPr>
          <w:rFonts w:ascii="Arial" w:eastAsia="Calibri" w:hAnsi="Arial" w:cs="Arial"/>
          <w:bCs/>
          <w:color w:val="000000" w:themeColor="text1"/>
          <w:sz w:val="22"/>
          <w:szCs w:val="22"/>
        </w:rPr>
        <w:t>Work with the International Events Manager</w:t>
      </w:r>
      <w:r>
        <w:rPr>
          <w:rFonts w:ascii="Arial" w:eastAsia="Calibri" w:hAnsi="Arial" w:cs="Arial"/>
          <w:bCs/>
          <w:color w:val="000000" w:themeColor="text1"/>
          <w:sz w:val="22"/>
          <w:szCs w:val="22"/>
        </w:rPr>
        <w:t xml:space="preserve"> to jointly</w:t>
      </w:r>
      <w:r w:rsidR="0018671B" w:rsidRPr="00CA0C36">
        <w:rPr>
          <w:rFonts w:ascii="Arial" w:eastAsia="Calibri" w:hAnsi="Arial" w:cs="Arial"/>
          <w:bCs/>
          <w:color w:val="000000" w:themeColor="text1"/>
          <w:sz w:val="22"/>
          <w:szCs w:val="22"/>
        </w:rPr>
        <w:t xml:space="preserve"> </w:t>
      </w:r>
      <w:r w:rsidR="00232576" w:rsidRPr="00CA0C36">
        <w:rPr>
          <w:rFonts w:ascii="Arial" w:eastAsia="Calibri" w:hAnsi="Arial" w:cs="Arial"/>
          <w:bCs/>
          <w:color w:val="000000" w:themeColor="text1"/>
          <w:sz w:val="22"/>
          <w:szCs w:val="22"/>
        </w:rPr>
        <w:t>organise and deliver agent events pertinent to the role.</w:t>
      </w:r>
      <w:r w:rsidR="00F603D8" w:rsidRPr="00CA0C36">
        <w:rPr>
          <w:rFonts w:ascii="Arial" w:eastAsia="Calibri" w:hAnsi="Arial" w:cs="Arial"/>
          <w:bCs/>
          <w:color w:val="000000" w:themeColor="text1"/>
          <w:sz w:val="22"/>
          <w:szCs w:val="22"/>
        </w:rPr>
        <w:t xml:space="preserve"> Promote other events organised by the University</w:t>
      </w:r>
      <w:r w:rsidR="003A7F59" w:rsidRPr="00CA0C36">
        <w:rPr>
          <w:rFonts w:ascii="Arial" w:eastAsia="Calibri" w:hAnsi="Arial" w:cs="Arial"/>
          <w:bCs/>
          <w:color w:val="000000" w:themeColor="text1"/>
          <w:sz w:val="22"/>
          <w:szCs w:val="22"/>
        </w:rPr>
        <w:t xml:space="preserve"> to agents</w:t>
      </w:r>
      <w:r w:rsidR="00F603D8" w:rsidRPr="00CA0C36">
        <w:rPr>
          <w:rFonts w:ascii="Arial" w:eastAsia="Calibri" w:hAnsi="Arial" w:cs="Arial"/>
          <w:bCs/>
          <w:color w:val="000000" w:themeColor="text1"/>
          <w:sz w:val="22"/>
          <w:szCs w:val="22"/>
        </w:rPr>
        <w:t>.</w:t>
      </w:r>
    </w:p>
    <w:p w14:paraId="04578271" w14:textId="77777777" w:rsidR="00672CF3" w:rsidRDefault="00672CF3" w:rsidP="00672CF3">
      <w:pPr>
        <w:ind w:left="720"/>
        <w:jc w:val="both"/>
        <w:rPr>
          <w:rFonts w:ascii="Arial" w:eastAsia="Calibri" w:hAnsi="Arial" w:cs="Arial"/>
          <w:bCs/>
          <w:color w:val="000000" w:themeColor="text1"/>
          <w:sz w:val="22"/>
          <w:szCs w:val="22"/>
        </w:rPr>
      </w:pPr>
    </w:p>
    <w:p w14:paraId="023D0A82" w14:textId="77777777" w:rsidR="00672CF3" w:rsidRDefault="00672CF3" w:rsidP="00672CF3">
      <w:pPr>
        <w:numPr>
          <w:ilvl w:val="0"/>
          <w:numId w:val="10"/>
        </w:numPr>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 xml:space="preserve">Contribute to IT system improvement projects, </w:t>
      </w:r>
      <w:proofErr w:type="gramStart"/>
      <w:r>
        <w:rPr>
          <w:rFonts w:ascii="Arial" w:eastAsia="Calibri" w:hAnsi="Arial" w:cs="Arial"/>
          <w:bCs/>
          <w:color w:val="000000" w:themeColor="text1"/>
          <w:sz w:val="22"/>
          <w:szCs w:val="22"/>
        </w:rPr>
        <w:t>e.g.</w:t>
      </w:r>
      <w:proofErr w:type="gramEnd"/>
      <w:r>
        <w:rPr>
          <w:rFonts w:ascii="Arial" w:eastAsia="Calibri" w:hAnsi="Arial" w:cs="Arial"/>
          <w:bCs/>
          <w:color w:val="000000" w:themeColor="text1"/>
          <w:sz w:val="22"/>
          <w:szCs w:val="22"/>
        </w:rPr>
        <w:t xml:space="preserve"> agent portal development, CRM data integration, automated reporting, and third-party system integration, etc.</w:t>
      </w:r>
    </w:p>
    <w:p w14:paraId="0448CBF7" w14:textId="77777777" w:rsidR="001D1393" w:rsidRDefault="001D1393" w:rsidP="001D1393">
      <w:pPr>
        <w:pStyle w:val="ListParagraph"/>
        <w:rPr>
          <w:rFonts w:ascii="Arial" w:eastAsia="Calibri" w:hAnsi="Arial" w:cs="Arial"/>
          <w:bCs/>
          <w:color w:val="000000" w:themeColor="text1"/>
          <w:sz w:val="22"/>
          <w:szCs w:val="22"/>
        </w:rPr>
      </w:pPr>
    </w:p>
    <w:p w14:paraId="42710139" w14:textId="3680A437" w:rsidR="001D1393" w:rsidRPr="00CA0C36" w:rsidRDefault="007B698F" w:rsidP="00CA0C36">
      <w:pPr>
        <w:numPr>
          <w:ilvl w:val="0"/>
          <w:numId w:val="10"/>
        </w:numPr>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Produce</w:t>
      </w:r>
      <w:r w:rsidR="000B45E5">
        <w:rPr>
          <w:rFonts w:ascii="Arial" w:eastAsia="Calibri" w:hAnsi="Arial" w:cs="Arial"/>
          <w:bCs/>
          <w:color w:val="000000" w:themeColor="text1"/>
          <w:sz w:val="22"/>
          <w:szCs w:val="22"/>
        </w:rPr>
        <w:t xml:space="preserve"> and disseminate</w:t>
      </w:r>
      <w:r w:rsidR="001D1393">
        <w:rPr>
          <w:rFonts w:ascii="Arial" w:eastAsia="Calibri" w:hAnsi="Arial" w:cs="Arial"/>
          <w:bCs/>
          <w:color w:val="000000" w:themeColor="text1"/>
          <w:sz w:val="22"/>
          <w:szCs w:val="22"/>
        </w:rPr>
        <w:t xml:space="preserve"> regular reporting </w:t>
      </w:r>
      <w:r w:rsidR="00BB4E89">
        <w:rPr>
          <w:rFonts w:ascii="Arial" w:eastAsia="Calibri" w:hAnsi="Arial" w:cs="Arial"/>
          <w:bCs/>
          <w:color w:val="000000" w:themeColor="text1"/>
          <w:sz w:val="22"/>
          <w:szCs w:val="22"/>
        </w:rPr>
        <w:t xml:space="preserve">and analysis </w:t>
      </w:r>
      <w:r w:rsidR="001D1393">
        <w:rPr>
          <w:rFonts w:ascii="Arial" w:eastAsia="Calibri" w:hAnsi="Arial" w:cs="Arial"/>
          <w:bCs/>
          <w:color w:val="000000" w:themeColor="text1"/>
          <w:sz w:val="22"/>
          <w:szCs w:val="22"/>
        </w:rPr>
        <w:t>of agent performance</w:t>
      </w:r>
      <w:r>
        <w:rPr>
          <w:rFonts w:ascii="Arial" w:eastAsia="Calibri" w:hAnsi="Arial" w:cs="Arial"/>
          <w:bCs/>
          <w:color w:val="000000" w:themeColor="text1"/>
          <w:sz w:val="22"/>
          <w:szCs w:val="22"/>
        </w:rPr>
        <w:t>.</w:t>
      </w:r>
    </w:p>
    <w:p w14:paraId="14959E57" w14:textId="77777777" w:rsidR="00F603D8" w:rsidRPr="00F603D8" w:rsidRDefault="00F603D8" w:rsidP="00F603D8">
      <w:pPr>
        <w:jc w:val="both"/>
        <w:rPr>
          <w:rFonts w:ascii="Arial" w:eastAsia="Calibri" w:hAnsi="Arial" w:cs="Arial"/>
          <w:bCs/>
          <w:color w:val="000000" w:themeColor="text1"/>
          <w:sz w:val="22"/>
          <w:szCs w:val="22"/>
        </w:rPr>
      </w:pPr>
    </w:p>
    <w:p w14:paraId="28CB77C1" w14:textId="63342E77" w:rsidR="00001089" w:rsidRDefault="00001089" w:rsidP="00CF15CE">
      <w:pPr>
        <w:numPr>
          <w:ilvl w:val="0"/>
          <w:numId w:val="10"/>
        </w:numPr>
        <w:jc w:val="both"/>
        <w:rPr>
          <w:rFonts w:ascii="Arial" w:eastAsia="Calibri" w:hAnsi="Arial" w:cs="Arial"/>
          <w:bCs/>
          <w:color w:val="000000" w:themeColor="text1"/>
          <w:sz w:val="22"/>
          <w:szCs w:val="22"/>
        </w:rPr>
      </w:pPr>
      <w:r>
        <w:rPr>
          <w:rFonts w:ascii="Arial" w:eastAsia="Calibri" w:hAnsi="Arial" w:cs="Arial"/>
          <w:bCs/>
          <w:color w:val="000000" w:themeColor="text1"/>
          <w:sz w:val="22"/>
          <w:szCs w:val="22"/>
        </w:rPr>
        <w:t>Supervise, mentor, and support the Agent Relations Assistants</w:t>
      </w:r>
      <w:r w:rsidR="006D2786">
        <w:rPr>
          <w:rFonts w:ascii="Arial" w:eastAsia="Calibri" w:hAnsi="Arial" w:cs="Arial"/>
          <w:bCs/>
          <w:color w:val="000000" w:themeColor="text1"/>
          <w:sz w:val="22"/>
          <w:szCs w:val="22"/>
        </w:rPr>
        <w:t xml:space="preserve">, ensuring </w:t>
      </w:r>
      <w:r w:rsidR="00490433">
        <w:rPr>
          <w:rFonts w:ascii="Arial" w:eastAsia="Calibri" w:hAnsi="Arial" w:cs="Arial"/>
          <w:bCs/>
          <w:color w:val="000000" w:themeColor="text1"/>
          <w:sz w:val="22"/>
          <w:szCs w:val="22"/>
        </w:rPr>
        <w:t>high standards of service delivery</w:t>
      </w:r>
      <w:r w:rsidR="00346C2C">
        <w:rPr>
          <w:rFonts w:ascii="Arial" w:eastAsia="Calibri" w:hAnsi="Arial" w:cs="Arial"/>
          <w:bCs/>
          <w:color w:val="000000" w:themeColor="text1"/>
          <w:sz w:val="22"/>
          <w:szCs w:val="22"/>
        </w:rPr>
        <w:t xml:space="preserve"> and </w:t>
      </w:r>
      <w:r w:rsidR="009E2AE8">
        <w:rPr>
          <w:rFonts w:ascii="Arial" w:eastAsia="Calibri" w:hAnsi="Arial" w:cs="Arial"/>
          <w:bCs/>
          <w:color w:val="000000" w:themeColor="text1"/>
          <w:sz w:val="22"/>
          <w:szCs w:val="22"/>
        </w:rPr>
        <w:t>supporting</w:t>
      </w:r>
      <w:r w:rsidR="00346C2C">
        <w:rPr>
          <w:rFonts w:ascii="Arial" w:eastAsia="Calibri" w:hAnsi="Arial" w:cs="Arial"/>
          <w:bCs/>
          <w:color w:val="000000" w:themeColor="text1"/>
          <w:sz w:val="22"/>
          <w:szCs w:val="22"/>
        </w:rPr>
        <w:t xml:space="preserve"> their professional development.</w:t>
      </w:r>
    </w:p>
    <w:p w14:paraId="435BC453" w14:textId="77777777" w:rsidR="00C6271B" w:rsidRDefault="00C6271B" w:rsidP="00C6271B">
      <w:pPr>
        <w:pStyle w:val="ListParagraph"/>
        <w:rPr>
          <w:rFonts w:ascii="Arial" w:eastAsia="Calibri" w:hAnsi="Arial" w:cs="Arial"/>
          <w:bCs/>
          <w:color w:val="000000" w:themeColor="text1"/>
          <w:sz w:val="22"/>
          <w:szCs w:val="22"/>
        </w:rPr>
      </w:pPr>
    </w:p>
    <w:p w14:paraId="0690ECF2" w14:textId="017C7312" w:rsidR="003732E2" w:rsidRDefault="00C6271B" w:rsidP="00D67CE4">
      <w:pPr>
        <w:numPr>
          <w:ilvl w:val="0"/>
          <w:numId w:val="10"/>
        </w:numPr>
        <w:jc w:val="both"/>
        <w:rPr>
          <w:rFonts w:ascii="Arial" w:eastAsia="Calibri" w:hAnsi="Arial" w:cs="Arial"/>
          <w:bCs/>
          <w:color w:val="000000" w:themeColor="text1"/>
          <w:sz w:val="22"/>
          <w:szCs w:val="22"/>
        </w:rPr>
      </w:pPr>
      <w:r w:rsidRPr="002E2CE7">
        <w:rPr>
          <w:rFonts w:ascii="Arial" w:eastAsia="Calibri" w:hAnsi="Arial" w:cs="Arial"/>
          <w:bCs/>
          <w:color w:val="000000" w:themeColor="text1"/>
          <w:sz w:val="22"/>
          <w:szCs w:val="22"/>
        </w:rPr>
        <w:t xml:space="preserve">Contribute to </w:t>
      </w:r>
      <w:r w:rsidR="007B0F6C" w:rsidRPr="002E2CE7">
        <w:rPr>
          <w:rFonts w:ascii="Arial" w:eastAsia="Calibri" w:hAnsi="Arial" w:cs="Arial"/>
          <w:bCs/>
          <w:color w:val="000000" w:themeColor="text1"/>
          <w:sz w:val="22"/>
          <w:szCs w:val="22"/>
        </w:rPr>
        <w:t xml:space="preserve">the International Office’s other </w:t>
      </w:r>
      <w:r w:rsidR="002E2CE7" w:rsidRPr="002E2CE7">
        <w:rPr>
          <w:rFonts w:ascii="Arial" w:eastAsia="Calibri" w:hAnsi="Arial" w:cs="Arial"/>
          <w:bCs/>
          <w:color w:val="000000" w:themeColor="text1"/>
          <w:sz w:val="22"/>
          <w:szCs w:val="22"/>
        </w:rPr>
        <w:t>projects and priorities</w:t>
      </w:r>
      <w:r w:rsidR="002E2CE7">
        <w:rPr>
          <w:rFonts w:ascii="Arial" w:eastAsia="Calibri" w:hAnsi="Arial" w:cs="Arial"/>
          <w:bCs/>
          <w:color w:val="000000" w:themeColor="text1"/>
          <w:sz w:val="22"/>
          <w:szCs w:val="22"/>
        </w:rPr>
        <w:t>.</w:t>
      </w:r>
    </w:p>
    <w:p w14:paraId="377F754F" w14:textId="77777777" w:rsidR="002E2CE7" w:rsidRPr="002E2CE7" w:rsidRDefault="002E2CE7" w:rsidP="002E2CE7">
      <w:pPr>
        <w:jc w:val="both"/>
        <w:rPr>
          <w:rFonts w:ascii="Arial" w:eastAsia="Calibri" w:hAnsi="Arial" w:cs="Arial"/>
          <w:bCs/>
          <w:color w:val="000000" w:themeColor="text1"/>
          <w:sz w:val="22"/>
          <w:szCs w:val="22"/>
        </w:rPr>
      </w:pPr>
    </w:p>
    <w:p w14:paraId="7E4DB7CB" w14:textId="79606805" w:rsidR="003732E2" w:rsidRDefault="003732E2" w:rsidP="00CF15CE">
      <w:pPr>
        <w:numPr>
          <w:ilvl w:val="0"/>
          <w:numId w:val="10"/>
        </w:numPr>
        <w:jc w:val="both"/>
        <w:rPr>
          <w:rFonts w:ascii="Arial" w:eastAsia="Calibri" w:hAnsi="Arial" w:cs="Arial"/>
          <w:bCs/>
          <w:color w:val="000000" w:themeColor="text1"/>
          <w:sz w:val="22"/>
          <w:szCs w:val="22"/>
        </w:rPr>
      </w:pPr>
      <w:r w:rsidRPr="003732E2">
        <w:rPr>
          <w:rFonts w:ascii="Arial" w:eastAsia="Calibri" w:hAnsi="Arial" w:cs="Arial"/>
          <w:bCs/>
          <w:color w:val="000000" w:themeColor="text1"/>
          <w:sz w:val="22"/>
          <w:szCs w:val="22"/>
        </w:rPr>
        <w:t xml:space="preserve">Any other </w:t>
      </w:r>
      <w:r w:rsidR="00F928D8">
        <w:rPr>
          <w:rFonts w:ascii="Arial" w:eastAsia="Calibri" w:hAnsi="Arial" w:cs="Arial"/>
          <w:bCs/>
          <w:color w:val="000000" w:themeColor="text1"/>
          <w:sz w:val="22"/>
          <w:szCs w:val="22"/>
        </w:rPr>
        <w:t>tasks</w:t>
      </w:r>
      <w:r w:rsidRPr="003732E2">
        <w:rPr>
          <w:rFonts w:ascii="Arial" w:eastAsia="Calibri" w:hAnsi="Arial" w:cs="Arial"/>
          <w:bCs/>
          <w:color w:val="000000" w:themeColor="text1"/>
          <w:sz w:val="22"/>
          <w:szCs w:val="22"/>
        </w:rPr>
        <w:t xml:space="preserve"> that may be reasonably </w:t>
      </w:r>
      <w:r w:rsidR="00F928D8">
        <w:rPr>
          <w:rFonts w:ascii="Arial" w:eastAsia="Calibri" w:hAnsi="Arial" w:cs="Arial"/>
          <w:bCs/>
          <w:color w:val="000000" w:themeColor="text1"/>
          <w:sz w:val="22"/>
          <w:szCs w:val="22"/>
        </w:rPr>
        <w:t>assigned</w:t>
      </w:r>
      <w:r w:rsidRPr="003732E2">
        <w:rPr>
          <w:rFonts w:ascii="Arial" w:eastAsia="Calibri" w:hAnsi="Arial" w:cs="Arial"/>
          <w:bCs/>
          <w:color w:val="000000" w:themeColor="text1"/>
          <w:sz w:val="22"/>
          <w:szCs w:val="22"/>
        </w:rPr>
        <w:t xml:space="preserve"> by the</w:t>
      </w:r>
      <w:r w:rsidR="00F928D8">
        <w:rPr>
          <w:rFonts w:ascii="Arial" w:eastAsia="Calibri" w:hAnsi="Arial" w:cs="Arial"/>
          <w:bCs/>
          <w:color w:val="000000" w:themeColor="text1"/>
          <w:sz w:val="22"/>
          <w:szCs w:val="22"/>
        </w:rPr>
        <w:t xml:space="preserve"> Deputy Head of Operations and Communications.</w:t>
      </w:r>
    </w:p>
    <w:p w14:paraId="71AD670B" w14:textId="77777777" w:rsidR="004E4E18" w:rsidRDefault="004E4E18" w:rsidP="00A649F3">
      <w:pPr>
        <w:jc w:val="both"/>
        <w:rPr>
          <w:rFonts w:ascii="Arial" w:eastAsia="Calibri" w:hAnsi="Arial" w:cs="Arial"/>
          <w:bCs/>
          <w:color w:val="000000" w:themeColor="text1"/>
          <w:sz w:val="22"/>
          <w:szCs w:val="22"/>
        </w:rPr>
      </w:pPr>
    </w:p>
    <w:p w14:paraId="768692DE" w14:textId="2DDECBE3" w:rsidR="006C52AB" w:rsidRPr="002A59F0" w:rsidRDefault="006C52AB" w:rsidP="00CF15CE">
      <w:pPr>
        <w:jc w:val="both"/>
        <w:rPr>
          <w:rFonts w:ascii="Arial" w:eastAsia="Calibri" w:hAnsi="Arial" w:cs="Arial"/>
          <w:color w:val="000000" w:themeColor="text1"/>
          <w:sz w:val="22"/>
          <w:szCs w:val="22"/>
        </w:rPr>
      </w:pPr>
    </w:p>
    <w:p w14:paraId="08E631AD" w14:textId="77777777" w:rsidR="006C52AB" w:rsidRPr="00E14F8E" w:rsidRDefault="006C52AB" w:rsidP="00766357">
      <w:pPr>
        <w:jc w:val="center"/>
        <w:rPr>
          <w:rFonts w:ascii="Arial" w:eastAsia="Calibri" w:hAnsi="Arial" w:cs="Arial"/>
          <w:b/>
          <w:color w:val="000000" w:themeColor="text1"/>
        </w:rPr>
      </w:pPr>
      <w:r w:rsidRPr="00E14F8E">
        <w:rPr>
          <w:rFonts w:ascii="Arial" w:eastAsia="Calibri" w:hAnsi="Arial" w:cs="Arial"/>
          <w:b/>
          <w:color w:val="000000" w:themeColor="text1"/>
        </w:rPr>
        <w:t>PERSON SPECIFICATION</w:t>
      </w:r>
    </w:p>
    <w:p w14:paraId="76EE437D" w14:textId="77777777" w:rsidR="006C52AB" w:rsidRPr="006D3ABB" w:rsidRDefault="006C52AB" w:rsidP="00CF15CE">
      <w:pPr>
        <w:jc w:val="both"/>
        <w:rPr>
          <w:rFonts w:ascii="Arial" w:eastAsia="Calibri" w:hAnsi="Arial" w:cs="Arial"/>
          <w:color w:val="000000" w:themeColor="text1"/>
          <w:sz w:val="22"/>
          <w:szCs w:val="22"/>
        </w:rPr>
      </w:pPr>
    </w:p>
    <w:p w14:paraId="2DA00B0C" w14:textId="77777777" w:rsidR="006C52AB" w:rsidRPr="006D3ABB" w:rsidRDefault="006C52AB" w:rsidP="00CF15CE">
      <w:pPr>
        <w:jc w:val="both"/>
        <w:rPr>
          <w:rFonts w:ascii="Arial" w:eastAsia="Calibri" w:hAnsi="Arial" w:cs="Arial"/>
          <w:b/>
          <w:color w:val="000000" w:themeColor="text1"/>
          <w:sz w:val="22"/>
          <w:szCs w:val="22"/>
        </w:rPr>
      </w:pPr>
    </w:p>
    <w:p w14:paraId="6FD48FEB" w14:textId="22D8F1E0" w:rsidR="006C52AB" w:rsidRPr="006D3ABB" w:rsidRDefault="006C52AB" w:rsidP="00CF15CE">
      <w:pPr>
        <w:jc w:val="both"/>
        <w:rPr>
          <w:rFonts w:ascii="Arial" w:eastAsia="Calibri" w:hAnsi="Arial" w:cs="Arial"/>
          <w:b/>
          <w:color w:val="000000" w:themeColor="text1"/>
          <w:sz w:val="22"/>
          <w:szCs w:val="22"/>
          <w:u w:val="single"/>
        </w:rPr>
      </w:pPr>
      <w:r w:rsidRPr="006D3ABB">
        <w:rPr>
          <w:rFonts w:ascii="Arial" w:eastAsia="Calibri" w:hAnsi="Arial" w:cs="Arial"/>
          <w:b/>
          <w:color w:val="000000" w:themeColor="text1"/>
          <w:sz w:val="22"/>
          <w:szCs w:val="22"/>
          <w:u w:val="single"/>
        </w:rPr>
        <w:t>EDUCATION, QUALIFICATIONS AND ACHIEVEMENTS</w:t>
      </w:r>
    </w:p>
    <w:p w14:paraId="32FF5433" w14:textId="77777777" w:rsidR="00BD57F2" w:rsidRPr="006D3ABB" w:rsidRDefault="00BD57F2" w:rsidP="00CF15CE">
      <w:pPr>
        <w:jc w:val="both"/>
        <w:rPr>
          <w:rFonts w:ascii="Arial" w:eastAsia="Calibri" w:hAnsi="Arial" w:cs="Arial"/>
          <w:b/>
          <w:bCs/>
          <w:color w:val="000000" w:themeColor="text1"/>
          <w:sz w:val="22"/>
          <w:szCs w:val="22"/>
        </w:rPr>
      </w:pPr>
    </w:p>
    <w:p w14:paraId="48A20BED" w14:textId="15E6BF67" w:rsidR="006C52AB" w:rsidRPr="006D3ABB" w:rsidRDefault="006C52AB" w:rsidP="00CF15CE">
      <w:pPr>
        <w:jc w:val="both"/>
        <w:rPr>
          <w:rFonts w:ascii="Arial" w:eastAsia="Calibri" w:hAnsi="Arial" w:cs="Arial"/>
          <w:b/>
          <w:bCs/>
          <w:color w:val="000000" w:themeColor="text1"/>
          <w:sz w:val="22"/>
          <w:szCs w:val="22"/>
        </w:rPr>
      </w:pPr>
      <w:r w:rsidRPr="006D3ABB">
        <w:rPr>
          <w:rFonts w:ascii="Arial" w:eastAsia="Calibri" w:hAnsi="Arial" w:cs="Arial"/>
          <w:b/>
          <w:bCs/>
          <w:color w:val="000000" w:themeColor="text1"/>
          <w:sz w:val="22"/>
          <w:szCs w:val="22"/>
        </w:rPr>
        <w:t>Essential criteria</w:t>
      </w:r>
      <w:r w:rsidR="00C34081">
        <w:rPr>
          <w:rFonts w:ascii="Arial" w:eastAsia="Calibri" w:hAnsi="Arial" w:cs="Arial"/>
          <w:b/>
          <w:bCs/>
          <w:color w:val="000000" w:themeColor="text1"/>
          <w:sz w:val="22"/>
          <w:szCs w:val="22"/>
        </w:rPr>
        <w:t>:</w:t>
      </w:r>
    </w:p>
    <w:p w14:paraId="466E693F" w14:textId="77777777" w:rsidR="006D3ABB" w:rsidRPr="006D3ABB" w:rsidRDefault="006D3ABB" w:rsidP="00CF15CE">
      <w:pPr>
        <w:jc w:val="both"/>
        <w:rPr>
          <w:rFonts w:ascii="Arial" w:eastAsia="Calibri" w:hAnsi="Arial" w:cs="Arial"/>
          <w:b/>
          <w:color w:val="000000" w:themeColor="text1"/>
          <w:sz w:val="22"/>
          <w:szCs w:val="22"/>
        </w:rPr>
      </w:pPr>
    </w:p>
    <w:p w14:paraId="0BB0701F" w14:textId="6F54BF07" w:rsidR="006C52AB" w:rsidRPr="006D3ABB" w:rsidRDefault="000B4762" w:rsidP="00DB65A9">
      <w:pPr>
        <w:pStyle w:val="ListParagraph"/>
        <w:numPr>
          <w:ilvl w:val="0"/>
          <w:numId w:val="14"/>
        </w:numPr>
        <w:jc w:val="both"/>
        <w:rPr>
          <w:rFonts w:ascii="Arial" w:eastAsia="Calibri" w:hAnsi="Arial" w:cs="Arial"/>
          <w:color w:val="000000" w:themeColor="text1"/>
          <w:sz w:val="22"/>
          <w:szCs w:val="22"/>
        </w:rPr>
      </w:pPr>
      <w:r w:rsidRPr="006D3ABB">
        <w:rPr>
          <w:rFonts w:ascii="Arial" w:eastAsia="Calibri" w:hAnsi="Arial" w:cs="Arial"/>
          <w:color w:val="000000" w:themeColor="text1"/>
          <w:sz w:val="22"/>
          <w:szCs w:val="22"/>
        </w:rPr>
        <w:t>Educated to degree level</w:t>
      </w:r>
      <w:r w:rsidR="006D1262">
        <w:rPr>
          <w:rFonts w:ascii="Arial" w:eastAsia="Calibri" w:hAnsi="Arial" w:cs="Arial"/>
          <w:color w:val="000000" w:themeColor="text1"/>
          <w:sz w:val="22"/>
          <w:szCs w:val="22"/>
        </w:rPr>
        <w:t xml:space="preserve"> (A/C)</w:t>
      </w:r>
    </w:p>
    <w:p w14:paraId="0ACA13C1" w14:textId="77777777" w:rsidR="006C52AB" w:rsidRPr="006D3ABB" w:rsidRDefault="006C52AB" w:rsidP="00CF15CE">
      <w:pPr>
        <w:jc w:val="both"/>
        <w:rPr>
          <w:rFonts w:ascii="Arial" w:eastAsia="Calibri" w:hAnsi="Arial" w:cs="Arial"/>
          <w:color w:val="000000" w:themeColor="text1"/>
          <w:sz w:val="22"/>
          <w:szCs w:val="22"/>
        </w:rPr>
      </w:pPr>
    </w:p>
    <w:p w14:paraId="4B728473" w14:textId="77777777" w:rsidR="000B4762" w:rsidRPr="006D3ABB" w:rsidRDefault="000B4762" w:rsidP="00CF15CE">
      <w:pPr>
        <w:jc w:val="both"/>
        <w:rPr>
          <w:rFonts w:ascii="Arial" w:eastAsia="Calibri" w:hAnsi="Arial" w:cs="Arial"/>
          <w:color w:val="000000" w:themeColor="text1"/>
          <w:sz w:val="22"/>
          <w:szCs w:val="22"/>
        </w:rPr>
      </w:pPr>
    </w:p>
    <w:p w14:paraId="578C1D19" w14:textId="68980006" w:rsidR="006C52AB" w:rsidRPr="006D3ABB" w:rsidRDefault="006C52AB" w:rsidP="00CF15CE">
      <w:pPr>
        <w:jc w:val="both"/>
        <w:rPr>
          <w:rFonts w:ascii="Arial" w:eastAsia="Calibri" w:hAnsi="Arial" w:cs="Arial"/>
          <w:b/>
          <w:color w:val="000000" w:themeColor="text1"/>
          <w:sz w:val="22"/>
          <w:szCs w:val="22"/>
          <w:u w:val="single"/>
        </w:rPr>
      </w:pPr>
      <w:r w:rsidRPr="006D3ABB">
        <w:rPr>
          <w:rFonts w:ascii="Arial" w:eastAsia="Calibri" w:hAnsi="Arial" w:cs="Arial"/>
          <w:b/>
          <w:color w:val="000000" w:themeColor="text1"/>
          <w:sz w:val="22"/>
          <w:szCs w:val="22"/>
          <w:u w:val="single"/>
        </w:rPr>
        <w:t>KNOWLEDGE AND EXPERIENCE</w:t>
      </w:r>
    </w:p>
    <w:p w14:paraId="522C02BF" w14:textId="77777777" w:rsidR="00E368FF" w:rsidRPr="006D3ABB" w:rsidRDefault="00E368FF" w:rsidP="00CF15CE">
      <w:pPr>
        <w:jc w:val="both"/>
        <w:rPr>
          <w:rFonts w:ascii="Arial" w:eastAsia="Calibri" w:hAnsi="Arial" w:cs="Arial"/>
          <w:b/>
          <w:color w:val="000000" w:themeColor="text1"/>
          <w:sz w:val="22"/>
          <w:szCs w:val="22"/>
        </w:rPr>
      </w:pPr>
    </w:p>
    <w:p w14:paraId="35452751" w14:textId="431046AB" w:rsidR="006C52AB" w:rsidRPr="006D3ABB" w:rsidRDefault="006C52AB" w:rsidP="00CF15CE">
      <w:pPr>
        <w:jc w:val="both"/>
        <w:rPr>
          <w:rFonts w:ascii="Arial" w:eastAsia="Calibri" w:hAnsi="Arial" w:cs="Arial"/>
          <w:b/>
          <w:color w:val="000000" w:themeColor="text1"/>
          <w:sz w:val="22"/>
          <w:szCs w:val="22"/>
        </w:rPr>
      </w:pPr>
      <w:r w:rsidRPr="006D3ABB">
        <w:rPr>
          <w:rFonts w:ascii="Arial" w:eastAsia="Calibri" w:hAnsi="Arial" w:cs="Arial"/>
          <w:b/>
          <w:color w:val="000000" w:themeColor="text1"/>
          <w:sz w:val="22"/>
          <w:szCs w:val="22"/>
        </w:rPr>
        <w:t>Essential criteria</w:t>
      </w:r>
      <w:r w:rsidR="00C34081">
        <w:rPr>
          <w:rFonts w:ascii="Arial" w:eastAsia="Calibri" w:hAnsi="Arial" w:cs="Arial"/>
          <w:b/>
          <w:color w:val="000000" w:themeColor="text1"/>
          <w:sz w:val="22"/>
          <w:szCs w:val="22"/>
        </w:rPr>
        <w:t>:</w:t>
      </w:r>
    </w:p>
    <w:p w14:paraId="6A19913B" w14:textId="77777777" w:rsidR="006D3ABB" w:rsidRPr="006D3ABB" w:rsidRDefault="006D3ABB" w:rsidP="00CF15CE">
      <w:pPr>
        <w:jc w:val="both"/>
        <w:rPr>
          <w:rFonts w:ascii="Arial" w:eastAsia="Calibri" w:hAnsi="Arial" w:cs="Arial"/>
          <w:b/>
          <w:color w:val="000000" w:themeColor="text1"/>
          <w:sz w:val="22"/>
          <w:szCs w:val="22"/>
        </w:rPr>
      </w:pPr>
    </w:p>
    <w:p w14:paraId="7E23531D" w14:textId="75124338" w:rsidR="00F720B9" w:rsidRDefault="003F0FDD" w:rsidP="00F720B9">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Knowledge of</w:t>
      </w:r>
      <w:r w:rsidR="00B076B8">
        <w:rPr>
          <w:rFonts w:ascii="Arial" w:eastAsia="Calibri" w:hAnsi="Arial" w:cs="Arial"/>
          <w:color w:val="000000" w:themeColor="text1"/>
          <w:sz w:val="22"/>
          <w:szCs w:val="22"/>
        </w:rPr>
        <w:t xml:space="preserve"> the key elements of </w:t>
      </w:r>
      <w:r w:rsidR="001A4109">
        <w:rPr>
          <w:rFonts w:ascii="Arial" w:eastAsia="Calibri" w:hAnsi="Arial" w:cs="Arial"/>
          <w:color w:val="000000" w:themeColor="text1"/>
          <w:sz w:val="22"/>
          <w:szCs w:val="22"/>
        </w:rPr>
        <w:t>manag</w:t>
      </w:r>
      <w:r w:rsidR="002E478A">
        <w:rPr>
          <w:rFonts w:ascii="Arial" w:eastAsia="Calibri" w:hAnsi="Arial" w:cs="Arial"/>
          <w:color w:val="000000" w:themeColor="text1"/>
          <w:sz w:val="22"/>
          <w:szCs w:val="22"/>
        </w:rPr>
        <w:t>ing</w:t>
      </w:r>
      <w:r w:rsidR="001A4109">
        <w:rPr>
          <w:rFonts w:ascii="Arial" w:eastAsia="Calibri" w:hAnsi="Arial" w:cs="Arial"/>
          <w:color w:val="000000" w:themeColor="text1"/>
          <w:sz w:val="22"/>
          <w:szCs w:val="22"/>
        </w:rPr>
        <w:t xml:space="preserve"> channel sales relationships, </w:t>
      </w:r>
      <w:proofErr w:type="gramStart"/>
      <w:r w:rsidR="001A4109">
        <w:rPr>
          <w:rFonts w:ascii="Arial" w:eastAsia="Calibri" w:hAnsi="Arial" w:cs="Arial"/>
          <w:color w:val="000000" w:themeColor="text1"/>
          <w:sz w:val="22"/>
          <w:szCs w:val="22"/>
        </w:rPr>
        <w:t>e.g.</w:t>
      </w:r>
      <w:proofErr w:type="gramEnd"/>
      <w:r w:rsidR="001A4109">
        <w:rPr>
          <w:rFonts w:ascii="Arial" w:eastAsia="Calibri" w:hAnsi="Arial" w:cs="Arial"/>
          <w:color w:val="000000" w:themeColor="text1"/>
          <w:sz w:val="22"/>
          <w:szCs w:val="22"/>
        </w:rPr>
        <w:t xml:space="preserve"> contracts, record keeping, </w:t>
      </w:r>
      <w:r w:rsidR="00822317">
        <w:rPr>
          <w:rFonts w:ascii="Arial" w:eastAsia="Calibri" w:hAnsi="Arial" w:cs="Arial"/>
          <w:color w:val="000000" w:themeColor="text1"/>
          <w:sz w:val="22"/>
          <w:szCs w:val="22"/>
        </w:rPr>
        <w:t>performance monitoring, commission payment, communications</w:t>
      </w:r>
      <w:r w:rsidR="00821B83">
        <w:rPr>
          <w:rFonts w:ascii="Arial" w:eastAsia="Calibri" w:hAnsi="Arial" w:cs="Arial"/>
          <w:color w:val="000000" w:themeColor="text1"/>
          <w:sz w:val="22"/>
          <w:szCs w:val="22"/>
        </w:rPr>
        <w:t>, and regulatory compliance</w:t>
      </w:r>
      <w:r w:rsidR="006D1262">
        <w:rPr>
          <w:rFonts w:ascii="Arial" w:eastAsia="Calibri" w:hAnsi="Arial" w:cs="Arial"/>
          <w:color w:val="000000" w:themeColor="text1"/>
          <w:sz w:val="22"/>
          <w:szCs w:val="22"/>
        </w:rPr>
        <w:t xml:space="preserve"> (A/I/P)</w:t>
      </w:r>
    </w:p>
    <w:p w14:paraId="7E46B63D" w14:textId="77777777" w:rsidR="009249B6" w:rsidRDefault="009249B6" w:rsidP="009249B6">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Experience of working with channel sales partners (A/I/P)</w:t>
      </w:r>
    </w:p>
    <w:p w14:paraId="58A9A092" w14:textId="351B810C" w:rsidR="00F720B9" w:rsidRPr="00F720B9" w:rsidRDefault="00F720B9" w:rsidP="00F720B9">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Cultural awareness and </w:t>
      </w:r>
      <w:r w:rsidR="0004696B">
        <w:rPr>
          <w:rFonts w:ascii="Arial" w:eastAsia="Calibri" w:hAnsi="Arial" w:cs="Arial"/>
          <w:color w:val="000000" w:themeColor="text1"/>
          <w:sz w:val="22"/>
          <w:szCs w:val="22"/>
        </w:rPr>
        <w:t xml:space="preserve">experience working with </w:t>
      </w:r>
      <w:r w:rsidR="009249B6">
        <w:rPr>
          <w:rFonts w:ascii="Arial" w:eastAsia="Calibri" w:hAnsi="Arial" w:cs="Arial"/>
          <w:color w:val="000000" w:themeColor="text1"/>
          <w:sz w:val="22"/>
          <w:szCs w:val="22"/>
        </w:rPr>
        <w:t>non-UK</w:t>
      </w:r>
      <w:r w:rsidR="0004696B">
        <w:rPr>
          <w:rFonts w:ascii="Arial" w:eastAsia="Calibri" w:hAnsi="Arial" w:cs="Arial"/>
          <w:color w:val="000000" w:themeColor="text1"/>
          <w:sz w:val="22"/>
          <w:szCs w:val="22"/>
        </w:rPr>
        <w:t xml:space="preserve"> organisations</w:t>
      </w:r>
      <w:r>
        <w:rPr>
          <w:rFonts w:ascii="Arial" w:eastAsia="Calibri" w:hAnsi="Arial" w:cs="Arial"/>
          <w:color w:val="000000" w:themeColor="text1"/>
          <w:sz w:val="22"/>
          <w:szCs w:val="22"/>
        </w:rPr>
        <w:t xml:space="preserve"> </w:t>
      </w:r>
      <w:r w:rsidR="0004696B">
        <w:rPr>
          <w:rFonts w:ascii="Arial" w:eastAsia="Calibri" w:hAnsi="Arial" w:cs="Arial"/>
          <w:color w:val="000000" w:themeColor="text1"/>
          <w:sz w:val="22"/>
          <w:szCs w:val="22"/>
        </w:rPr>
        <w:t>(A/I)</w:t>
      </w:r>
    </w:p>
    <w:p w14:paraId="0C888D9A" w14:textId="4D363EFE" w:rsidR="00470538" w:rsidRDefault="00470538" w:rsidP="006D3ABB">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Experienc</w:t>
      </w:r>
      <w:r w:rsidR="00B434AD">
        <w:rPr>
          <w:rFonts w:ascii="Arial" w:eastAsia="Calibri" w:hAnsi="Arial" w:cs="Arial"/>
          <w:color w:val="000000" w:themeColor="text1"/>
          <w:sz w:val="22"/>
          <w:szCs w:val="22"/>
        </w:rPr>
        <w:t xml:space="preserve">e of working </w:t>
      </w:r>
      <w:r w:rsidR="00D17232">
        <w:rPr>
          <w:rFonts w:ascii="Arial" w:eastAsia="Calibri" w:hAnsi="Arial" w:cs="Arial"/>
          <w:color w:val="000000" w:themeColor="text1"/>
          <w:sz w:val="22"/>
          <w:szCs w:val="22"/>
        </w:rPr>
        <w:t xml:space="preserve">in </w:t>
      </w:r>
      <w:r w:rsidR="003E601C">
        <w:rPr>
          <w:rFonts w:ascii="Arial" w:eastAsia="Calibri" w:hAnsi="Arial" w:cs="Arial"/>
          <w:color w:val="000000" w:themeColor="text1"/>
          <w:sz w:val="22"/>
          <w:szCs w:val="22"/>
        </w:rPr>
        <w:t>an organisation with a complex structure and a fast pace</w:t>
      </w:r>
      <w:r w:rsidR="006D1262">
        <w:rPr>
          <w:rFonts w:ascii="Arial" w:eastAsia="Calibri" w:hAnsi="Arial" w:cs="Arial"/>
          <w:color w:val="000000" w:themeColor="text1"/>
          <w:sz w:val="22"/>
          <w:szCs w:val="22"/>
        </w:rPr>
        <w:t xml:space="preserve"> (A/I)</w:t>
      </w:r>
    </w:p>
    <w:p w14:paraId="7ADA7BAA" w14:textId="32966126" w:rsidR="00470538" w:rsidRPr="006D3ABB" w:rsidRDefault="00470538" w:rsidP="006D3ABB">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Experience </w:t>
      </w:r>
      <w:r w:rsidR="00B434AD">
        <w:rPr>
          <w:rFonts w:ascii="Arial" w:eastAsia="Calibri" w:hAnsi="Arial" w:cs="Arial"/>
          <w:color w:val="000000" w:themeColor="text1"/>
          <w:sz w:val="22"/>
          <w:szCs w:val="22"/>
        </w:rPr>
        <w:t xml:space="preserve">of </w:t>
      </w:r>
      <w:r>
        <w:rPr>
          <w:rFonts w:ascii="Arial" w:eastAsia="Calibri" w:hAnsi="Arial" w:cs="Arial"/>
          <w:color w:val="000000" w:themeColor="text1"/>
          <w:sz w:val="22"/>
          <w:szCs w:val="22"/>
        </w:rPr>
        <w:t>managing staff and resources</w:t>
      </w:r>
      <w:r w:rsidR="006D1262">
        <w:rPr>
          <w:rFonts w:ascii="Arial" w:eastAsia="Calibri" w:hAnsi="Arial" w:cs="Arial"/>
          <w:color w:val="000000" w:themeColor="text1"/>
          <w:sz w:val="22"/>
          <w:szCs w:val="22"/>
        </w:rPr>
        <w:t xml:space="preserve"> (A/I)</w:t>
      </w:r>
    </w:p>
    <w:p w14:paraId="59827D22" w14:textId="77777777" w:rsidR="006D3ABB" w:rsidRPr="006D3ABB" w:rsidRDefault="006D3ABB" w:rsidP="00CF15CE">
      <w:pPr>
        <w:jc w:val="both"/>
        <w:rPr>
          <w:rFonts w:ascii="Arial" w:eastAsia="Calibri" w:hAnsi="Arial" w:cs="Arial"/>
          <w:color w:val="000000" w:themeColor="text1"/>
          <w:sz w:val="22"/>
          <w:szCs w:val="22"/>
        </w:rPr>
      </w:pPr>
    </w:p>
    <w:p w14:paraId="343A9058" w14:textId="79A45BBD" w:rsidR="00E14F8E" w:rsidRPr="006D3ABB" w:rsidRDefault="00E14F8E" w:rsidP="00E14F8E">
      <w:pPr>
        <w:jc w:val="both"/>
        <w:rPr>
          <w:rFonts w:ascii="Arial" w:eastAsia="Calibri" w:hAnsi="Arial" w:cs="Arial"/>
          <w:b/>
          <w:color w:val="000000" w:themeColor="text1"/>
          <w:sz w:val="22"/>
          <w:szCs w:val="22"/>
        </w:rPr>
      </w:pPr>
      <w:r w:rsidRPr="006D3ABB">
        <w:rPr>
          <w:rFonts w:ascii="Arial" w:eastAsia="Calibri" w:hAnsi="Arial" w:cs="Arial"/>
          <w:b/>
          <w:color w:val="000000" w:themeColor="text1"/>
          <w:sz w:val="22"/>
          <w:szCs w:val="22"/>
        </w:rPr>
        <w:t>Desirable criteria</w:t>
      </w:r>
      <w:r w:rsidR="00750280">
        <w:rPr>
          <w:rFonts w:ascii="Arial" w:eastAsia="Calibri" w:hAnsi="Arial" w:cs="Arial"/>
          <w:b/>
          <w:color w:val="000000" w:themeColor="text1"/>
          <w:sz w:val="22"/>
          <w:szCs w:val="22"/>
        </w:rPr>
        <w:t>:</w:t>
      </w:r>
    </w:p>
    <w:p w14:paraId="7CFF2D33" w14:textId="626876B1" w:rsidR="00A84C8A" w:rsidRDefault="00A84C8A" w:rsidP="00A84C8A">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E</w:t>
      </w:r>
      <w:r w:rsidRPr="006D3ABB">
        <w:rPr>
          <w:rFonts w:ascii="Arial" w:eastAsia="Calibri" w:hAnsi="Arial" w:cs="Arial"/>
          <w:color w:val="000000" w:themeColor="text1"/>
          <w:sz w:val="22"/>
          <w:szCs w:val="22"/>
        </w:rPr>
        <w:t xml:space="preserve">xperience </w:t>
      </w:r>
      <w:r>
        <w:rPr>
          <w:rFonts w:ascii="Arial" w:eastAsia="Calibri" w:hAnsi="Arial" w:cs="Arial"/>
          <w:color w:val="000000" w:themeColor="text1"/>
          <w:sz w:val="22"/>
          <w:szCs w:val="22"/>
        </w:rPr>
        <w:t>of working with international student recruitment agents</w:t>
      </w:r>
      <w:r w:rsidR="00475A75">
        <w:rPr>
          <w:rFonts w:ascii="Arial" w:eastAsia="Calibri" w:hAnsi="Arial" w:cs="Arial"/>
          <w:color w:val="000000" w:themeColor="text1"/>
          <w:sz w:val="22"/>
          <w:szCs w:val="22"/>
        </w:rPr>
        <w:t xml:space="preserve"> (A/I)</w:t>
      </w:r>
    </w:p>
    <w:p w14:paraId="7B0A9809" w14:textId="60AF993B" w:rsidR="00AC7218" w:rsidRDefault="00AC7218" w:rsidP="00AC7218">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Experience of working at a UK university</w:t>
      </w:r>
      <w:r w:rsidR="00475A75">
        <w:rPr>
          <w:rFonts w:ascii="Arial" w:eastAsia="Calibri" w:hAnsi="Arial" w:cs="Arial"/>
          <w:color w:val="000000" w:themeColor="text1"/>
          <w:sz w:val="22"/>
          <w:szCs w:val="22"/>
        </w:rPr>
        <w:t xml:space="preserve"> (A/I)</w:t>
      </w:r>
    </w:p>
    <w:p w14:paraId="403A5A01" w14:textId="4458B681" w:rsidR="00E368FF" w:rsidRDefault="00E368FF" w:rsidP="00CF15CE">
      <w:pPr>
        <w:jc w:val="both"/>
        <w:rPr>
          <w:rFonts w:ascii="Arial" w:eastAsia="Calibri" w:hAnsi="Arial" w:cs="Arial"/>
          <w:color w:val="000000" w:themeColor="text1"/>
          <w:sz w:val="22"/>
          <w:szCs w:val="22"/>
        </w:rPr>
      </w:pPr>
    </w:p>
    <w:p w14:paraId="1A5E5AE7" w14:textId="77777777" w:rsidR="00FE330C" w:rsidRPr="006D3ABB" w:rsidRDefault="00FE330C" w:rsidP="00CF15CE">
      <w:pPr>
        <w:jc w:val="both"/>
        <w:rPr>
          <w:rFonts w:ascii="Arial" w:eastAsia="Calibri" w:hAnsi="Arial" w:cs="Arial"/>
          <w:b/>
          <w:color w:val="000000" w:themeColor="text1"/>
          <w:sz w:val="22"/>
          <w:szCs w:val="22"/>
        </w:rPr>
      </w:pPr>
    </w:p>
    <w:p w14:paraId="03F7D9E2" w14:textId="7BAE41AD" w:rsidR="006C52AB" w:rsidRPr="00513C29" w:rsidRDefault="006C52AB" w:rsidP="00CF15CE">
      <w:pPr>
        <w:jc w:val="both"/>
        <w:rPr>
          <w:rFonts w:ascii="Arial" w:eastAsia="Calibri" w:hAnsi="Arial" w:cs="Arial"/>
          <w:b/>
          <w:color w:val="000000" w:themeColor="text1"/>
          <w:sz w:val="22"/>
          <w:szCs w:val="22"/>
          <w:u w:val="single"/>
        </w:rPr>
      </w:pPr>
      <w:r w:rsidRPr="00513C29">
        <w:rPr>
          <w:rFonts w:ascii="Arial" w:eastAsia="Calibri" w:hAnsi="Arial" w:cs="Arial"/>
          <w:b/>
          <w:color w:val="000000" w:themeColor="text1"/>
          <w:sz w:val="22"/>
          <w:szCs w:val="22"/>
          <w:u w:val="single"/>
        </w:rPr>
        <w:t>SKILLS AND ABILITIES</w:t>
      </w:r>
    </w:p>
    <w:p w14:paraId="1E6CD8B3" w14:textId="77777777" w:rsidR="00153F27" w:rsidRDefault="00153F27" w:rsidP="00153F27">
      <w:pPr>
        <w:jc w:val="both"/>
        <w:rPr>
          <w:rFonts w:ascii="Arial" w:eastAsia="Calibri" w:hAnsi="Arial" w:cs="Arial"/>
          <w:b/>
          <w:color w:val="000000" w:themeColor="text1"/>
          <w:sz w:val="22"/>
          <w:szCs w:val="22"/>
        </w:rPr>
      </w:pPr>
    </w:p>
    <w:p w14:paraId="6FBAD665" w14:textId="1D27E444" w:rsidR="00153F27" w:rsidRPr="006D3ABB" w:rsidRDefault="00153F27" w:rsidP="00153F27">
      <w:pPr>
        <w:jc w:val="both"/>
        <w:rPr>
          <w:rFonts w:ascii="Arial" w:eastAsia="Calibri" w:hAnsi="Arial" w:cs="Arial"/>
          <w:b/>
          <w:color w:val="000000" w:themeColor="text1"/>
          <w:sz w:val="22"/>
          <w:szCs w:val="22"/>
        </w:rPr>
      </w:pPr>
      <w:r w:rsidRPr="006D3ABB">
        <w:rPr>
          <w:rFonts w:ascii="Arial" w:eastAsia="Calibri" w:hAnsi="Arial" w:cs="Arial"/>
          <w:b/>
          <w:color w:val="000000" w:themeColor="text1"/>
          <w:sz w:val="22"/>
          <w:szCs w:val="22"/>
        </w:rPr>
        <w:t>Essential criteria</w:t>
      </w:r>
      <w:r>
        <w:rPr>
          <w:rFonts w:ascii="Arial" w:eastAsia="Calibri" w:hAnsi="Arial" w:cs="Arial"/>
          <w:b/>
          <w:color w:val="000000" w:themeColor="text1"/>
          <w:sz w:val="22"/>
          <w:szCs w:val="22"/>
        </w:rPr>
        <w:t>:</w:t>
      </w:r>
    </w:p>
    <w:p w14:paraId="6DBFCFBC" w14:textId="77777777" w:rsidR="00153F27" w:rsidRPr="006D3ABB" w:rsidRDefault="00153F27" w:rsidP="00153F27">
      <w:pPr>
        <w:jc w:val="both"/>
        <w:rPr>
          <w:rFonts w:ascii="Arial" w:eastAsia="Calibri" w:hAnsi="Arial" w:cs="Arial"/>
          <w:b/>
          <w:color w:val="000000" w:themeColor="text1"/>
          <w:sz w:val="22"/>
          <w:szCs w:val="22"/>
        </w:rPr>
      </w:pPr>
    </w:p>
    <w:p w14:paraId="764A3D52" w14:textId="61456F4F" w:rsidR="00DD0831" w:rsidRDefault="00140254" w:rsidP="00153F27">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Proven numerical skills</w:t>
      </w:r>
      <w:r w:rsidR="0042366B">
        <w:rPr>
          <w:rFonts w:ascii="Arial" w:eastAsia="Calibri" w:hAnsi="Arial" w:cs="Arial"/>
          <w:color w:val="000000" w:themeColor="text1"/>
          <w:sz w:val="22"/>
          <w:szCs w:val="22"/>
        </w:rPr>
        <w:t xml:space="preserve"> in a </w:t>
      </w:r>
      <w:r w:rsidR="00997879">
        <w:rPr>
          <w:rFonts w:ascii="Arial" w:eastAsia="Calibri" w:hAnsi="Arial" w:cs="Arial"/>
          <w:color w:val="000000" w:themeColor="text1"/>
          <w:sz w:val="22"/>
          <w:szCs w:val="22"/>
        </w:rPr>
        <w:t>channel sales</w:t>
      </w:r>
      <w:r w:rsidR="009F0A46">
        <w:rPr>
          <w:rFonts w:ascii="Arial" w:eastAsia="Calibri" w:hAnsi="Arial" w:cs="Arial"/>
          <w:color w:val="000000" w:themeColor="text1"/>
          <w:sz w:val="22"/>
          <w:szCs w:val="22"/>
        </w:rPr>
        <w:t xml:space="preserve"> management</w:t>
      </w:r>
      <w:r w:rsidR="00997879">
        <w:rPr>
          <w:rFonts w:ascii="Arial" w:eastAsia="Calibri" w:hAnsi="Arial" w:cs="Arial"/>
          <w:color w:val="000000" w:themeColor="text1"/>
          <w:sz w:val="22"/>
          <w:szCs w:val="22"/>
        </w:rPr>
        <w:t xml:space="preserve"> </w:t>
      </w:r>
      <w:r w:rsidR="0042366B">
        <w:rPr>
          <w:rFonts w:ascii="Arial" w:eastAsia="Calibri" w:hAnsi="Arial" w:cs="Arial"/>
          <w:color w:val="000000" w:themeColor="text1"/>
          <w:sz w:val="22"/>
          <w:szCs w:val="22"/>
        </w:rPr>
        <w:t xml:space="preserve">context </w:t>
      </w:r>
      <w:r w:rsidR="005555AD">
        <w:rPr>
          <w:rFonts w:ascii="Arial" w:eastAsia="Calibri" w:hAnsi="Arial" w:cs="Arial"/>
          <w:color w:val="000000" w:themeColor="text1"/>
          <w:sz w:val="22"/>
          <w:szCs w:val="22"/>
        </w:rPr>
        <w:t>(A/</w:t>
      </w:r>
      <w:r w:rsidR="00924CBB">
        <w:rPr>
          <w:rFonts w:ascii="Arial" w:eastAsia="Calibri" w:hAnsi="Arial" w:cs="Arial"/>
          <w:color w:val="000000" w:themeColor="text1"/>
          <w:sz w:val="22"/>
          <w:szCs w:val="22"/>
        </w:rPr>
        <w:t>I/P/T</w:t>
      </w:r>
      <w:r w:rsidR="005555AD">
        <w:rPr>
          <w:rFonts w:ascii="Arial" w:eastAsia="Calibri" w:hAnsi="Arial" w:cs="Arial"/>
          <w:color w:val="000000" w:themeColor="text1"/>
          <w:sz w:val="22"/>
          <w:szCs w:val="22"/>
        </w:rPr>
        <w:t>)</w:t>
      </w:r>
    </w:p>
    <w:p w14:paraId="204504B0" w14:textId="4C34F2AF" w:rsidR="00404812" w:rsidRDefault="004B1AF6" w:rsidP="00153F27">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Highly e</w:t>
      </w:r>
      <w:r w:rsidR="001B7B0A">
        <w:rPr>
          <w:rFonts w:ascii="Arial" w:eastAsia="Calibri" w:hAnsi="Arial" w:cs="Arial"/>
          <w:color w:val="000000" w:themeColor="text1"/>
          <w:sz w:val="22"/>
          <w:szCs w:val="22"/>
        </w:rPr>
        <w:t xml:space="preserve">xperienced </w:t>
      </w:r>
      <w:r>
        <w:rPr>
          <w:rFonts w:ascii="Arial" w:eastAsia="Calibri" w:hAnsi="Arial" w:cs="Arial"/>
          <w:color w:val="000000" w:themeColor="text1"/>
          <w:sz w:val="22"/>
          <w:szCs w:val="22"/>
        </w:rPr>
        <w:t>in using</w:t>
      </w:r>
      <w:r w:rsidR="001B7B0A">
        <w:rPr>
          <w:rFonts w:ascii="Arial" w:eastAsia="Calibri" w:hAnsi="Arial" w:cs="Arial"/>
          <w:color w:val="000000" w:themeColor="text1"/>
          <w:sz w:val="22"/>
          <w:szCs w:val="22"/>
        </w:rPr>
        <w:t xml:space="preserve"> Microsoft Office</w:t>
      </w:r>
      <w:r w:rsidR="008209EF">
        <w:rPr>
          <w:rFonts w:ascii="Arial" w:eastAsia="Calibri" w:hAnsi="Arial" w:cs="Arial"/>
          <w:color w:val="000000" w:themeColor="text1"/>
          <w:sz w:val="22"/>
          <w:szCs w:val="22"/>
        </w:rPr>
        <w:t xml:space="preserve"> and </w:t>
      </w:r>
      <w:r w:rsidR="008923A4">
        <w:rPr>
          <w:rFonts w:ascii="Arial" w:eastAsia="Calibri" w:hAnsi="Arial" w:cs="Arial"/>
          <w:color w:val="000000" w:themeColor="text1"/>
          <w:sz w:val="22"/>
          <w:szCs w:val="22"/>
        </w:rPr>
        <w:t>the relevant online services</w:t>
      </w:r>
      <w:r w:rsidR="008209EF">
        <w:rPr>
          <w:rFonts w:ascii="Arial" w:eastAsia="Calibri" w:hAnsi="Arial" w:cs="Arial"/>
          <w:color w:val="000000" w:themeColor="text1"/>
          <w:sz w:val="22"/>
          <w:szCs w:val="22"/>
        </w:rPr>
        <w:t xml:space="preserve"> (</w:t>
      </w:r>
      <w:r w:rsidR="00924CBB">
        <w:rPr>
          <w:rFonts w:ascii="Arial" w:eastAsia="Calibri" w:hAnsi="Arial" w:cs="Arial"/>
          <w:color w:val="000000" w:themeColor="text1"/>
          <w:sz w:val="22"/>
          <w:szCs w:val="22"/>
        </w:rPr>
        <w:t>A/I/P/T</w:t>
      </w:r>
      <w:r w:rsidR="008209EF">
        <w:rPr>
          <w:rFonts w:ascii="Arial" w:eastAsia="Calibri" w:hAnsi="Arial" w:cs="Arial"/>
          <w:color w:val="000000" w:themeColor="text1"/>
          <w:sz w:val="22"/>
          <w:szCs w:val="22"/>
        </w:rPr>
        <w:t>)</w:t>
      </w:r>
    </w:p>
    <w:p w14:paraId="49693887" w14:textId="7BC68ED6" w:rsidR="00153F27" w:rsidRDefault="00A555E0" w:rsidP="00153F27">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Ab</w:t>
      </w:r>
      <w:r w:rsidR="00DC1A49">
        <w:rPr>
          <w:rFonts w:ascii="Arial" w:eastAsia="Calibri" w:hAnsi="Arial" w:cs="Arial"/>
          <w:color w:val="000000" w:themeColor="text1"/>
          <w:sz w:val="22"/>
          <w:szCs w:val="22"/>
        </w:rPr>
        <w:t>le</w:t>
      </w:r>
      <w:r>
        <w:rPr>
          <w:rFonts w:ascii="Arial" w:eastAsia="Calibri" w:hAnsi="Arial" w:cs="Arial"/>
          <w:color w:val="000000" w:themeColor="text1"/>
          <w:sz w:val="22"/>
          <w:szCs w:val="22"/>
        </w:rPr>
        <w:t xml:space="preserve"> to work proactively and under minimal supervision (A/I)</w:t>
      </w:r>
    </w:p>
    <w:p w14:paraId="65EADF5D" w14:textId="06C45CA7" w:rsidR="0088573F" w:rsidRDefault="0088573F" w:rsidP="00153F27">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Able to manage time</w:t>
      </w:r>
      <w:r w:rsidR="00CA7AF3">
        <w:rPr>
          <w:rFonts w:ascii="Arial" w:eastAsia="Calibri" w:hAnsi="Arial" w:cs="Arial"/>
          <w:color w:val="000000" w:themeColor="text1"/>
          <w:sz w:val="22"/>
          <w:szCs w:val="22"/>
        </w:rPr>
        <w:t xml:space="preserve">, allocate </w:t>
      </w:r>
      <w:r>
        <w:rPr>
          <w:rFonts w:ascii="Arial" w:eastAsia="Calibri" w:hAnsi="Arial" w:cs="Arial"/>
          <w:color w:val="000000" w:themeColor="text1"/>
          <w:sz w:val="22"/>
          <w:szCs w:val="22"/>
        </w:rPr>
        <w:t>resources</w:t>
      </w:r>
      <w:r w:rsidR="00CA7AF3">
        <w:rPr>
          <w:rFonts w:ascii="Arial" w:eastAsia="Calibri" w:hAnsi="Arial" w:cs="Arial"/>
          <w:color w:val="000000" w:themeColor="text1"/>
          <w:sz w:val="22"/>
          <w:szCs w:val="22"/>
        </w:rPr>
        <w:t>, and prioritise workload</w:t>
      </w:r>
      <w:r>
        <w:rPr>
          <w:rFonts w:ascii="Arial" w:eastAsia="Calibri" w:hAnsi="Arial" w:cs="Arial"/>
          <w:color w:val="000000" w:themeColor="text1"/>
          <w:sz w:val="22"/>
          <w:szCs w:val="22"/>
        </w:rPr>
        <w:t xml:space="preserve"> effectively </w:t>
      </w:r>
      <w:r w:rsidR="00CA7AF3">
        <w:rPr>
          <w:rFonts w:ascii="Arial" w:eastAsia="Calibri" w:hAnsi="Arial" w:cs="Arial"/>
          <w:color w:val="000000" w:themeColor="text1"/>
          <w:sz w:val="22"/>
          <w:szCs w:val="22"/>
        </w:rPr>
        <w:t>(A/</w:t>
      </w:r>
      <w:r w:rsidR="007A17A1">
        <w:rPr>
          <w:rFonts w:ascii="Arial" w:eastAsia="Calibri" w:hAnsi="Arial" w:cs="Arial"/>
          <w:color w:val="000000" w:themeColor="text1"/>
          <w:sz w:val="22"/>
          <w:szCs w:val="22"/>
        </w:rPr>
        <w:t>I)</w:t>
      </w:r>
    </w:p>
    <w:p w14:paraId="06E0F131" w14:textId="3832F37A" w:rsidR="00E60CA8" w:rsidRDefault="00E60CA8" w:rsidP="00153F27">
      <w:pPr>
        <w:pStyle w:val="ListParagraph"/>
        <w:numPr>
          <w:ilvl w:val="0"/>
          <w:numId w:val="14"/>
        </w:numPr>
        <w:jc w:val="both"/>
        <w:rPr>
          <w:rFonts w:ascii="Arial" w:eastAsia="Calibri" w:hAnsi="Arial" w:cs="Arial"/>
          <w:color w:val="000000" w:themeColor="text1"/>
          <w:sz w:val="22"/>
          <w:szCs w:val="22"/>
        </w:rPr>
      </w:pPr>
      <w:r w:rsidRPr="00E60CA8">
        <w:rPr>
          <w:rFonts w:ascii="Arial" w:eastAsia="Calibri" w:hAnsi="Arial" w:cs="Arial"/>
          <w:color w:val="000000" w:themeColor="text1"/>
          <w:sz w:val="22"/>
          <w:szCs w:val="22"/>
        </w:rPr>
        <w:t>Ab</w:t>
      </w:r>
      <w:r w:rsidR="00DC1A49">
        <w:rPr>
          <w:rFonts w:ascii="Arial" w:eastAsia="Calibri" w:hAnsi="Arial" w:cs="Arial"/>
          <w:color w:val="000000" w:themeColor="text1"/>
          <w:sz w:val="22"/>
          <w:szCs w:val="22"/>
        </w:rPr>
        <w:t>le</w:t>
      </w:r>
      <w:r w:rsidRPr="00E60CA8">
        <w:rPr>
          <w:rFonts w:ascii="Arial" w:eastAsia="Calibri" w:hAnsi="Arial" w:cs="Arial"/>
          <w:color w:val="000000" w:themeColor="text1"/>
          <w:sz w:val="22"/>
          <w:szCs w:val="22"/>
        </w:rPr>
        <w:t xml:space="preserve"> to handle highly sensitive and confidential information appropriately</w:t>
      </w:r>
      <w:r>
        <w:rPr>
          <w:rFonts w:ascii="Arial" w:eastAsia="Calibri" w:hAnsi="Arial" w:cs="Arial"/>
          <w:color w:val="000000" w:themeColor="text1"/>
          <w:sz w:val="22"/>
          <w:szCs w:val="22"/>
        </w:rPr>
        <w:t xml:space="preserve"> (A/I)</w:t>
      </w:r>
    </w:p>
    <w:p w14:paraId="7B984F52" w14:textId="68C9A110" w:rsidR="00153F27" w:rsidRPr="006D3ABB" w:rsidRDefault="00DC1A49" w:rsidP="00153F27">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Strong </w:t>
      </w:r>
      <w:r w:rsidR="007A17A1">
        <w:rPr>
          <w:rFonts w:ascii="Arial" w:eastAsia="Calibri" w:hAnsi="Arial" w:cs="Arial"/>
          <w:color w:val="000000" w:themeColor="text1"/>
          <w:sz w:val="22"/>
          <w:szCs w:val="22"/>
        </w:rPr>
        <w:t xml:space="preserve">communications and </w:t>
      </w:r>
      <w:r>
        <w:rPr>
          <w:rFonts w:ascii="Arial" w:eastAsia="Calibri" w:hAnsi="Arial" w:cs="Arial"/>
          <w:color w:val="000000" w:themeColor="text1"/>
          <w:sz w:val="22"/>
          <w:szCs w:val="22"/>
        </w:rPr>
        <w:t xml:space="preserve">interpersonal skills and </w:t>
      </w:r>
      <w:r w:rsidR="0088573F">
        <w:rPr>
          <w:rFonts w:ascii="Arial" w:eastAsia="Calibri" w:hAnsi="Arial" w:cs="Arial"/>
          <w:color w:val="000000" w:themeColor="text1"/>
          <w:sz w:val="22"/>
          <w:szCs w:val="22"/>
        </w:rPr>
        <w:t>able to work within a team (A/I)</w:t>
      </w:r>
    </w:p>
    <w:p w14:paraId="37D7211B" w14:textId="77777777" w:rsidR="005555AD" w:rsidRDefault="005555AD" w:rsidP="005555AD">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Proven ability to manage, motivate and support a team (A/I)</w:t>
      </w:r>
    </w:p>
    <w:p w14:paraId="566E70B1" w14:textId="199BADB6" w:rsidR="006C52AB" w:rsidRPr="006D3ABB" w:rsidRDefault="006C52AB" w:rsidP="00CF15CE">
      <w:pPr>
        <w:jc w:val="both"/>
        <w:rPr>
          <w:rFonts w:ascii="Arial" w:eastAsia="Calibri" w:hAnsi="Arial" w:cs="Arial"/>
          <w:color w:val="000000" w:themeColor="text1"/>
          <w:sz w:val="22"/>
          <w:szCs w:val="22"/>
        </w:rPr>
      </w:pPr>
    </w:p>
    <w:p w14:paraId="2085BF8D" w14:textId="77777777" w:rsidR="001F5A31" w:rsidRPr="006D3ABB" w:rsidRDefault="001F5A31" w:rsidP="001F5A31">
      <w:pPr>
        <w:jc w:val="both"/>
        <w:rPr>
          <w:rFonts w:ascii="Arial" w:eastAsia="Calibri" w:hAnsi="Arial" w:cs="Arial"/>
          <w:b/>
          <w:color w:val="000000" w:themeColor="text1"/>
          <w:sz w:val="22"/>
          <w:szCs w:val="22"/>
        </w:rPr>
      </w:pPr>
      <w:r w:rsidRPr="006D3ABB">
        <w:rPr>
          <w:rFonts w:ascii="Arial" w:eastAsia="Calibri" w:hAnsi="Arial" w:cs="Arial"/>
          <w:b/>
          <w:color w:val="000000" w:themeColor="text1"/>
          <w:sz w:val="22"/>
          <w:szCs w:val="22"/>
        </w:rPr>
        <w:t>Desirable criteria</w:t>
      </w:r>
      <w:r>
        <w:rPr>
          <w:rFonts w:ascii="Arial" w:eastAsia="Calibri" w:hAnsi="Arial" w:cs="Arial"/>
          <w:b/>
          <w:color w:val="000000" w:themeColor="text1"/>
          <w:sz w:val="22"/>
          <w:szCs w:val="22"/>
        </w:rPr>
        <w:t>:</w:t>
      </w:r>
    </w:p>
    <w:p w14:paraId="435C2696" w14:textId="77777777" w:rsidR="00A94882" w:rsidRDefault="00A94882" w:rsidP="00A94882">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Experienced in using admissions systems, </w:t>
      </w:r>
      <w:proofErr w:type="gramStart"/>
      <w:r>
        <w:rPr>
          <w:rFonts w:ascii="Arial" w:eastAsia="Calibri" w:hAnsi="Arial" w:cs="Arial"/>
          <w:color w:val="000000" w:themeColor="text1"/>
          <w:sz w:val="22"/>
          <w:szCs w:val="22"/>
        </w:rPr>
        <w:t>e.g.</w:t>
      </w:r>
      <w:proofErr w:type="gramEnd"/>
      <w:r>
        <w:rPr>
          <w:rFonts w:ascii="Arial" w:eastAsia="Calibri" w:hAnsi="Arial" w:cs="Arial"/>
          <w:color w:val="000000" w:themeColor="text1"/>
          <w:sz w:val="22"/>
          <w:szCs w:val="22"/>
        </w:rPr>
        <w:t xml:space="preserve"> SITS (A/I)</w:t>
      </w:r>
    </w:p>
    <w:p w14:paraId="46123D78" w14:textId="0C7A58F6" w:rsidR="001F5A31" w:rsidRDefault="001F5A31" w:rsidP="001F5A31">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Experienced in using </w:t>
      </w:r>
      <w:r w:rsidR="002E5773">
        <w:rPr>
          <w:rFonts w:ascii="Arial" w:eastAsia="Calibri" w:hAnsi="Arial" w:cs="Arial"/>
          <w:color w:val="000000" w:themeColor="text1"/>
          <w:sz w:val="22"/>
          <w:szCs w:val="22"/>
        </w:rPr>
        <w:t>financial</w:t>
      </w:r>
      <w:r w:rsidR="007A510B">
        <w:rPr>
          <w:rFonts w:ascii="Arial" w:eastAsia="Calibri" w:hAnsi="Arial" w:cs="Arial"/>
          <w:color w:val="000000" w:themeColor="text1"/>
          <w:sz w:val="22"/>
          <w:szCs w:val="22"/>
        </w:rPr>
        <w:t xml:space="preserve"> </w:t>
      </w:r>
      <w:r w:rsidR="002E5773">
        <w:rPr>
          <w:rFonts w:ascii="Arial" w:eastAsia="Calibri" w:hAnsi="Arial" w:cs="Arial"/>
          <w:color w:val="000000" w:themeColor="text1"/>
          <w:sz w:val="22"/>
          <w:szCs w:val="22"/>
        </w:rPr>
        <w:t>systems</w:t>
      </w:r>
      <w:r w:rsidR="006A1C2E">
        <w:rPr>
          <w:rFonts w:ascii="Arial" w:eastAsia="Calibri" w:hAnsi="Arial" w:cs="Arial"/>
          <w:color w:val="000000" w:themeColor="text1"/>
          <w:sz w:val="22"/>
          <w:szCs w:val="22"/>
        </w:rPr>
        <w:t xml:space="preserve">, </w:t>
      </w:r>
      <w:proofErr w:type="gramStart"/>
      <w:r w:rsidR="006A1C2E">
        <w:rPr>
          <w:rFonts w:ascii="Arial" w:eastAsia="Calibri" w:hAnsi="Arial" w:cs="Arial"/>
          <w:color w:val="000000" w:themeColor="text1"/>
          <w:sz w:val="22"/>
          <w:szCs w:val="22"/>
        </w:rPr>
        <w:t>e.g.</w:t>
      </w:r>
      <w:proofErr w:type="gramEnd"/>
      <w:r w:rsidR="006A1C2E">
        <w:rPr>
          <w:rFonts w:ascii="Arial" w:eastAsia="Calibri" w:hAnsi="Arial" w:cs="Arial"/>
          <w:color w:val="000000" w:themeColor="text1"/>
          <w:sz w:val="22"/>
          <w:szCs w:val="22"/>
        </w:rPr>
        <w:t xml:space="preserve"> </w:t>
      </w:r>
      <w:r w:rsidR="007A510B">
        <w:rPr>
          <w:rFonts w:ascii="Arial" w:eastAsia="Calibri" w:hAnsi="Arial" w:cs="Arial"/>
          <w:color w:val="000000" w:themeColor="text1"/>
          <w:sz w:val="22"/>
          <w:szCs w:val="22"/>
        </w:rPr>
        <w:t>Agresso</w:t>
      </w:r>
      <w:r w:rsidR="004657DF">
        <w:rPr>
          <w:rFonts w:ascii="Arial" w:eastAsia="Calibri" w:hAnsi="Arial" w:cs="Arial"/>
          <w:color w:val="000000" w:themeColor="text1"/>
          <w:sz w:val="22"/>
          <w:szCs w:val="22"/>
        </w:rPr>
        <w:t xml:space="preserve"> (A/I)</w:t>
      </w:r>
    </w:p>
    <w:p w14:paraId="1064BF1F" w14:textId="02899A68" w:rsidR="006A1C2E" w:rsidRDefault="006A1C2E" w:rsidP="006A1C2E">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Experienced in using CRM systems, </w:t>
      </w:r>
      <w:proofErr w:type="gramStart"/>
      <w:r>
        <w:rPr>
          <w:rFonts w:ascii="Arial" w:eastAsia="Calibri" w:hAnsi="Arial" w:cs="Arial"/>
          <w:color w:val="000000" w:themeColor="text1"/>
          <w:sz w:val="22"/>
          <w:szCs w:val="22"/>
        </w:rPr>
        <w:t>e.g.</w:t>
      </w:r>
      <w:proofErr w:type="gramEnd"/>
      <w:r>
        <w:rPr>
          <w:rFonts w:ascii="Arial" w:eastAsia="Calibri" w:hAnsi="Arial" w:cs="Arial"/>
          <w:color w:val="000000" w:themeColor="text1"/>
          <w:sz w:val="22"/>
          <w:szCs w:val="22"/>
        </w:rPr>
        <w:t xml:space="preserve"> Microsoft Dynamics</w:t>
      </w:r>
      <w:r w:rsidR="004657DF">
        <w:rPr>
          <w:rFonts w:ascii="Arial" w:eastAsia="Calibri" w:hAnsi="Arial" w:cs="Arial"/>
          <w:color w:val="000000" w:themeColor="text1"/>
          <w:sz w:val="22"/>
          <w:szCs w:val="22"/>
        </w:rPr>
        <w:t xml:space="preserve"> (A/I)</w:t>
      </w:r>
    </w:p>
    <w:p w14:paraId="06FC8C5E" w14:textId="21B5A73D" w:rsidR="006A1C2E" w:rsidRPr="004657DF" w:rsidRDefault="004657DF" w:rsidP="004657DF">
      <w:pPr>
        <w:pStyle w:val="ListParagraph"/>
        <w:numPr>
          <w:ilvl w:val="0"/>
          <w:numId w:val="14"/>
        </w:num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Experienced in using reporting systems, </w:t>
      </w:r>
      <w:proofErr w:type="gramStart"/>
      <w:r>
        <w:rPr>
          <w:rFonts w:ascii="Arial" w:eastAsia="Calibri" w:hAnsi="Arial" w:cs="Arial"/>
          <w:color w:val="000000" w:themeColor="text1"/>
          <w:sz w:val="22"/>
          <w:szCs w:val="22"/>
        </w:rPr>
        <w:t>e.g.</w:t>
      </w:r>
      <w:proofErr w:type="gramEnd"/>
      <w:r>
        <w:rPr>
          <w:rFonts w:ascii="Arial" w:eastAsia="Calibri" w:hAnsi="Arial" w:cs="Arial"/>
          <w:color w:val="000000" w:themeColor="text1"/>
          <w:sz w:val="22"/>
          <w:szCs w:val="22"/>
        </w:rPr>
        <w:t xml:space="preserve"> Microsoft Power BI (A/I)</w:t>
      </w:r>
    </w:p>
    <w:p w14:paraId="0463CE53" w14:textId="78FDC583" w:rsidR="00E368FF" w:rsidRDefault="00E368FF" w:rsidP="00CF15CE">
      <w:pPr>
        <w:jc w:val="both"/>
        <w:rPr>
          <w:rFonts w:ascii="Arial" w:eastAsia="Calibri" w:hAnsi="Arial" w:cs="Arial"/>
          <w:color w:val="000000" w:themeColor="text1"/>
          <w:sz w:val="22"/>
          <w:szCs w:val="22"/>
        </w:rPr>
      </w:pPr>
    </w:p>
    <w:p w14:paraId="3A8F24DB" w14:textId="77777777" w:rsidR="001F5A31" w:rsidRPr="006D3ABB" w:rsidRDefault="001F5A31" w:rsidP="00CF15CE">
      <w:pPr>
        <w:jc w:val="both"/>
        <w:rPr>
          <w:rFonts w:ascii="Arial" w:eastAsia="Calibri" w:hAnsi="Arial" w:cs="Arial"/>
          <w:color w:val="000000" w:themeColor="text1"/>
          <w:sz w:val="22"/>
          <w:szCs w:val="22"/>
        </w:rPr>
      </w:pPr>
    </w:p>
    <w:p w14:paraId="65E61BFA" w14:textId="3BCB2744" w:rsidR="006C52AB" w:rsidRPr="00513C29" w:rsidRDefault="006C52AB" w:rsidP="00CF15CE">
      <w:pPr>
        <w:jc w:val="both"/>
        <w:rPr>
          <w:rFonts w:ascii="Arial" w:eastAsia="Calibri" w:hAnsi="Arial" w:cs="Arial"/>
          <w:b/>
          <w:color w:val="000000" w:themeColor="text1"/>
          <w:sz w:val="22"/>
          <w:szCs w:val="22"/>
          <w:u w:val="single"/>
        </w:rPr>
      </w:pPr>
      <w:r w:rsidRPr="00513C29">
        <w:rPr>
          <w:rFonts w:ascii="Arial" w:eastAsia="Calibri" w:hAnsi="Arial" w:cs="Arial"/>
          <w:b/>
          <w:color w:val="000000" w:themeColor="text1"/>
          <w:sz w:val="22"/>
          <w:szCs w:val="22"/>
          <w:u w:val="single"/>
        </w:rPr>
        <w:t>OTHER ESSENTIAL CRITERIA</w:t>
      </w:r>
    </w:p>
    <w:p w14:paraId="170D2C58" w14:textId="77777777" w:rsidR="006C52AB" w:rsidRPr="006D3ABB" w:rsidRDefault="006C52AB" w:rsidP="00CF15CE">
      <w:pPr>
        <w:jc w:val="both"/>
        <w:rPr>
          <w:rFonts w:ascii="Arial" w:eastAsia="Calibri" w:hAnsi="Arial" w:cs="Arial"/>
          <w:b/>
          <w:color w:val="000000" w:themeColor="text1"/>
          <w:sz w:val="22"/>
          <w:szCs w:val="22"/>
        </w:rPr>
      </w:pPr>
    </w:p>
    <w:p w14:paraId="6F6AE489" w14:textId="77777777" w:rsidR="006C52AB" w:rsidRPr="006D3ABB" w:rsidRDefault="006C52AB" w:rsidP="00CF15CE">
      <w:pPr>
        <w:numPr>
          <w:ilvl w:val="0"/>
          <w:numId w:val="12"/>
        </w:numPr>
        <w:jc w:val="both"/>
        <w:rPr>
          <w:rFonts w:ascii="Arial" w:eastAsia="Calibri" w:hAnsi="Arial" w:cs="Arial"/>
          <w:color w:val="000000" w:themeColor="text1"/>
          <w:sz w:val="22"/>
          <w:szCs w:val="22"/>
        </w:rPr>
      </w:pPr>
      <w:r w:rsidRPr="006D3ABB">
        <w:rPr>
          <w:rFonts w:ascii="Arial" w:eastAsia="Calibri" w:hAnsi="Arial" w:cs="Arial"/>
          <w:color w:val="000000" w:themeColor="text1"/>
          <w:sz w:val="22"/>
          <w:szCs w:val="22"/>
        </w:rPr>
        <w:t xml:space="preserve">Commitment to and understanding of equal opportunities issues within a diverse and multicultural environment (I) </w:t>
      </w:r>
    </w:p>
    <w:p w14:paraId="72CE614A" w14:textId="77777777" w:rsidR="006C52AB" w:rsidRPr="006D3ABB" w:rsidRDefault="006C52AB" w:rsidP="00CF15CE">
      <w:pPr>
        <w:jc w:val="both"/>
        <w:rPr>
          <w:rFonts w:ascii="Arial" w:eastAsia="Calibri" w:hAnsi="Arial" w:cs="Arial"/>
          <w:b/>
          <w:color w:val="000000" w:themeColor="text1"/>
          <w:sz w:val="22"/>
          <w:szCs w:val="22"/>
        </w:rPr>
      </w:pPr>
    </w:p>
    <w:p w14:paraId="72774818" w14:textId="77777777" w:rsidR="006C52AB" w:rsidRPr="006D3ABB" w:rsidRDefault="006C52AB" w:rsidP="00CF15CE">
      <w:pPr>
        <w:jc w:val="both"/>
        <w:rPr>
          <w:rFonts w:ascii="Arial" w:eastAsia="Calibri" w:hAnsi="Arial" w:cs="Arial"/>
          <w:b/>
          <w:color w:val="000000" w:themeColor="text1"/>
          <w:sz w:val="22"/>
          <w:szCs w:val="22"/>
        </w:rPr>
      </w:pPr>
    </w:p>
    <w:p w14:paraId="6515B66E" w14:textId="77777777" w:rsidR="006C52AB" w:rsidRPr="006D3ABB" w:rsidRDefault="006C52AB" w:rsidP="00CF15CE">
      <w:pPr>
        <w:jc w:val="both"/>
        <w:rPr>
          <w:rFonts w:ascii="Arial" w:eastAsia="Calibri" w:hAnsi="Arial" w:cs="Arial"/>
          <w:b/>
          <w:color w:val="000000" w:themeColor="text1"/>
          <w:sz w:val="22"/>
          <w:szCs w:val="22"/>
        </w:rPr>
      </w:pPr>
      <w:r w:rsidRPr="006D3ABB">
        <w:rPr>
          <w:rFonts w:ascii="Arial" w:eastAsia="Calibri" w:hAnsi="Arial" w:cs="Arial"/>
          <w:b/>
          <w:color w:val="000000" w:themeColor="text1"/>
          <w:sz w:val="22"/>
          <w:szCs w:val="22"/>
        </w:rPr>
        <w:t>Criteria tested by</w:t>
      </w:r>
      <w:r w:rsidRPr="006D3ABB">
        <w:rPr>
          <w:rFonts w:ascii="Arial" w:eastAsia="Calibri" w:hAnsi="Arial" w:cs="Arial"/>
          <w:color w:val="000000" w:themeColor="text1"/>
          <w:sz w:val="22"/>
          <w:szCs w:val="22"/>
        </w:rPr>
        <w:t xml:space="preserve"> </w:t>
      </w:r>
      <w:r w:rsidRPr="006D3ABB">
        <w:rPr>
          <w:rFonts w:ascii="Arial" w:eastAsia="Calibri" w:hAnsi="Arial" w:cs="Arial"/>
          <w:b/>
          <w:color w:val="000000" w:themeColor="text1"/>
          <w:sz w:val="22"/>
          <w:szCs w:val="22"/>
        </w:rPr>
        <w:t xml:space="preserve">Key: </w:t>
      </w:r>
    </w:p>
    <w:p w14:paraId="0D048197" w14:textId="77777777" w:rsidR="006C52AB" w:rsidRPr="006D3ABB" w:rsidRDefault="006C52AB" w:rsidP="00CF15CE">
      <w:pPr>
        <w:jc w:val="both"/>
        <w:rPr>
          <w:rFonts w:ascii="Arial" w:eastAsia="Calibri" w:hAnsi="Arial" w:cs="Arial"/>
          <w:color w:val="000000" w:themeColor="text1"/>
          <w:sz w:val="22"/>
          <w:szCs w:val="22"/>
        </w:rPr>
      </w:pPr>
      <w:r w:rsidRPr="006D3ABB">
        <w:rPr>
          <w:rFonts w:ascii="Arial" w:eastAsia="Calibri" w:hAnsi="Arial" w:cs="Arial"/>
          <w:color w:val="000000" w:themeColor="text1"/>
          <w:sz w:val="22"/>
          <w:szCs w:val="22"/>
        </w:rPr>
        <w:t xml:space="preserve">A = Application form        </w:t>
      </w:r>
    </w:p>
    <w:p w14:paraId="00EC395A" w14:textId="7357A6EC" w:rsidR="006C52AB" w:rsidRPr="006D3ABB" w:rsidRDefault="006C52AB" w:rsidP="00CF15CE">
      <w:pPr>
        <w:jc w:val="both"/>
        <w:rPr>
          <w:rFonts w:ascii="Arial" w:eastAsia="Calibri" w:hAnsi="Arial" w:cs="Arial"/>
          <w:color w:val="000000" w:themeColor="text1"/>
          <w:sz w:val="22"/>
          <w:szCs w:val="22"/>
        </w:rPr>
      </w:pPr>
      <w:r w:rsidRPr="006D3ABB">
        <w:rPr>
          <w:rFonts w:ascii="Arial" w:eastAsia="Calibri" w:hAnsi="Arial" w:cs="Arial"/>
          <w:color w:val="000000" w:themeColor="text1"/>
          <w:sz w:val="22"/>
          <w:szCs w:val="22"/>
        </w:rPr>
        <w:t xml:space="preserve">C = Certification        </w:t>
      </w:r>
    </w:p>
    <w:p w14:paraId="480FB206" w14:textId="77777777" w:rsidR="00AD0EF2" w:rsidRDefault="006C52AB" w:rsidP="00CF15CE">
      <w:pPr>
        <w:jc w:val="both"/>
        <w:rPr>
          <w:rFonts w:ascii="Arial" w:eastAsia="Calibri" w:hAnsi="Arial" w:cs="Arial"/>
          <w:color w:val="000000" w:themeColor="text1"/>
          <w:sz w:val="22"/>
          <w:szCs w:val="22"/>
        </w:rPr>
      </w:pPr>
      <w:r w:rsidRPr="006D3ABB">
        <w:rPr>
          <w:rFonts w:ascii="Arial" w:eastAsia="Calibri" w:hAnsi="Arial" w:cs="Arial"/>
          <w:color w:val="000000" w:themeColor="text1"/>
          <w:sz w:val="22"/>
          <w:szCs w:val="22"/>
        </w:rPr>
        <w:t xml:space="preserve">I = Interview        </w:t>
      </w:r>
    </w:p>
    <w:p w14:paraId="0160EDB8" w14:textId="406D1101" w:rsidR="006C52AB" w:rsidRPr="006D3ABB" w:rsidRDefault="00AD0EF2" w:rsidP="00CF15CE">
      <w:p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P = Presentation</w:t>
      </w:r>
      <w:r w:rsidR="006C52AB" w:rsidRPr="006D3ABB">
        <w:rPr>
          <w:rFonts w:ascii="Arial" w:eastAsia="Calibri" w:hAnsi="Arial" w:cs="Arial"/>
          <w:color w:val="000000" w:themeColor="text1"/>
          <w:sz w:val="22"/>
          <w:szCs w:val="22"/>
        </w:rPr>
        <w:t xml:space="preserve">  </w:t>
      </w:r>
    </w:p>
    <w:p w14:paraId="7E8C4BE9" w14:textId="77777777" w:rsidR="006C52AB" w:rsidRPr="006D3ABB" w:rsidRDefault="006C52AB" w:rsidP="00CF15CE">
      <w:pPr>
        <w:jc w:val="both"/>
        <w:rPr>
          <w:rFonts w:ascii="Arial" w:eastAsia="Calibri" w:hAnsi="Arial" w:cs="Arial"/>
          <w:color w:val="000000" w:themeColor="text1"/>
          <w:sz w:val="22"/>
          <w:szCs w:val="22"/>
        </w:rPr>
      </w:pPr>
      <w:r w:rsidRPr="006D3ABB">
        <w:rPr>
          <w:rFonts w:ascii="Arial" w:eastAsia="Calibri" w:hAnsi="Arial" w:cs="Arial"/>
          <w:color w:val="000000" w:themeColor="text1"/>
          <w:sz w:val="22"/>
          <w:szCs w:val="22"/>
        </w:rPr>
        <w:t>T = Test</w:t>
      </w:r>
    </w:p>
    <w:p w14:paraId="6726F7E2" w14:textId="24F13AFF" w:rsidR="00545D17" w:rsidRPr="00DE4919" w:rsidRDefault="00545D17" w:rsidP="00CF15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p>
    <w:sectPr w:rsidR="00545D17" w:rsidRPr="00DE4919"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3ADB" w14:textId="77777777" w:rsidR="00F44411" w:rsidRDefault="00F44411" w:rsidP="009962E4">
      <w:r>
        <w:separator/>
      </w:r>
    </w:p>
  </w:endnote>
  <w:endnote w:type="continuationSeparator" w:id="0">
    <w:p w14:paraId="2E2B0B49" w14:textId="77777777" w:rsidR="00F44411" w:rsidRDefault="00F44411"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4020202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5707" w14:textId="77777777" w:rsidR="00F44411" w:rsidRDefault="00F44411" w:rsidP="009962E4">
      <w:r>
        <w:separator/>
      </w:r>
    </w:p>
  </w:footnote>
  <w:footnote w:type="continuationSeparator" w:id="0">
    <w:p w14:paraId="0F93B685" w14:textId="77777777" w:rsidR="00F44411" w:rsidRDefault="00F44411"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9C7"/>
    <w:multiLevelType w:val="hybridMultilevel"/>
    <w:tmpl w:val="B4AE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7666A0"/>
    <w:multiLevelType w:val="hybridMultilevel"/>
    <w:tmpl w:val="9B3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584161">
    <w:abstractNumId w:val="10"/>
  </w:num>
  <w:num w:numId="2" w16cid:durableId="1194728769">
    <w:abstractNumId w:val="7"/>
  </w:num>
  <w:num w:numId="3" w16cid:durableId="1496216449">
    <w:abstractNumId w:val="2"/>
  </w:num>
  <w:num w:numId="4" w16cid:durableId="1948921878">
    <w:abstractNumId w:val="5"/>
  </w:num>
  <w:num w:numId="5" w16cid:durableId="760100431">
    <w:abstractNumId w:val="4"/>
  </w:num>
  <w:num w:numId="6" w16cid:durableId="1064066047">
    <w:abstractNumId w:val="1"/>
  </w:num>
  <w:num w:numId="7" w16cid:durableId="1656686479">
    <w:abstractNumId w:val="9"/>
  </w:num>
  <w:num w:numId="8" w16cid:durableId="238449469">
    <w:abstractNumId w:val="3"/>
  </w:num>
  <w:num w:numId="9" w16cid:durableId="621494825">
    <w:abstractNumId w:val="11"/>
  </w:num>
  <w:num w:numId="10" w16cid:durableId="1565677817">
    <w:abstractNumId w:val="6"/>
  </w:num>
  <w:num w:numId="11" w16cid:durableId="283998942">
    <w:abstractNumId w:val="12"/>
  </w:num>
  <w:num w:numId="12" w16cid:durableId="190654899">
    <w:abstractNumId w:val="13"/>
  </w:num>
  <w:num w:numId="13" w16cid:durableId="889344157">
    <w:abstractNumId w:val="8"/>
  </w:num>
  <w:num w:numId="14" w16cid:durableId="856427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01089"/>
    <w:rsid w:val="00015BF7"/>
    <w:rsid w:val="00031C79"/>
    <w:rsid w:val="00034DBB"/>
    <w:rsid w:val="0004696B"/>
    <w:rsid w:val="00061195"/>
    <w:rsid w:val="0009405F"/>
    <w:rsid w:val="000B45E5"/>
    <w:rsid w:val="000B4762"/>
    <w:rsid w:val="000C60D8"/>
    <w:rsid w:val="000C61ED"/>
    <w:rsid w:val="000E0A90"/>
    <w:rsid w:val="00110507"/>
    <w:rsid w:val="0011355A"/>
    <w:rsid w:val="00133457"/>
    <w:rsid w:val="00140254"/>
    <w:rsid w:val="00140F1F"/>
    <w:rsid w:val="00146224"/>
    <w:rsid w:val="00147A55"/>
    <w:rsid w:val="00153F27"/>
    <w:rsid w:val="00154D4D"/>
    <w:rsid w:val="001760CA"/>
    <w:rsid w:val="001816D3"/>
    <w:rsid w:val="00185227"/>
    <w:rsid w:val="0018671B"/>
    <w:rsid w:val="001A4109"/>
    <w:rsid w:val="001A5B40"/>
    <w:rsid w:val="001B49A6"/>
    <w:rsid w:val="001B6ED1"/>
    <w:rsid w:val="001B7B0A"/>
    <w:rsid w:val="001C38C7"/>
    <w:rsid w:val="001C6023"/>
    <w:rsid w:val="001D1393"/>
    <w:rsid w:val="001E7A13"/>
    <w:rsid w:val="001F5A31"/>
    <w:rsid w:val="002060FB"/>
    <w:rsid w:val="002071B1"/>
    <w:rsid w:val="002079A0"/>
    <w:rsid w:val="0021246D"/>
    <w:rsid w:val="00215E5A"/>
    <w:rsid w:val="00232576"/>
    <w:rsid w:val="00246C6F"/>
    <w:rsid w:val="002855D8"/>
    <w:rsid w:val="002A59F0"/>
    <w:rsid w:val="002B0117"/>
    <w:rsid w:val="002B21F1"/>
    <w:rsid w:val="002B2964"/>
    <w:rsid w:val="002B6EBA"/>
    <w:rsid w:val="002E2CE7"/>
    <w:rsid w:val="002E478A"/>
    <w:rsid w:val="002E5773"/>
    <w:rsid w:val="002E6F54"/>
    <w:rsid w:val="002F0FF0"/>
    <w:rsid w:val="002F74B2"/>
    <w:rsid w:val="003014E8"/>
    <w:rsid w:val="00304077"/>
    <w:rsid w:val="003072EB"/>
    <w:rsid w:val="00313052"/>
    <w:rsid w:val="00322C3F"/>
    <w:rsid w:val="00326376"/>
    <w:rsid w:val="003312F5"/>
    <w:rsid w:val="00341258"/>
    <w:rsid w:val="00346C2C"/>
    <w:rsid w:val="00347449"/>
    <w:rsid w:val="00356E5A"/>
    <w:rsid w:val="00357C08"/>
    <w:rsid w:val="0036311F"/>
    <w:rsid w:val="00364C91"/>
    <w:rsid w:val="00367370"/>
    <w:rsid w:val="003732E2"/>
    <w:rsid w:val="00380321"/>
    <w:rsid w:val="00393E10"/>
    <w:rsid w:val="003A7F59"/>
    <w:rsid w:val="003B4D3E"/>
    <w:rsid w:val="003B55C1"/>
    <w:rsid w:val="003C3A1F"/>
    <w:rsid w:val="003E0E80"/>
    <w:rsid w:val="003E601C"/>
    <w:rsid w:val="003F0FDD"/>
    <w:rsid w:val="003F1DC5"/>
    <w:rsid w:val="003F7A01"/>
    <w:rsid w:val="00404812"/>
    <w:rsid w:val="004118C9"/>
    <w:rsid w:val="00411E77"/>
    <w:rsid w:val="00417EE5"/>
    <w:rsid w:val="0042366B"/>
    <w:rsid w:val="004316AC"/>
    <w:rsid w:val="00443094"/>
    <w:rsid w:val="00462FE9"/>
    <w:rsid w:val="004657DF"/>
    <w:rsid w:val="00470538"/>
    <w:rsid w:val="00474812"/>
    <w:rsid w:val="00475A75"/>
    <w:rsid w:val="004876BE"/>
    <w:rsid w:val="00490433"/>
    <w:rsid w:val="004916A0"/>
    <w:rsid w:val="00494C27"/>
    <w:rsid w:val="004B1AF6"/>
    <w:rsid w:val="004B4331"/>
    <w:rsid w:val="004B4368"/>
    <w:rsid w:val="004E4E18"/>
    <w:rsid w:val="004E5DF9"/>
    <w:rsid w:val="00511A28"/>
    <w:rsid w:val="005122D4"/>
    <w:rsid w:val="00512D85"/>
    <w:rsid w:val="00513C29"/>
    <w:rsid w:val="0052053D"/>
    <w:rsid w:val="00545D17"/>
    <w:rsid w:val="005555AD"/>
    <w:rsid w:val="005703EA"/>
    <w:rsid w:val="00572245"/>
    <w:rsid w:val="005C45A9"/>
    <w:rsid w:val="005D22F4"/>
    <w:rsid w:val="005D6401"/>
    <w:rsid w:val="005E0087"/>
    <w:rsid w:val="005F49F0"/>
    <w:rsid w:val="00603DCA"/>
    <w:rsid w:val="00620F68"/>
    <w:rsid w:val="0063350B"/>
    <w:rsid w:val="00643B29"/>
    <w:rsid w:val="006527B5"/>
    <w:rsid w:val="00655E22"/>
    <w:rsid w:val="00660444"/>
    <w:rsid w:val="00662881"/>
    <w:rsid w:val="00671D41"/>
    <w:rsid w:val="00672CF3"/>
    <w:rsid w:val="006760C5"/>
    <w:rsid w:val="00681FDD"/>
    <w:rsid w:val="0068617E"/>
    <w:rsid w:val="006940FA"/>
    <w:rsid w:val="006A0E54"/>
    <w:rsid w:val="006A1C2E"/>
    <w:rsid w:val="006C1A31"/>
    <w:rsid w:val="006C4BE1"/>
    <w:rsid w:val="006C52AB"/>
    <w:rsid w:val="006D1262"/>
    <w:rsid w:val="006D2786"/>
    <w:rsid w:val="006D3ABB"/>
    <w:rsid w:val="006D40D2"/>
    <w:rsid w:val="006D5A8F"/>
    <w:rsid w:val="006E337B"/>
    <w:rsid w:val="00706DEE"/>
    <w:rsid w:val="007078C5"/>
    <w:rsid w:val="007119E8"/>
    <w:rsid w:val="00725E12"/>
    <w:rsid w:val="0074476A"/>
    <w:rsid w:val="007456F2"/>
    <w:rsid w:val="00750280"/>
    <w:rsid w:val="00753E7F"/>
    <w:rsid w:val="00762F96"/>
    <w:rsid w:val="00766357"/>
    <w:rsid w:val="007741C1"/>
    <w:rsid w:val="007820EF"/>
    <w:rsid w:val="00783BE8"/>
    <w:rsid w:val="00785E0B"/>
    <w:rsid w:val="00793092"/>
    <w:rsid w:val="007A17A1"/>
    <w:rsid w:val="007A1ACC"/>
    <w:rsid w:val="007A510B"/>
    <w:rsid w:val="007B0F6C"/>
    <w:rsid w:val="007B698F"/>
    <w:rsid w:val="007B6BD6"/>
    <w:rsid w:val="007D598D"/>
    <w:rsid w:val="007D71DE"/>
    <w:rsid w:val="007F4942"/>
    <w:rsid w:val="008209EF"/>
    <w:rsid w:val="00821B83"/>
    <w:rsid w:val="00822317"/>
    <w:rsid w:val="00826A33"/>
    <w:rsid w:val="00850ABD"/>
    <w:rsid w:val="00851B7C"/>
    <w:rsid w:val="00852A1E"/>
    <w:rsid w:val="00873E14"/>
    <w:rsid w:val="00873F41"/>
    <w:rsid w:val="0088573F"/>
    <w:rsid w:val="008910E9"/>
    <w:rsid w:val="008923A4"/>
    <w:rsid w:val="008A0E9C"/>
    <w:rsid w:val="008A345B"/>
    <w:rsid w:val="008B796E"/>
    <w:rsid w:val="008E45DE"/>
    <w:rsid w:val="008F0060"/>
    <w:rsid w:val="00901491"/>
    <w:rsid w:val="00917154"/>
    <w:rsid w:val="009249B6"/>
    <w:rsid w:val="00924CBB"/>
    <w:rsid w:val="00926950"/>
    <w:rsid w:val="00936E0E"/>
    <w:rsid w:val="0095049E"/>
    <w:rsid w:val="00967D0F"/>
    <w:rsid w:val="009701B3"/>
    <w:rsid w:val="009962E4"/>
    <w:rsid w:val="00997879"/>
    <w:rsid w:val="009A2608"/>
    <w:rsid w:val="009A351E"/>
    <w:rsid w:val="009A4216"/>
    <w:rsid w:val="009B3A97"/>
    <w:rsid w:val="009C4B8F"/>
    <w:rsid w:val="009C5EEE"/>
    <w:rsid w:val="009D6C22"/>
    <w:rsid w:val="009E2AE8"/>
    <w:rsid w:val="009E79E6"/>
    <w:rsid w:val="009F0A46"/>
    <w:rsid w:val="009F6FBC"/>
    <w:rsid w:val="00A03AF0"/>
    <w:rsid w:val="00A15AFC"/>
    <w:rsid w:val="00A224D5"/>
    <w:rsid w:val="00A32540"/>
    <w:rsid w:val="00A42ABA"/>
    <w:rsid w:val="00A43CFE"/>
    <w:rsid w:val="00A5489E"/>
    <w:rsid w:val="00A555E0"/>
    <w:rsid w:val="00A649F3"/>
    <w:rsid w:val="00A71629"/>
    <w:rsid w:val="00A84C8A"/>
    <w:rsid w:val="00A9132F"/>
    <w:rsid w:val="00A94882"/>
    <w:rsid w:val="00AA38A5"/>
    <w:rsid w:val="00AA63DF"/>
    <w:rsid w:val="00AB4210"/>
    <w:rsid w:val="00AB4F13"/>
    <w:rsid w:val="00AC4381"/>
    <w:rsid w:val="00AC7218"/>
    <w:rsid w:val="00AD0EF2"/>
    <w:rsid w:val="00AD6156"/>
    <w:rsid w:val="00AE1AF4"/>
    <w:rsid w:val="00B076B8"/>
    <w:rsid w:val="00B3603D"/>
    <w:rsid w:val="00B434AD"/>
    <w:rsid w:val="00B45D5B"/>
    <w:rsid w:val="00B51CBF"/>
    <w:rsid w:val="00B533CB"/>
    <w:rsid w:val="00B608BE"/>
    <w:rsid w:val="00B654DE"/>
    <w:rsid w:val="00B664A5"/>
    <w:rsid w:val="00B67B8E"/>
    <w:rsid w:val="00B70AA8"/>
    <w:rsid w:val="00B74FA4"/>
    <w:rsid w:val="00B772E9"/>
    <w:rsid w:val="00B94D39"/>
    <w:rsid w:val="00BA4906"/>
    <w:rsid w:val="00BB4E89"/>
    <w:rsid w:val="00BD2747"/>
    <w:rsid w:val="00BD57F2"/>
    <w:rsid w:val="00BE44A9"/>
    <w:rsid w:val="00BF2835"/>
    <w:rsid w:val="00C11EB0"/>
    <w:rsid w:val="00C2625F"/>
    <w:rsid w:val="00C27E78"/>
    <w:rsid w:val="00C34081"/>
    <w:rsid w:val="00C42D60"/>
    <w:rsid w:val="00C6271B"/>
    <w:rsid w:val="00C64776"/>
    <w:rsid w:val="00C8609B"/>
    <w:rsid w:val="00C86213"/>
    <w:rsid w:val="00C946CA"/>
    <w:rsid w:val="00C94F6E"/>
    <w:rsid w:val="00C9779B"/>
    <w:rsid w:val="00CA0C36"/>
    <w:rsid w:val="00CA5556"/>
    <w:rsid w:val="00CA7AF3"/>
    <w:rsid w:val="00CB14E8"/>
    <w:rsid w:val="00CC08D6"/>
    <w:rsid w:val="00CC5D9E"/>
    <w:rsid w:val="00CC6253"/>
    <w:rsid w:val="00CD2A29"/>
    <w:rsid w:val="00CD2A6B"/>
    <w:rsid w:val="00CD3D5A"/>
    <w:rsid w:val="00CE0384"/>
    <w:rsid w:val="00CE5A14"/>
    <w:rsid w:val="00CF15CE"/>
    <w:rsid w:val="00CF5E14"/>
    <w:rsid w:val="00D06AAC"/>
    <w:rsid w:val="00D17232"/>
    <w:rsid w:val="00D34FA9"/>
    <w:rsid w:val="00D37313"/>
    <w:rsid w:val="00D3788F"/>
    <w:rsid w:val="00D57836"/>
    <w:rsid w:val="00D57AC2"/>
    <w:rsid w:val="00D625B5"/>
    <w:rsid w:val="00D65A55"/>
    <w:rsid w:val="00D704F3"/>
    <w:rsid w:val="00D759F5"/>
    <w:rsid w:val="00D85947"/>
    <w:rsid w:val="00D9578D"/>
    <w:rsid w:val="00D97C3B"/>
    <w:rsid w:val="00DA16A5"/>
    <w:rsid w:val="00DA6A28"/>
    <w:rsid w:val="00DB3809"/>
    <w:rsid w:val="00DB5EB1"/>
    <w:rsid w:val="00DB65A9"/>
    <w:rsid w:val="00DC1A49"/>
    <w:rsid w:val="00DD0831"/>
    <w:rsid w:val="00DD1DE9"/>
    <w:rsid w:val="00DE3029"/>
    <w:rsid w:val="00DE4919"/>
    <w:rsid w:val="00DE71B6"/>
    <w:rsid w:val="00DF395A"/>
    <w:rsid w:val="00DF78D3"/>
    <w:rsid w:val="00E14F8E"/>
    <w:rsid w:val="00E15DA5"/>
    <w:rsid w:val="00E21DAC"/>
    <w:rsid w:val="00E251C4"/>
    <w:rsid w:val="00E368FF"/>
    <w:rsid w:val="00E509CB"/>
    <w:rsid w:val="00E5113E"/>
    <w:rsid w:val="00E60CA8"/>
    <w:rsid w:val="00E618F5"/>
    <w:rsid w:val="00E65C49"/>
    <w:rsid w:val="00E756F2"/>
    <w:rsid w:val="00E75AE6"/>
    <w:rsid w:val="00E83FD1"/>
    <w:rsid w:val="00E845A5"/>
    <w:rsid w:val="00E93F75"/>
    <w:rsid w:val="00EA41FF"/>
    <w:rsid w:val="00EC0FC8"/>
    <w:rsid w:val="00EC50E4"/>
    <w:rsid w:val="00ED1E20"/>
    <w:rsid w:val="00F17A82"/>
    <w:rsid w:val="00F24C65"/>
    <w:rsid w:val="00F32E32"/>
    <w:rsid w:val="00F35118"/>
    <w:rsid w:val="00F359DF"/>
    <w:rsid w:val="00F35FFB"/>
    <w:rsid w:val="00F423BA"/>
    <w:rsid w:val="00F43ECB"/>
    <w:rsid w:val="00F44411"/>
    <w:rsid w:val="00F449A5"/>
    <w:rsid w:val="00F454E1"/>
    <w:rsid w:val="00F603D8"/>
    <w:rsid w:val="00F709B2"/>
    <w:rsid w:val="00F720B9"/>
    <w:rsid w:val="00F867AB"/>
    <w:rsid w:val="00F91B24"/>
    <w:rsid w:val="00F928D8"/>
    <w:rsid w:val="00F95354"/>
    <w:rsid w:val="00F96764"/>
    <w:rsid w:val="00FA3BD1"/>
    <w:rsid w:val="00FA75E6"/>
    <w:rsid w:val="00FB1F92"/>
    <w:rsid w:val="00FB5B3C"/>
    <w:rsid w:val="00FD10F1"/>
    <w:rsid w:val="00FD3AB9"/>
    <w:rsid w:val="00FE11B8"/>
    <w:rsid w:val="00FE330C"/>
    <w:rsid w:val="00FE3E49"/>
    <w:rsid w:val="0C62845E"/>
    <w:rsid w:val="10F0671A"/>
    <w:rsid w:val="14939728"/>
    <w:rsid w:val="197DE372"/>
    <w:rsid w:val="22773CC4"/>
    <w:rsid w:val="508591AD"/>
    <w:rsid w:val="549C75BC"/>
    <w:rsid w:val="5DF0AF2C"/>
    <w:rsid w:val="6A22ECCA"/>
    <w:rsid w:val="74C0E0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809"/>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356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206528624">
      <w:bodyDiv w:val="1"/>
      <w:marLeft w:val="0"/>
      <w:marRight w:val="0"/>
      <w:marTop w:val="0"/>
      <w:marBottom w:val="0"/>
      <w:divBdr>
        <w:top w:val="none" w:sz="0" w:space="0" w:color="auto"/>
        <w:left w:val="none" w:sz="0" w:space="0" w:color="auto"/>
        <w:bottom w:val="none" w:sz="0" w:space="0" w:color="auto"/>
        <w:right w:val="none" w:sz="0" w:space="0" w:color="auto"/>
      </w:divBdr>
      <w:divsChild>
        <w:div w:id="797800317">
          <w:marLeft w:val="0"/>
          <w:marRight w:val="0"/>
          <w:marTop w:val="0"/>
          <w:marBottom w:val="0"/>
          <w:divBdr>
            <w:top w:val="none" w:sz="0" w:space="0" w:color="auto"/>
            <w:left w:val="none" w:sz="0" w:space="0" w:color="auto"/>
            <w:bottom w:val="none" w:sz="0" w:space="0" w:color="auto"/>
            <w:right w:val="none" w:sz="0" w:space="0" w:color="auto"/>
          </w:divBdr>
        </w:div>
        <w:div w:id="602230734">
          <w:marLeft w:val="0"/>
          <w:marRight w:val="0"/>
          <w:marTop w:val="0"/>
          <w:marBottom w:val="0"/>
          <w:divBdr>
            <w:top w:val="none" w:sz="0" w:space="0" w:color="auto"/>
            <w:left w:val="none" w:sz="0" w:space="0" w:color="auto"/>
            <w:bottom w:val="none" w:sz="0" w:space="0" w:color="auto"/>
            <w:right w:val="none" w:sz="0" w:space="0" w:color="auto"/>
          </w:divBdr>
        </w:div>
        <w:div w:id="599682159">
          <w:marLeft w:val="0"/>
          <w:marRight w:val="0"/>
          <w:marTop w:val="0"/>
          <w:marBottom w:val="0"/>
          <w:divBdr>
            <w:top w:val="none" w:sz="0" w:space="0" w:color="auto"/>
            <w:left w:val="none" w:sz="0" w:space="0" w:color="auto"/>
            <w:bottom w:val="none" w:sz="0" w:space="0" w:color="auto"/>
            <w:right w:val="none" w:sz="0" w:space="0" w:color="auto"/>
          </w:divBdr>
        </w:div>
        <w:div w:id="76756839">
          <w:marLeft w:val="0"/>
          <w:marRight w:val="0"/>
          <w:marTop w:val="0"/>
          <w:marBottom w:val="0"/>
          <w:divBdr>
            <w:top w:val="none" w:sz="0" w:space="0" w:color="auto"/>
            <w:left w:val="none" w:sz="0" w:space="0" w:color="auto"/>
            <w:bottom w:val="none" w:sz="0" w:space="0" w:color="auto"/>
            <w:right w:val="none" w:sz="0" w:space="0" w:color="auto"/>
          </w:divBdr>
        </w:div>
        <w:div w:id="141235192">
          <w:marLeft w:val="0"/>
          <w:marRight w:val="0"/>
          <w:marTop w:val="0"/>
          <w:marBottom w:val="0"/>
          <w:divBdr>
            <w:top w:val="none" w:sz="0" w:space="0" w:color="auto"/>
            <w:left w:val="none" w:sz="0" w:space="0" w:color="auto"/>
            <w:bottom w:val="none" w:sz="0" w:space="0" w:color="auto"/>
            <w:right w:val="none" w:sz="0" w:space="0" w:color="auto"/>
          </w:divBdr>
        </w:div>
        <w:div w:id="257565201">
          <w:marLeft w:val="0"/>
          <w:marRight w:val="0"/>
          <w:marTop w:val="0"/>
          <w:marBottom w:val="0"/>
          <w:divBdr>
            <w:top w:val="none" w:sz="0" w:space="0" w:color="auto"/>
            <w:left w:val="none" w:sz="0" w:space="0" w:color="auto"/>
            <w:bottom w:val="none" w:sz="0" w:space="0" w:color="auto"/>
            <w:right w:val="none" w:sz="0" w:space="0" w:color="auto"/>
          </w:divBdr>
        </w:div>
        <w:div w:id="2007173713">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BDC2A25E1C964B820B639240B24A17" ma:contentTypeVersion="15" ma:contentTypeDescription="Create a new document." ma:contentTypeScope="" ma:versionID="2e63fc2317145a5c5780600a1465a143">
  <xsd:schema xmlns:xsd="http://www.w3.org/2001/XMLSchema" xmlns:xs="http://www.w3.org/2001/XMLSchema" xmlns:p="http://schemas.microsoft.com/office/2006/metadata/properties" xmlns:ns2="e99fc19e-6ab3-4d4d-b23c-ca00f242fe86" xmlns:ns3="84e0b940-3335-4c56-8d40-eae63a744759" xmlns:ns4="ba1b69c5-4d56-4b49-ab8c-01c20d8c0043" targetNamespace="http://schemas.microsoft.com/office/2006/metadata/properties" ma:root="true" ma:fieldsID="fdced7f055823c3fbf2611fa7026387d" ns2:_="" ns3:_="" ns4:_="">
    <xsd:import namespace="e99fc19e-6ab3-4d4d-b23c-ca00f242fe86"/>
    <xsd:import namespace="84e0b940-3335-4c56-8d40-eae63a744759"/>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fc19e-6ab3-4d4d-b23c-ca00f242f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e0b940-3335-4c56-8d40-eae63a744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bb0b5c6-a29f-4971-8542-3306b65e57da}" ma:internalName="TaxCatchAll" ma:showField="CatchAllData" ma:web="84e0b940-3335-4c56-8d40-eae63a744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9fc19e-6ab3-4d4d-b23c-ca00f242fe86">
      <Terms xmlns="http://schemas.microsoft.com/office/infopath/2007/PartnerControls"/>
    </lcf76f155ced4ddcb4097134ff3c332f>
    <TaxCatchAll xmlns="ba1b69c5-4d56-4b49-ab8c-01c20d8c0043" xsi:nil="true"/>
  </documentManagement>
</p:properties>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F76E60CF-AF86-4235-BB8C-8B4B0A175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fc19e-6ab3-4d4d-b23c-ca00f242fe86"/>
    <ds:schemaRef ds:uri="84e0b940-3335-4c56-8d40-eae63a744759"/>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5513C-89A5-2440-950E-F28FF0A844A2}">
  <ds:schemaRefs>
    <ds:schemaRef ds:uri="http://schemas.openxmlformats.org/officeDocument/2006/bibliography"/>
  </ds:schemaRefs>
</ds:datastoreItem>
</file>

<file path=customXml/itemProps4.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e99fc19e-6ab3-4d4d-b23c-ca00f242fe86"/>
    <ds:schemaRef ds:uri="ba1b69c5-4d56-4b49-ab8c-01c20d8c0043"/>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4</Pages>
  <Words>1151</Words>
  <Characters>7268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Luke Huo</cp:lastModifiedBy>
  <cp:revision>254</cp:revision>
  <cp:lastPrinted>2019-09-04T14:35:00Z</cp:lastPrinted>
  <dcterms:created xsi:type="dcterms:W3CDTF">2021-02-12T14:35:00Z</dcterms:created>
  <dcterms:modified xsi:type="dcterms:W3CDTF">2023-01-13T11:52:00Z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0x01010003BDC2A25E1C964B820B639240B24A17</vt:lpwstr>
  </property>
  <property fmtid="{D5CDD505-2E9C-101B-9397-08002B2CF9AE}" pid="3" name="MediaServiceImageTags">
    <vt:lpwstr/>
  </property>
</Properties>
</file>