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2B57" w14:textId="218C170B" w:rsidR="00073465" w:rsidRPr="007D4308" w:rsidRDefault="00073465" w:rsidP="007D4308">
      <w:pPr>
        <w:pStyle w:val="BodyText"/>
        <w:spacing w:line="276" w:lineRule="auto"/>
        <w:ind w:left="0" w:firstLine="0"/>
        <w:jc w:val="center"/>
      </w:pPr>
      <w:r w:rsidRPr="007D4308">
        <w:rPr>
          <w:noProof/>
          <w:lang w:bidi="ar-SA"/>
        </w:rPr>
        <w:drawing>
          <wp:inline distT="0" distB="0" distL="0" distR="0" wp14:anchorId="7BB997A9" wp14:editId="19FC34E5">
            <wp:extent cx="2362200" cy="1110615"/>
            <wp:effectExtent l="0" t="0" r="0" b="0"/>
            <wp:docPr id="2" name="Picture 2"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1146A64" w14:textId="77777777" w:rsidR="00073465" w:rsidRPr="007D4308" w:rsidRDefault="00073465" w:rsidP="007D4308">
      <w:pPr>
        <w:pStyle w:val="BodyText"/>
        <w:spacing w:line="276" w:lineRule="auto"/>
        <w:ind w:left="0" w:firstLine="0"/>
      </w:pPr>
    </w:p>
    <w:p w14:paraId="67427619" w14:textId="77777777" w:rsidR="00073465" w:rsidRPr="007D4308" w:rsidRDefault="00073465" w:rsidP="007D4308">
      <w:pPr>
        <w:pStyle w:val="Heading1"/>
        <w:spacing w:line="276" w:lineRule="auto"/>
        <w:ind w:left="3410" w:right="3425"/>
        <w:jc w:val="center"/>
        <w:rPr>
          <w:b/>
          <w:bCs/>
          <w:sz w:val="22"/>
        </w:rPr>
      </w:pPr>
      <w:r w:rsidRPr="007D4308">
        <w:rPr>
          <w:b/>
          <w:bCs/>
          <w:sz w:val="22"/>
        </w:rPr>
        <w:t>JOB DESCRIPTION</w:t>
      </w:r>
    </w:p>
    <w:p w14:paraId="2553B288" w14:textId="77777777" w:rsidR="00181969" w:rsidRPr="007D4308" w:rsidRDefault="00181969" w:rsidP="007D4308">
      <w:pPr>
        <w:spacing w:line="276" w:lineRule="auto"/>
        <w:rPr>
          <w:rFonts w:ascii="Arial" w:hAnsi="Arial" w:cs="Arial"/>
          <w:sz w:val="22"/>
          <w:szCs w:val="22"/>
        </w:rPr>
      </w:pPr>
    </w:p>
    <w:p w14:paraId="191E414F" w14:textId="77777777" w:rsidR="00181969" w:rsidRPr="007D4308" w:rsidRDefault="00181969" w:rsidP="007D4308">
      <w:pPr>
        <w:spacing w:line="276" w:lineRule="auto"/>
        <w:ind w:right="55"/>
        <w:rPr>
          <w:rFonts w:ascii="Arial" w:eastAsiaTheme="minorEastAsia" w:hAnsi="Arial" w:cs="Arial"/>
          <w:b/>
          <w:sz w:val="22"/>
          <w:szCs w:val="22"/>
          <w:lang w:eastAsia="zh-CN"/>
        </w:rPr>
      </w:pPr>
    </w:p>
    <w:p w14:paraId="38BC34BD" w14:textId="4463A2A1" w:rsidR="00181969" w:rsidRPr="007D4308" w:rsidRDefault="00181969" w:rsidP="007D4308">
      <w:pPr>
        <w:tabs>
          <w:tab w:val="left" w:pos="2552"/>
        </w:tabs>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Job Titl</w:t>
      </w:r>
      <w:r w:rsidR="00D657C4" w:rsidRPr="007D4308">
        <w:rPr>
          <w:rFonts w:ascii="Arial" w:eastAsiaTheme="minorEastAsia" w:hAnsi="Arial" w:cs="Arial"/>
          <w:b/>
          <w:sz w:val="22"/>
          <w:szCs w:val="22"/>
          <w:lang w:eastAsia="zh-CN"/>
        </w:rPr>
        <w:t xml:space="preserve">e: </w:t>
      </w:r>
      <w:r w:rsidR="007D4308">
        <w:rPr>
          <w:rFonts w:ascii="Arial" w:eastAsiaTheme="minorEastAsia" w:hAnsi="Arial" w:cs="Arial"/>
          <w:b/>
          <w:sz w:val="22"/>
          <w:szCs w:val="22"/>
          <w:lang w:eastAsia="zh-CN"/>
        </w:rPr>
        <w:t xml:space="preserve">               </w:t>
      </w:r>
      <w:r w:rsidRPr="007D4308">
        <w:rPr>
          <w:rFonts w:ascii="Arial" w:eastAsiaTheme="minorEastAsia" w:hAnsi="Arial" w:cs="Arial"/>
          <w:sz w:val="22"/>
          <w:szCs w:val="22"/>
          <w:lang w:eastAsia="zh-CN"/>
        </w:rPr>
        <w:t>Technical Associate</w:t>
      </w:r>
      <w:r w:rsidR="00D657C4" w:rsidRPr="007D4308">
        <w:rPr>
          <w:rFonts w:ascii="Arial" w:eastAsiaTheme="minorEastAsia" w:hAnsi="Arial" w:cs="Arial"/>
          <w:sz w:val="22"/>
          <w:szCs w:val="22"/>
          <w:lang w:eastAsia="zh-CN"/>
        </w:rPr>
        <w:t xml:space="preserve"> -</w:t>
      </w:r>
      <w:r w:rsidRPr="007D4308">
        <w:rPr>
          <w:rFonts w:ascii="Arial" w:eastAsiaTheme="minorEastAsia" w:hAnsi="Arial" w:cs="Arial"/>
          <w:sz w:val="22"/>
          <w:szCs w:val="22"/>
          <w:lang w:eastAsia="zh-CN"/>
        </w:rPr>
        <w:t xml:space="preserve"> </w:t>
      </w:r>
      <w:r w:rsidR="00182AF1" w:rsidRPr="007D4308">
        <w:rPr>
          <w:rFonts w:ascii="Arial" w:eastAsiaTheme="minorEastAsia" w:hAnsi="Arial" w:cs="Arial"/>
          <w:sz w:val="22"/>
          <w:szCs w:val="22"/>
          <w:lang w:eastAsia="zh-CN"/>
        </w:rPr>
        <w:t>3D</w:t>
      </w:r>
      <w:r w:rsidR="00E561BE" w:rsidRPr="007D4308">
        <w:rPr>
          <w:rFonts w:ascii="Arial" w:eastAsiaTheme="minorEastAsia" w:hAnsi="Arial" w:cs="Arial"/>
          <w:sz w:val="22"/>
          <w:szCs w:val="22"/>
          <w:lang w:eastAsia="zh-CN"/>
        </w:rPr>
        <w:t>/Sculpture workshop</w:t>
      </w:r>
    </w:p>
    <w:p w14:paraId="45FE0E82" w14:textId="3E417E26" w:rsidR="00182AF1" w:rsidRPr="007D4308" w:rsidRDefault="00181969" w:rsidP="007D4308">
      <w:pPr>
        <w:tabs>
          <w:tab w:val="left" w:pos="1418"/>
          <w:tab w:val="left" w:pos="2552"/>
          <w:tab w:val="left" w:pos="2835"/>
          <w:tab w:val="left" w:pos="7088"/>
        </w:tabs>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Grade</w:t>
      </w:r>
      <w:r w:rsidR="00D657C4" w:rsidRPr="007D4308">
        <w:rPr>
          <w:rFonts w:ascii="Arial" w:eastAsiaTheme="minorEastAsia" w:hAnsi="Arial" w:cs="Arial"/>
          <w:b/>
          <w:sz w:val="22"/>
          <w:szCs w:val="22"/>
          <w:lang w:eastAsia="zh-CN"/>
        </w:rPr>
        <w:t xml:space="preserve">: </w:t>
      </w:r>
      <w:r w:rsidR="007D4308">
        <w:rPr>
          <w:rFonts w:ascii="Arial" w:eastAsiaTheme="minorEastAsia" w:hAnsi="Arial" w:cs="Arial"/>
          <w:b/>
          <w:sz w:val="22"/>
          <w:szCs w:val="22"/>
          <w:lang w:eastAsia="zh-CN"/>
        </w:rPr>
        <w:t xml:space="preserve">                    </w:t>
      </w:r>
      <w:r w:rsidR="00182AF1" w:rsidRPr="007D4308">
        <w:rPr>
          <w:rFonts w:ascii="Arial" w:eastAsiaTheme="minorEastAsia" w:hAnsi="Arial" w:cs="Arial"/>
          <w:bCs/>
          <w:sz w:val="22"/>
          <w:szCs w:val="22"/>
          <w:lang w:eastAsia="zh-CN"/>
        </w:rPr>
        <w:t>E</w:t>
      </w:r>
    </w:p>
    <w:p w14:paraId="2740039D" w14:textId="71914A39" w:rsidR="00181969" w:rsidRPr="007D4308" w:rsidRDefault="00D657C4" w:rsidP="007D4308">
      <w:pPr>
        <w:tabs>
          <w:tab w:val="left" w:pos="1418"/>
          <w:tab w:val="left" w:pos="2552"/>
          <w:tab w:val="left" w:pos="2835"/>
          <w:tab w:val="left" w:pos="7088"/>
        </w:tabs>
        <w:spacing w:line="276" w:lineRule="auto"/>
        <w:ind w:right="55"/>
        <w:rPr>
          <w:rFonts w:ascii="Arial" w:eastAsiaTheme="minorEastAsia" w:hAnsi="Arial" w:cs="Arial"/>
          <w:sz w:val="22"/>
          <w:szCs w:val="22"/>
          <w:lang w:eastAsia="zh-CN"/>
        </w:rPr>
      </w:pPr>
      <w:r w:rsidRPr="007D4308">
        <w:rPr>
          <w:rFonts w:ascii="Arial" w:eastAsiaTheme="minorEastAsia" w:hAnsi="Arial" w:cs="Arial"/>
          <w:b/>
          <w:sz w:val="22"/>
          <w:szCs w:val="22"/>
          <w:lang w:eastAsia="zh-CN"/>
        </w:rPr>
        <w:t>Status:</w:t>
      </w:r>
      <w:r w:rsidR="007D4308">
        <w:rPr>
          <w:rFonts w:ascii="Arial" w:eastAsiaTheme="minorEastAsia" w:hAnsi="Arial" w:cs="Arial"/>
          <w:b/>
          <w:sz w:val="22"/>
          <w:szCs w:val="22"/>
          <w:lang w:eastAsia="zh-CN"/>
        </w:rPr>
        <w:t xml:space="preserve">                    </w:t>
      </w:r>
      <w:r w:rsidRPr="007D4308">
        <w:rPr>
          <w:rFonts w:ascii="Arial" w:eastAsiaTheme="minorEastAsia" w:hAnsi="Arial" w:cs="Arial"/>
          <w:bCs/>
          <w:sz w:val="22"/>
          <w:szCs w:val="22"/>
          <w:lang w:eastAsia="zh-CN"/>
        </w:rPr>
        <w:t>0</w:t>
      </w:r>
      <w:r w:rsidR="00182AF1" w:rsidRPr="007D4308">
        <w:rPr>
          <w:rFonts w:ascii="Arial" w:eastAsiaTheme="minorEastAsia" w:hAnsi="Arial" w:cs="Arial"/>
          <w:bCs/>
          <w:sz w:val="22"/>
          <w:szCs w:val="22"/>
          <w:lang w:eastAsia="zh-CN"/>
        </w:rPr>
        <w:t>.6</w:t>
      </w:r>
      <w:r w:rsidRPr="007D4308">
        <w:rPr>
          <w:rFonts w:ascii="Arial" w:eastAsiaTheme="minorEastAsia" w:hAnsi="Arial" w:cs="Arial"/>
          <w:bCs/>
          <w:sz w:val="22"/>
          <w:szCs w:val="22"/>
          <w:lang w:eastAsia="zh-CN"/>
        </w:rPr>
        <w:t xml:space="preserve"> FTE</w:t>
      </w:r>
      <w:r w:rsidR="007E3A8D" w:rsidRPr="007D4308">
        <w:rPr>
          <w:rFonts w:ascii="Arial" w:eastAsiaTheme="minorEastAsia" w:hAnsi="Arial" w:cs="Arial"/>
          <w:bCs/>
          <w:sz w:val="22"/>
          <w:szCs w:val="22"/>
          <w:lang w:eastAsia="zh-CN"/>
        </w:rPr>
        <w:t xml:space="preserve"> (3</w:t>
      </w:r>
      <w:r w:rsidRPr="007D4308">
        <w:rPr>
          <w:rFonts w:ascii="Arial" w:eastAsiaTheme="minorEastAsia" w:hAnsi="Arial" w:cs="Arial"/>
          <w:bCs/>
          <w:sz w:val="22"/>
          <w:szCs w:val="22"/>
          <w:lang w:eastAsia="zh-CN"/>
        </w:rPr>
        <w:t xml:space="preserve"> </w:t>
      </w:r>
      <w:r w:rsidR="007E3A8D" w:rsidRPr="007D4308">
        <w:rPr>
          <w:rFonts w:ascii="Arial" w:eastAsiaTheme="minorEastAsia" w:hAnsi="Arial" w:cs="Arial"/>
          <w:bCs/>
          <w:sz w:val="22"/>
          <w:szCs w:val="22"/>
          <w:lang w:eastAsia="zh-CN"/>
        </w:rPr>
        <w:t xml:space="preserve">days </w:t>
      </w:r>
      <w:r w:rsidR="00773A8F" w:rsidRPr="007D4308">
        <w:rPr>
          <w:rFonts w:ascii="Arial" w:eastAsiaTheme="minorEastAsia" w:hAnsi="Arial" w:cs="Arial"/>
          <w:bCs/>
          <w:sz w:val="22"/>
          <w:szCs w:val="22"/>
          <w:lang w:eastAsia="zh-CN"/>
        </w:rPr>
        <w:t xml:space="preserve">a </w:t>
      </w:r>
      <w:r w:rsidR="007E3A8D" w:rsidRPr="007D4308">
        <w:rPr>
          <w:rFonts w:ascii="Arial" w:eastAsiaTheme="minorEastAsia" w:hAnsi="Arial" w:cs="Arial"/>
          <w:bCs/>
          <w:sz w:val="22"/>
          <w:szCs w:val="22"/>
          <w:lang w:eastAsia="zh-CN"/>
        </w:rPr>
        <w:t>week)</w:t>
      </w:r>
    </w:p>
    <w:p w14:paraId="5DD7666A" w14:textId="5881E8D1" w:rsidR="00181969" w:rsidRPr="007D4308" w:rsidRDefault="00181969" w:rsidP="007D4308">
      <w:pPr>
        <w:spacing w:line="276" w:lineRule="auto"/>
        <w:rPr>
          <w:rFonts w:ascii="Arial" w:eastAsiaTheme="minorEastAsia" w:hAnsi="Arial" w:cs="Arial"/>
          <w:sz w:val="22"/>
          <w:szCs w:val="22"/>
          <w:lang w:eastAsia="zh-CN"/>
        </w:rPr>
      </w:pPr>
      <w:r w:rsidRPr="007D4308">
        <w:rPr>
          <w:rFonts w:ascii="Arial" w:eastAsiaTheme="minorEastAsia" w:hAnsi="Arial" w:cs="Arial"/>
          <w:b/>
          <w:sz w:val="22"/>
          <w:szCs w:val="22"/>
          <w:lang w:eastAsia="zh-CN"/>
        </w:rPr>
        <w:t>School</w:t>
      </w:r>
      <w:r w:rsidR="00D657C4" w:rsidRPr="007D4308">
        <w:rPr>
          <w:rFonts w:ascii="Arial" w:eastAsiaTheme="minorEastAsia" w:hAnsi="Arial" w:cs="Arial"/>
          <w:b/>
          <w:sz w:val="22"/>
          <w:szCs w:val="22"/>
          <w:lang w:eastAsia="zh-CN"/>
        </w:rPr>
        <w:t xml:space="preserve">: </w:t>
      </w:r>
      <w:r w:rsidR="007D4308">
        <w:rPr>
          <w:rFonts w:ascii="Arial" w:eastAsiaTheme="minorEastAsia" w:hAnsi="Arial" w:cs="Arial"/>
          <w:b/>
          <w:sz w:val="22"/>
          <w:szCs w:val="22"/>
          <w:lang w:eastAsia="zh-CN"/>
        </w:rPr>
        <w:t xml:space="preserve">                  </w:t>
      </w:r>
      <w:r w:rsidR="00D657C4" w:rsidRPr="007D4308">
        <w:rPr>
          <w:rFonts w:ascii="Arial" w:eastAsiaTheme="minorEastAsia" w:hAnsi="Arial" w:cs="Arial"/>
          <w:sz w:val="22"/>
          <w:szCs w:val="22"/>
          <w:lang w:eastAsia="zh-CN"/>
        </w:rPr>
        <w:t>School of Architecture, Computing and Engineering</w:t>
      </w:r>
    </w:p>
    <w:p w14:paraId="2B80DC2E" w14:textId="41F317AC" w:rsidR="00181969" w:rsidRPr="007D4308" w:rsidRDefault="00181969" w:rsidP="007D4308">
      <w:pPr>
        <w:tabs>
          <w:tab w:val="left" w:pos="1418"/>
          <w:tab w:val="left" w:pos="2552"/>
          <w:tab w:val="left" w:pos="2835"/>
          <w:tab w:val="left" w:pos="7088"/>
        </w:tabs>
        <w:spacing w:line="276" w:lineRule="auto"/>
        <w:ind w:right="55"/>
        <w:rPr>
          <w:rFonts w:ascii="Arial" w:eastAsiaTheme="minorEastAsia" w:hAnsi="Arial" w:cs="Arial"/>
          <w:sz w:val="22"/>
          <w:szCs w:val="22"/>
          <w:lang w:eastAsia="zh-CN"/>
        </w:rPr>
      </w:pPr>
      <w:r w:rsidRPr="007D4308">
        <w:rPr>
          <w:rFonts w:ascii="Arial" w:eastAsiaTheme="minorEastAsia" w:hAnsi="Arial" w:cs="Arial"/>
          <w:b/>
          <w:sz w:val="22"/>
          <w:szCs w:val="22"/>
          <w:lang w:eastAsia="zh-CN"/>
        </w:rPr>
        <w:t>Campus</w:t>
      </w:r>
      <w:r w:rsidR="00D657C4" w:rsidRPr="007D4308">
        <w:rPr>
          <w:rFonts w:ascii="Arial" w:eastAsiaTheme="minorEastAsia" w:hAnsi="Arial" w:cs="Arial"/>
          <w:b/>
          <w:sz w:val="22"/>
          <w:szCs w:val="22"/>
          <w:lang w:eastAsia="zh-CN"/>
        </w:rPr>
        <w:t xml:space="preserve">: </w:t>
      </w:r>
      <w:r w:rsidR="007D4308">
        <w:rPr>
          <w:rFonts w:ascii="Arial" w:eastAsiaTheme="minorEastAsia" w:hAnsi="Arial" w:cs="Arial"/>
          <w:b/>
          <w:sz w:val="22"/>
          <w:szCs w:val="22"/>
          <w:lang w:eastAsia="zh-CN"/>
        </w:rPr>
        <w:t xml:space="preserve">                </w:t>
      </w:r>
      <w:r w:rsidRPr="007D4308">
        <w:rPr>
          <w:rFonts w:ascii="Arial" w:eastAsiaTheme="minorEastAsia" w:hAnsi="Arial" w:cs="Arial"/>
          <w:sz w:val="22"/>
          <w:szCs w:val="22"/>
          <w:lang w:eastAsia="zh-CN"/>
        </w:rPr>
        <w:t>Docklands</w:t>
      </w:r>
    </w:p>
    <w:p w14:paraId="098BAB3A" w14:textId="69BA4EFD" w:rsidR="00181969" w:rsidRPr="007D4308" w:rsidRDefault="00181969" w:rsidP="007D4308">
      <w:pPr>
        <w:tabs>
          <w:tab w:val="left" w:pos="2552"/>
          <w:tab w:val="left" w:pos="2835"/>
          <w:tab w:val="left" w:pos="2977"/>
          <w:tab w:val="left" w:pos="7230"/>
        </w:tabs>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 xml:space="preserve">Responsible to: </w:t>
      </w:r>
      <w:r w:rsidR="007D4308">
        <w:rPr>
          <w:rFonts w:ascii="Arial" w:eastAsiaTheme="minorEastAsia" w:hAnsi="Arial" w:cs="Arial"/>
          <w:b/>
          <w:sz w:val="22"/>
          <w:szCs w:val="22"/>
          <w:lang w:eastAsia="zh-CN"/>
        </w:rPr>
        <w:t xml:space="preserve">    </w:t>
      </w:r>
      <w:r w:rsidR="00D657C4" w:rsidRPr="007D4308">
        <w:rPr>
          <w:rFonts w:ascii="Arial" w:eastAsiaTheme="minorEastAsia" w:hAnsi="Arial" w:cs="Arial"/>
          <w:bCs/>
          <w:sz w:val="22"/>
          <w:szCs w:val="22"/>
          <w:lang w:eastAsia="zh-CN"/>
        </w:rPr>
        <w:t>T</w:t>
      </w:r>
      <w:r w:rsidRPr="007D4308">
        <w:rPr>
          <w:rFonts w:ascii="Arial" w:eastAsiaTheme="minorEastAsia" w:hAnsi="Arial" w:cs="Arial"/>
          <w:sz w:val="22"/>
          <w:szCs w:val="22"/>
          <w:lang w:eastAsia="zh-CN"/>
        </w:rPr>
        <w:t>echnical Resources Manager</w:t>
      </w:r>
    </w:p>
    <w:p w14:paraId="4E3493BB" w14:textId="2862CF2C" w:rsidR="00181969" w:rsidRPr="007D4308" w:rsidRDefault="00181969" w:rsidP="007D4308">
      <w:pPr>
        <w:tabs>
          <w:tab w:val="left" w:pos="2552"/>
        </w:tabs>
        <w:spacing w:line="276" w:lineRule="auto"/>
        <w:ind w:left="2552" w:right="55" w:hanging="2552"/>
        <w:rPr>
          <w:rFonts w:ascii="Arial" w:eastAsiaTheme="minorEastAsia" w:hAnsi="Arial" w:cs="Arial"/>
          <w:sz w:val="22"/>
          <w:szCs w:val="22"/>
          <w:lang w:eastAsia="zh-CN"/>
        </w:rPr>
      </w:pPr>
      <w:r w:rsidRPr="007D4308">
        <w:rPr>
          <w:rFonts w:ascii="Arial" w:eastAsiaTheme="minorEastAsia" w:hAnsi="Arial" w:cs="Arial"/>
          <w:b/>
          <w:sz w:val="22"/>
          <w:szCs w:val="22"/>
          <w:lang w:eastAsia="zh-CN"/>
        </w:rPr>
        <w:t>Liaison with:</w:t>
      </w:r>
      <w:r w:rsidR="00D657C4" w:rsidRPr="007D4308">
        <w:rPr>
          <w:rFonts w:ascii="Arial" w:eastAsiaTheme="minorEastAsia" w:hAnsi="Arial" w:cs="Arial"/>
          <w:b/>
          <w:sz w:val="22"/>
          <w:szCs w:val="22"/>
          <w:lang w:eastAsia="zh-CN"/>
        </w:rPr>
        <w:t xml:space="preserve"> </w:t>
      </w:r>
      <w:r w:rsidR="007D4308">
        <w:rPr>
          <w:rFonts w:ascii="Arial" w:eastAsiaTheme="minorEastAsia" w:hAnsi="Arial" w:cs="Arial"/>
          <w:b/>
          <w:sz w:val="22"/>
          <w:szCs w:val="22"/>
          <w:lang w:eastAsia="zh-CN"/>
        </w:rPr>
        <w:t xml:space="preserve">         </w:t>
      </w:r>
      <w:r w:rsidRPr="007D4308">
        <w:rPr>
          <w:rFonts w:ascii="Arial" w:eastAsiaTheme="minorEastAsia" w:hAnsi="Arial" w:cs="Arial"/>
          <w:sz w:val="22"/>
          <w:szCs w:val="22"/>
          <w:lang w:eastAsia="zh-CN"/>
        </w:rPr>
        <w:t xml:space="preserve">Technicians, Heads of Department, </w:t>
      </w:r>
      <w:r w:rsidR="00BA66EC" w:rsidRPr="007D4308">
        <w:rPr>
          <w:rFonts w:ascii="Arial" w:eastAsiaTheme="minorEastAsia" w:hAnsi="Arial" w:cs="Arial"/>
          <w:sz w:val="22"/>
          <w:szCs w:val="22"/>
          <w:lang w:eastAsia="zh-CN"/>
        </w:rPr>
        <w:t>Course</w:t>
      </w:r>
      <w:r w:rsidRPr="007D4308">
        <w:rPr>
          <w:rFonts w:ascii="Arial" w:eastAsiaTheme="minorEastAsia" w:hAnsi="Arial" w:cs="Arial"/>
          <w:sz w:val="22"/>
          <w:szCs w:val="22"/>
          <w:lang w:eastAsia="zh-CN"/>
        </w:rPr>
        <w:t xml:space="preserve"> and Module Leaders</w:t>
      </w:r>
    </w:p>
    <w:p w14:paraId="5AFA3FE9" w14:textId="77777777" w:rsidR="007D4308" w:rsidRPr="007D4308" w:rsidRDefault="007D4308" w:rsidP="007D4308">
      <w:pPr>
        <w:pStyle w:val="Heading2"/>
        <w:spacing w:before="0" w:line="276" w:lineRule="auto"/>
        <w:ind w:left="24"/>
        <w:rPr>
          <w:rFonts w:ascii="Arial" w:hAnsi="Arial" w:cs="Arial"/>
          <w:b/>
          <w:bCs/>
          <w:sz w:val="22"/>
          <w:szCs w:val="22"/>
        </w:rPr>
      </w:pPr>
    </w:p>
    <w:p w14:paraId="4D72AF5A" w14:textId="77777777" w:rsidR="007D4308" w:rsidRPr="007D4308" w:rsidRDefault="007D4308" w:rsidP="007D4308">
      <w:pPr>
        <w:spacing w:line="276" w:lineRule="auto"/>
        <w:jc w:val="center"/>
        <w:rPr>
          <w:rFonts w:ascii="Arial" w:eastAsia="Calibri" w:hAnsi="Arial" w:cs="Arial"/>
          <w:b/>
          <w:bCs/>
          <w:sz w:val="22"/>
          <w:szCs w:val="22"/>
        </w:rPr>
      </w:pPr>
    </w:p>
    <w:p w14:paraId="43BDE424" w14:textId="77777777" w:rsidR="007D4308" w:rsidRPr="007D4308" w:rsidRDefault="007D4308" w:rsidP="007D4308">
      <w:pPr>
        <w:spacing w:line="276" w:lineRule="auto"/>
        <w:jc w:val="center"/>
        <w:rPr>
          <w:rFonts w:ascii="Arial" w:eastAsia="Calibri" w:hAnsi="Arial" w:cs="Arial"/>
          <w:b/>
          <w:bCs/>
          <w:sz w:val="22"/>
          <w:szCs w:val="22"/>
        </w:rPr>
      </w:pPr>
      <w:r w:rsidRPr="007D4308">
        <w:rPr>
          <w:rFonts w:ascii="Arial" w:eastAsia="Calibri" w:hAnsi="Arial" w:cs="Arial"/>
          <w:b/>
          <w:bCs/>
          <w:sz w:val="22"/>
          <w:szCs w:val="22"/>
        </w:rPr>
        <w:t>Never Not Moving Forward</w:t>
      </w:r>
    </w:p>
    <w:p w14:paraId="66E607C0" w14:textId="77777777" w:rsidR="007D4308" w:rsidRPr="007D4308" w:rsidRDefault="007D4308" w:rsidP="007D4308">
      <w:pPr>
        <w:spacing w:line="276" w:lineRule="auto"/>
        <w:jc w:val="center"/>
        <w:rPr>
          <w:rFonts w:ascii="Arial" w:eastAsia="Calibri" w:hAnsi="Arial" w:cs="Arial"/>
          <w:b/>
          <w:bCs/>
          <w:sz w:val="22"/>
          <w:szCs w:val="22"/>
        </w:rPr>
      </w:pPr>
    </w:p>
    <w:p w14:paraId="21C44651" w14:textId="77777777" w:rsidR="007D4308" w:rsidRPr="007D4308" w:rsidRDefault="007D4308" w:rsidP="007D4308">
      <w:pPr>
        <w:spacing w:line="276" w:lineRule="auto"/>
        <w:jc w:val="center"/>
        <w:rPr>
          <w:rFonts w:ascii="Arial" w:eastAsia="Calibri" w:hAnsi="Arial" w:cs="Arial"/>
          <w:b/>
          <w:bCs/>
          <w:sz w:val="22"/>
          <w:szCs w:val="22"/>
        </w:rPr>
      </w:pPr>
    </w:p>
    <w:p w14:paraId="01CA44AE" w14:textId="77777777" w:rsidR="007D4308" w:rsidRPr="007D4308" w:rsidRDefault="007D4308" w:rsidP="007D4308">
      <w:pPr>
        <w:spacing w:line="276" w:lineRule="auto"/>
        <w:jc w:val="center"/>
        <w:rPr>
          <w:rFonts w:ascii="Arial" w:eastAsia="Calibri" w:hAnsi="Arial" w:cs="Arial"/>
          <w:bCs/>
          <w:sz w:val="22"/>
          <w:szCs w:val="22"/>
        </w:rPr>
      </w:pPr>
      <w:r w:rsidRPr="007D4308">
        <w:rPr>
          <w:rFonts w:ascii="Arial" w:eastAsia="Calibri" w:hAnsi="Arial" w:cs="Arial"/>
          <w:bCs/>
          <w:sz w:val="22"/>
          <w:szCs w:val="22"/>
        </w:rPr>
        <w:t xml:space="preserve">Build your career, follow your passion, </w:t>
      </w:r>
      <w:proofErr w:type="gramStart"/>
      <w:r w:rsidRPr="007D4308">
        <w:rPr>
          <w:rFonts w:ascii="Arial" w:eastAsia="Calibri" w:hAnsi="Arial" w:cs="Arial"/>
          <w:bCs/>
          <w:sz w:val="22"/>
          <w:szCs w:val="22"/>
        </w:rPr>
        <w:t>be</w:t>
      </w:r>
      <w:proofErr w:type="gramEnd"/>
      <w:r w:rsidRPr="007D4308">
        <w:rPr>
          <w:rFonts w:ascii="Arial" w:eastAsia="Calibri" w:hAnsi="Arial" w:cs="Arial"/>
          <w:bCs/>
          <w:sz w:val="22"/>
          <w:szCs w:val="22"/>
        </w:rPr>
        <w:t xml:space="preserve"> inspired by our environment of success. #</w:t>
      </w:r>
      <w:proofErr w:type="spellStart"/>
      <w:r w:rsidRPr="007D4308">
        <w:rPr>
          <w:rFonts w:ascii="Arial" w:eastAsia="Calibri" w:hAnsi="Arial" w:cs="Arial"/>
          <w:bCs/>
          <w:sz w:val="22"/>
          <w:szCs w:val="22"/>
        </w:rPr>
        <w:t>BeTheChange</w:t>
      </w:r>
      <w:proofErr w:type="spellEnd"/>
    </w:p>
    <w:p w14:paraId="47B983FA" w14:textId="77777777" w:rsidR="007D4308" w:rsidRPr="007D4308" w:rsidRDefault="007D4308" w:rsidP="007D4308">
      <w:pPr>
        <w:spacing w:line="276" w:lineRule="auto"/>
        <w:jc w:val="center"/>
        <w:rPr>
          <w:rFonts w:ascii="Arial" w:eastAsia="Calibri" w:hAnsi="Arial" w:cs="Arial"/>
          <w:bCs/>
          <w:sz w:val="22"/>
          <w:szCs w:val="22"/>
        </w:rPr>
      </w:pPr>
    </w:p>
    <w:p w14:paraId="3308F394" w14:textId="77777777" w:rsidR="007D4308" w:rsidRPr="007D4308" w:rsidRDefault="007D4308" w:rsidP="007D4308">
      <w:pPr>
        <w:spacing w:line="276" w:lineRule="auto"/>
        <w:rPr>
          <w:rFonts w:ascii="Arial" w:eastAsia="Calibri" w:hAnsi="Arial" w:cs="Arial"/>
          <w:bCs/>
          <w:sz w:val="22"/>
          <w:szCs w:val="22"/>
        </w:rPr>
      </w:pPr>
      <w:r w:rsidRPr="007D4308">
        <w:rPr>
          <w:rFonts w:ascii="Arial" w:eastAsia="Calibri" w:hAnsi="Arial" w:cs="Arial"/>
          <w:bCs/>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79753281" w14:textId="77777777" w:rsidR="007D4308" w:rsidRPr="007D4308" w:rsidRDefault="007D4308" w:rsidP="007D4308">
      <w:pPr>
        <w:spacing w:line="276" w:lineRule="auto"/>
        <w:rPr>
          <w:rFonts w:ascii="Arial" w:eastAsia="Calibri" w:hAnsi="Arial" w:cs="Arial"/>
          <w:bCs/>
          <w:sz w:val="22"/>
          <w:szCs w:val="22"/>
        </w:rPr>
      </w:pPr>
    </w:p>
    <w:p w14:paraId="201F727B" w14:textId="77777777" w:rsidR="007D4308" w:rsidRPr="007D4308" w:rsidRDefault="007D4308" w:rsidP="007D4308">
      <w:pPr>
        <w:spacing w:line="276" w:lineRule="auto"/>
        <w:rPr>
          <w:rFonts w:ascii="Arial" w:eastAsia="Calibri" w:hAnsi="Arial" w:cs="Arial"/>
          <w:bCs/>
          <w:sz w:val="22"/>
          <w:szCs w:val="22"/>
        </w:rPr>
      </w:pPr>
      <w:r w:rsidRPr="007D4308">
        <w:rPr>
          <w:rFonts w:ascii="Arial" w:eastAsia="Calibri" w:hAnsi="Arial" w:cs="Arial"/>
          <w:bCs/>
          <w:sz w:val="22"/>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17796A6" w14:textId="77777777" w:rsidR="007D4308" w:rsidRPr="007D4308" w:rsidRDefault="007D4308" w:rsidP="007D4308">
      <w:pPr>
        <w:spacing w:line="276" w:lineRule="auto"/>
        <w:rPr>
          <w:rFonts w:ascii="Arial" w:eastAsia="Calibri" w:hAnsi="Arial" w:cs="Arial"/>
          <w:bCs/>
          <w:sz w:val="22"/>
          <w:szCs w:val="22"/>
        </w:rPr>
      </w:pPr>
      <w:r w:rsidRPr="007D4308">
        <w:rPr>
          <w:rFonts w:ascii="Arial" w:eastAsia="Calibri" w:hAnsi="Arial" w:cs="Arial"/>
          <w:bCs/>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13DB4077" w14:textId="77777777" w:rsidR="007D4308" w:rsidRPr="007D4308" w:rsidRDefault="007D4308" w:rsidP="007D4308">
      <w:pPr>
        <w:spacing w:line="276" w:lineRule="auto"/>
        <w:rPr>
          <w:rFonts w:ascii="Arial" w:eastAsia="Calibri" w:hAnsi="Arial" w:cs="Arial"/>
          <w:bCs/>
          <w:sz w:val="22"/>
          <w:szCs w:val="22"/>
        </w:rPr>
      </w:pPr>
    </w:p>
    <w:p w14:paraId="5D44C6E8" w14:textId="77777777" w:rsidR="007D4308" w:rsidRPr="007D4308" w:rsidRDefault="007D4308" w:rsidP="007D4308">
      <w:pPr>
        <w:spacing w:line="276" w:lineRule="auto"/>
        <w:rPr>
          <w:rFonts w:ascii="Arial" w:eastAsia="Calibri" w:hAnsi="Arial" w:cs="Arial"/>
          <w:bCs/>
          <w:sz w:val="22"/>
          <w:szCs w:val="22"/>
        </w:rPr>
      </w:pPr>
      <w:r w:rsidRPr="007D4308">
        <w:rPr>
          <w:rFonts w:ascii="Arial" w:eastAsia="Calibri" w:hAnsi="Arial" w:cs="Arial"/>
          <w:bCs/>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328F9C88" w14:textId="77777777" w:rsidR="007D4308" w:rsidRPr="007D4308" w:rsidRDefault="007D4308" w:rsidP="007D4308">
      <w:pPr>
        <w:spacing w:line="276" w:lineRule="auto"/>
        <w:rPr>
          <w:rFonts w:ascii="Arial" w:eastAsia="Calibri" w:hAnsi="Arial" w:cs="Arial"/>
          <w:bCs/>
          <w:sz w:val="22"/>
          <w:szCs w:val="22"/>
        </w:rPr>
      </w:pPr>
    </w:p>
    <w:p w14:paraId="4A74D69C" w14:textId="77777777" w:rsidR="007D4308" w:rsidRPr="007D4308" w:rsidRDefault="007D4308" w:rsidP="007D4308">
      <w:pPr>
        <w:spacing w:line="276" w:lineRule="auto"/>
        <w:rPr>
          <w:rFonts w:ascii="Arial" w:eastAsia="Calibri" w:hAnsi="Arial" w:cs="Arial"/>
          <w:bCs/>
          <w:sz w:val="22"/>
          <w:szCs w:val="22"/>
        </w:rPr>
      </w:pPr>
      <w:r w:rsidRPr="007D4308">
        <w:rPr>
          <w:rFonts w:ascii="Arial" w:eastAsia="Calibri" w:hAnsi="Arial" w:cs="Arial"/>
          <w:bCs/>
          <w:sz w:val="22"/>
          <w:szCs w:val="22"/>
        </w:rPr>
        <w:lastRenderedPageBreak/>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 </w:t>
      </w:r>
    </w:p>
    <w:p w14:paraId="7F5A0A44" w14:textId="77777777" w:rsidR="007D4308" w:rsidRPr="007D4308" w:rsidRDefault="007D4308" w:rsidP="007D4308">
      <w:pPr>
        <w:spacing w:line="276" w:lineRule="auto"/>
        <w:rPr>
          <w:rFonts w:ascii="Arial" w:eastAsia="Calibri" w:hAnsi="Arial" w:cs="Arial"/>
          <w:bCs/>
          <w:sz w:val="22"/>
          <w:szCs w:val="22"/>
        </w:rPr>
      </w:pPr>
    </w:p>
    <w:p w14:paraId="3C48CC9D" w14:textId="77777777" w:rsidR="007D4308" w:rsidRPr="007D4308" w:rsidRDefault="007D4308" w:rsidP="007D4308">
      <w:pPr>
        <w:spacing w:line="276" w:lineRule="auto"/>
        <w:rPr>
          <w:rFonts w:ascii="Arial" w:eastAsia="Calibri" w:hAnsi="Arial" w:cs="Arial"/>
          <w:bCs/>
          <w:sz w:val="22"/>
          <w:szCs w:val="22"/>
        </w:rPr>
      </w:pPr>
      <w:r w:rsidRPr="007D4308">
        <w:rPr>
          <w:rFonts w:ascii="Arial" w:eastAsia="Calibri" w:hAnsi="Arial" w:cs="Arial"/>
          <w:bCs/>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FDE6AE4" w14:textId="77777777" w:rsidR="007D4308" w:rsidRPr="007D4308" w:rsidRDefault="007D4308" w:rsidP="007D4308">
      <w:pPr>
        <w:spacing w:line="276" w:lineRule="auto"/>
        <w:rPr>
          <w:rFonts w:ascii="Arial" w:eastAsia="Calibri" w:hAnsi="Arial" w:cs="Arial"/>
          <w:bCs/>
          <w:sz w:val="22"/>
          <w:szCs w:val="22"/>
        </w:rPr>
      </w:pPr>
    </w:p>
    <w:p w14:paraId="52144799" w14:textId="77777777" w:rsidR="00181969" w:rsidRPr="007D4308" w:rsidRDefault="00181969" w:rsidP="007D4308">
      <w:pPr>
        <w:spacing w:line="276" w:lineRule="auto"/>
        <w:ind w:right="55"/>
        <w:rPr>
          <w:rFonts w:ascii="Arial" w:eastAsiaTheme="minorEastAsia" w:hAnsi="Arial" w:cs="Arial"/>
          <w:b/>
          <w:sz w:val="22"/>
          <w:szCs w:val="22"/>
          <w:lang w:eastAsia="zh-CN"/>
        </w:rPr>
      </w:pPr>
    </w:p>
    <w:p w14:paraId="6F0B8A2D" w14:textId="77777777" w:rsidR="00181969" w:rsidRPr="007D4308" w:rsidRDefault="00181969"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Job Purpose:</w:t>
      </w:r>
    </w:p>
    <w:p w14:paraId="28C0D922" w14:textId="05013E47" w:rsidR="00181969" w:rsidRPr="007D4308" w:rsidRDefault="00181969" w:rsidP="007D4308">
      <w:pPr>
        <w:shd w:val="clear" w:color="auto" w:fill="FFFFFF"/>
        <w:spacing w:line="276" w:lineRule="auto"/>
        <w:ind w:right="55"/>
        <w:rPr>
          <w:rFonts w:ascii="Arial" w:eastAsia="Arial" w:hAnsi="Arial" w:cs="Arial"/>
          <w:sz w:val="22"/>
          <w:szCs w:val="22"/>
          <w:lang w:bidi="en-GB"/>
        </w:rPr>
      </w:pPr>
      <w:r w:rsidRPr="007D4308">
        <w:rPr>
          <w:rFonts w:ascii="Arial" w:eastAsia="Arial" w:hAnsi="Arial" w:cs="Arial"/>
          <w:sz w:val="22"/>
          <w:szCs w:val="22"/>
          <w:lang w:bidi="en-GB"/>
        </w:rPr>
        <w:t xml:space="preserve">The Technical Associate will work </w:t>
      </w:r>
      <w:r w:rsidR="00E561BE" w:rsidRPr="007D4308">
        <w:rPr>
          <w:rFonts w:ascii="Arial" w:eastAsia="Arial" w:hAnsi="Arial" w:cs="Arial"/>
          <w:sz w:val="22"/>
          <w:szCs w:val="22"/>
          <w:lang w:bidi="en-GB"/>
        </w:rPr>
        <w:t xml:space="preserve">with Art and Architecture departments </w:t>
      </w:r>
      <w:r w:rsidRPr="007D4308">
        <w:rPr>
          <w:rFonts w:ascii="Arial" w:eastAsia="Arial" w:hAnsi="Arial" w:cs="Arial"/>
          <w:sz w:val="22"/>
          <w:szCs w:val="22"/>
          <w:lang w:bidi="en-GB"/>
        </w:rPr>
        <w:t xml:space="preserve">within the </w:t>
      </w:r>
      <w:r w:rsidR="00BA66EC" w:rsidRPr="007D4308">
        <w:rPr>
          <w:rFonts w:ascii="Arial" w:eastAsia="Arial" w:hAnsi="Arial" w:cs="Arial"/>
          <w:sz w:val="22"/>
          <w:szCs w:val="22"/>
          <w:lang w:bidi="en-GB"/>
        </w:rPr>
        <w:t>School of Architecture, Computing and Engineering</w:t>
      </w:r>
      <w:r w:rsidRPr="007D4308">
        <w:rPr>
          <w:rFonts w:ascii="Arial" w:eastAsia="Arial" w:hAnsi="Arial" w:cs="Arial"/>
          <w:sz w:val="22"/>
          <w:szCs w:val="22"/>
          <w:lang w:bidi="en-GB"/>
        </w:rPr>
        <w:t xml:space="preserve"> (A</w:t>
      </w:r>
      <w:r w:rsidR="00BA66EC" w:rsidRPr="007D4308">
        <w:rPr>
          <w:rFonts w:ascii="Arial" w:eastAsia="Arial" w:hAnsi="Arial" w:cs="Arial"/>
          <w:sz w:val="22"/>
          <w:szCs w:val="22"/>
          <w:lang w:bidi="en-GB"/>
        </w:rPr>
        <w:t>CE</w:t>
      </w:r>
      <w:r w:rsidRPr="007D4308">
        <w:rPr>
          <w:rFonts w:ascii="Arial" w:eastAsia="Arial" w:hAnsi="Arial" w:cs="Arial"/>
          <w:sz w:val="22"/>
          <w:szCs w:val="22"/>
          <w:lang w:bidi="en-GB"/>
        </w:rPr>
        <w:t xml:space="preserve">). </w:t>
      </w:r>
      <w:r w:rsidR="00D87581" w:rsidRPr="007D4308">
        <w:rPr>
          <w:rFonts w:ascii="Arial" w:eastAsia="Arial" w:hAnsi="Arial" w:cs="Arial"/>
          <w:sz w:val="22"/>
          <w:szCs w:val="22"/>
          <w:lang w:bidi="en-GB"/>
        </w:rPr>
        <w:t>T</w:t>
      </w:r>
      <w:r w:rsidRPr="007D4308">
        <w:rPr>
          <w:rFonts w:ascii="Arial" w:eastAsia="Arial" w:hAnsi="Arial" w:cs="Arial"/>
          <w:sz w:val="22"/>
          <w:szCs w:val="22"/>
          <w:lang w:bidi="en-GB"/>
        </w:rPr>
        <w:t>he</w:t>
      </w:r>
      <w:r w:rsidR="00D87581" w:rsidRPr="007D4308">
        <w:rPr>
          <w:rFonts w:ascii="Arial" w:eastAsia="Arial" w:hAnsi="Arial" w:cs="Arial"/>
          <w:sz w:val="22"/>
          <w:szCs w:val="22"/>
          <w:lang w:bidi="en-GB"/>
        </w:rPr>
        <w:t>y</w:t>
      </w:r>
      <w:r w:rsidRPr="007D4308">
        <w:rPr>
          <w:rFonts w:ascii="Arial" w:eastAsia="Arial" w:hAnsi="Arial" w:cs="Arial"/>
          <w:sz w:val="22"/>
          <w:szCs w:val="22"/>
          <w:lang w:bidi="en-GB"/>
        </w:rPr>
        <w:t xml:space="preserve"> will also play a Team Leader role and assist the Technical Resources Manager in supporting and monitoring a small team </w:t>
      </w:r>
      <w:r w:rsidR="00E561BE" w:rsidRPr="007D4308">
        <w:rPr>
          <w:rFonts w:ascii="Arial" w:eastAsia="Arial" w:hAnsi="Arial" w:cs="Arial"/>
          <w:sz w:val="22"/>
          <w:szCs w:val="22"/>
          <w:lang w:bidi="en-GB"/>
        </w:rPr>
        <w:t xml:space="preserve">of </w:t>
      </w:r>
      <w:r w:rsidRPr="007D4308">
        <w:rPr>
          <w:rFonts w:ascii="Arial" w:eastAsia="Arial" w:hAnsi="Arial" w:cs="Arial"/>
          <w:sz w:val="22"/>
          <w:szCs w:val="22"/>
          <w:lang w:bidi="en-GB"/>
        </w:rPr>
        <w:t>assistant technicians</w:t>
      </w:r>
      <w:r w:rsidR="00E561BE" w:rsidRPr="007D4308">
        <w:rPr>
          <w:rFonts w:ascii="Arial" w:eastAsia="Arial" w:hAnsi="Arial" w:cs="Arial"/>
          <w:sz w:val="22"/>
          <w:szCs w:val="22"/>
          <w:lang w:bidi="en-GB"/>
        </w:rPr>
        <w:t>.</w:t>
      </w:r>
      <w:r w:rsidRPr="007D4308">
        <w:rPr>
          <w:rFonts w:ascii="Arial" w:eastAsia="Arial" w:hAnsi="Arial" w:cs="Arial"/>
          <w:sz w:val="22"/>
          <w:szCs w:val="22"/>
          <w:lang w:bidi="en-GB"/>
        </w:rPr>
        <w:t xml:space="preserve"> </w:t>
      </w:r>
    </w:p>
    <w:p w14:paraId="0956BFB4" w14:textId="77777777" w:rsidR="00181969" w:rsidRPr="007D4308" w:rsidRDefault="00181969" w:rsidP="007D4308">
      <w:pPr>
        <w:shd w:val="clear" w:color="auto" w:fill="FFFFFF"/>
        <w:spacing w:line="276" w:lineRule="auto"/>
        <w:ind w:right="55"/>
        <w:rPr>
          <w:rFonts w:ascii="Arial" w:eastAsia="Arial" w:hAnsi="Arial" w:cs="Arial"/>
          <w:sz w:val="22"/>
          <w:szCs w:val="22"/>
          <w:lang w:bidi="en-GB"/>
        </w:rPr>
      </w:pPr>
    </w:p>
    <w:p w14:paraId="60050167" w14:textId="67D3A41C" w:rsidR="00181969" w:rsidRPr="007D4308" w:rsidRDefault="00181969" w:rsidP="007D4308">
      <w:pPr>
        <w:spacing w:line="276" w:lineRule="auto"/>
        <w:ind w:right="55"/>
        <w:rPr>
          <w:rFonts w:ascii="Arial" w:eastAsiaTheme="minorEastAsia" w:hAnsi="Arial" w:cs="Arial"/>
          <w:sz w:val="22"/>
          <w:szCs w:val="22"/>
          <w:lang w:eastAsia="zh-CN"/>
        </w:rPr>
      </w:pPr>
      <w:r w:rsidRPr="007D4308">
        <w:rPr>
          <w:rFonts w:ascii="Arial" w:eastAsia="Arial" w:hAnsi="Arial" w:cs="Arial"/>
          <w:sz w:val="22"/>
          <w:szCs w:val="22"/>
          <w:lang w:bidi="en-GB"/>
        </w:rPr>
        <w:t xml:space="preserve">The post holder will provide technical support and take a leading role in supervising and maintaining the technical spaces in the </w:t>
      </w:r>
      <w:r w:rsidR="00182AF1" w:rsidRPr="007D4308">
        <w:rPr>
          <w:rFonts w:ascii="Arial" w:eastAsia="Arial" w:hAnsi="Arial" w:cs="Arial"/>
          <w:sz w:val="22"/>
          <w:szCs w:val="22"/>
          <w:lang w:bidi="en-GB"/>
        </w:rPr>
        <w:t>3D</w:t>
      </w:r>
      <w:r w:rsidR="005D3CBF" w:rsidRPr="007D4308">
        <w:rPr>
          <w:rFonts w:ascii="Arial" w:eastAsia="Arial" w:hAnsi="Arial" w:cs="Arial"/>
          <w:sz w:val="22"/>
          <w:szCs w:val="22"/>
          <w:lang w:bidi="en-GB"/>
        </w:rPr>
        <w:t xml:space="preserve"> workshop and in the studios</w:t>
      </w:r>
      <w:r w:rsidR="00777C34" w:rsidRPr="007D4308">
        <w:rPr>
          <w:rFonts w:ascii="Arial" w:eastAsia="Arial" w:hAnsi="Arial" w:cs="Arial"/>
          <w:sz w:val="22"/>
          <w:szCs w:val="22"/>
          <w:lang w:bidi="en-GB"/>
        </w:rPr>
        <w:t xml:space="preserve"> across the school of Ace.</w:t>
      </w:r>
      <w:r w:rsidR="00182AF1" w:rsidRPr="007D4308">
        <w:rPr>
          <w:rFonts w:ascii="Arial" w:eastAsia="Arial" w:hAnsi="Arial" w:cs="Arial"/>
          <w:sz w:val="22"/>
          <w:szCs w:val="22"/>
          <w:lang w:bidi="en-GB"/>
        </w:rPr>
        <w:t xml:space="preserve"> The post holder will have responsibility and working knowledge of carving, casting, modelling and construction</w:t>
      </w:r>
      <w:r w:rsidRPr="007D4308">
        <w:rPr>
          <w:rFonts w:ascii="Arial" w:eastAsia="Arial" w:hAnsi="Arial" w:cs="Arial"/>
          <w:sz w:val="22"/>
          <w:szCs w:val="22"/>
          <w:lang w:bidi="en-GB"/>
        </w:rPr>
        <w:t xml:space="preserve"> </w:t>
      </w:r>
      <w:r w:rsidR="00182AF1" w:rsidRPr="007D4308">
        <w:rPr>
          <w:rFonts w:ascii="Arial" w:eastAsia="Arial" w:hAnsi="Arial" w:cs="Arial"/>
          <w:sz w:val="22"/>
          <w:szCs w:val="22"/>
          <w:lang w:bidi="en-GB"/>
        </w:rPr>
        <w:t>processes and material knowledge of plaster, clay, wax</w:t>
      </w:r>
      <w:r w:rsidRPr="007D4308">
        <w:rPr>
          <w:rFonts w:ascii="Arial" w:eastAsia="Arial" w:hAnsi="Arial" w:cs="Arial"/>
          <w:sz w:val="22"/>
          <w:szCs w:val="22"/>
          <w:lang w:bidi="en-GB"/>
        </w:rPr>
        <w:t>,</w:t>
      </w:r>
      <w:r w:rsidR="00182AF1" w:rsidRPr="007D4308">
        <w:rPr>
          <w:rFonts w:ascii="Arial" w:eastAsia="Arial" w:hAnsi="Arial" w:cs="Arial"/>
          <w:sz w:val="22"/>
          <w:szCs w:val="22"/>
          <w:lang w:bidi="en-GB"/>
        </w:rPr>
        <w:t xml:space="preserve"> and preferably experience of bronze casting and steel fabrication. </w:t>
      </w:r>
      <w:r w:rsidR="00182AF1" w:rsidRPr="007D4308">
        <w:rPr>
          <w:rFonts w:ascii="Arial" w:eastAsiaTheme="minorEastAsia" w:hAnsi="Arial" w:cs="Arial"/>
          <w:sz w:val="22"/>
          <w:szCs w:val="22"/>
          <w:lang w:eastAsia="zh-CN"/>
        </w:rPr>
        <w:t>T</w:t>
      </w:r>
      <w:r w:rsidRPr="007D4308">
        <w:rPr>
          <w:rFonts w:ascii="Arial" w:eastAsiaTheme="minorEastAsia" w:hAnsi="Arial" w:cs="Arial"/>
          <w:sz w:val="22"/>
          <w:szCs w:val="22"/>
          <w:lang w:eastAsia="zh-CN"/>
        </w:rPr>
        <w:t xml:space="preserve">he post holder will assist in the </w:t>
      </w:r>
      <w:r w:rsidR="007E3A8D" w:rsidRPr="007D4308">
        <w:rPr>
          <w:rFonts w:ascii="Arial" w:eastAsiaTheme="minorEastAsia" w:hAnsi="Arial" w:cs="Arial"/>
          <w:sz w:val="22"/>
          <w:szCs w:val="22"/>
          <w:lang w:eastAsia="zh-CN"/>
        </w:rPr>
        <w:t>school’s</w:t>
      </w:r>
      <w:r w:rsidRPr="007D4308">
        <w:rPr>
          <w:rFonts w:ascii="Arial" w:eastAsiaTheme="minorEastAsia" w:hAnsi="Arial" w:cs="Arial"/>
          <w:sz w:val="22"/>
          <w:szCs w:val="22"/>
          <w:lang w:eastAsia="zh-CN"/>
        </w:rPr>
        <w:t xml:space="preserve"> vibrant </w:t>
      </w:r>
      <w:r w:rsidR="00BA66EC" w:rsidRPr="007D4308">
        <w:rPr>
          <w:rFonts w:ascii="Arial" w:eastAsiaTheme="minorEastAsia" w:hAnsi="Arial" w:cs="Arial"/>
          <w:sz w:val="22"/>
          <w:szCs w:val="22"/>
          <w:lang w:eastAsia="zh-CN"/>
        </w:rPr>
        <w:t xml:space="preserve">teaching and </w:t>
      </w:r>
      <w:r w:rsidRPr="007D4308">
        <w:rPr>
          <w:rFonts w:ascii="Arial" w:eastAsiaTheme="minorEastAsia" w:hAnsi="Arial" w:cs="Arial"/>
          <w:sz w:val="22"/>
          <w:szCs w:val="22"/>
          <w:lang w:eastAsia="zh-CN"/>
        </w:rPr>
        <w:t>research activities</w:t>
      </w:r>
      <w:r w:rsidR="00E561BE" w:rsidRPr="007D4308">
        <w:rPr>
          <w:rFonts w:ascii="Arial" w:eastAsiaTheme="minorEastAsia" w:hAnsi="Arial" w:cs="Arial"/>
          <w:sz w:val="22"/>
          <w:szCs w:val="22"/>
          <w:lang w:eastAsia="zh-CN"/>
        </w:rPr>
        <w:t>.</w:t>
      </w:r>
    </w:p>
    <w:p w14:paraId="3063191E" w14:textId="77777777" w:rsidR="000666E0" w:rsidRPr="007D4308" w:rsidRDefault="000666E0" w:rsidP="007D4308">
      <w:pPr>
        <w:spacing w:line="276" w:lineRule="auto"/>
        <w:ind w:right="55"/>
        <w:rPr>
          <w:rFonts w:ascii="Arial" w:eastAsiaTheme="minorEastAsia" w:hAnsi="Arial" w:cs="Arial"/>
          <w:sz w:val="22"/>
          <w:szCs w:val="22"/>
          <w:lang w:eastAsia="zh-CN"/>
        </w:rPr>
      </w:pPr>
    </w:p>
    <w:p w14:paraId="0A89C859" w14:textId="3B380136" w:rsidR="005D3CBF" w:rsidRPr="007D4308" w:rsidRDefault="000666E0"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Skills:</w:t>
      </w:r>
    </w:p>
    <w:p w14:paraId="6CE2C6F7" w14:textId="3E9202EF" w:rsidR="00073465" w:rsidRPr="007D4308" w:rsidRDefault="005D3CBF" w:rsidP="007D4308">
      <w:pPr>
        <w:spacing w:line="276" w:lineRule="auto"/>
        <w:rPr>
          <w:rFonts w:ascii="Arial" w:hAnsi="Arial" w:cs="Arial"/>
          <w:sz w:val="22"/>
          <w:szCs w:val="22"/>
        </w:rPr>
      </w:pPr>
      <w:r w:rsidRPr="007D4308">
        <w:rPr>
          <w:rFonts w:ascii="Arial" w:hAnsi="Arial" w:cs="Arial"/>
          <w:sz w:val="22"/>
          <w:szCs w:val="22"/>
        </w:rPr>
        <w:t xml:space="preserve">The </w:t>
      </w:r>
      <w:proofErr w:type="spellStart"/>
      <w:r w:rsidR="00773A8F" w:rsidRPr="007D4308">
        <w:rPr>
          <w:rFonts w:ascii="Arial" w:hAnsi="Arial" w:cs="Arial"/>
          <w:sz w:val="22"/>
          <w:szCs w:val="22"/>
        </w:rPr>
        <w:t>T</w:t>
      </w:r>
      <w:r w:rsidRPr="007D4308">
        <w:rPr>
          <w:rFonts w:ascii="Arial" w:hAnsi="Arial" w:cs="Arial"/>
          <w:sz w:val="22"/>
          <w:szCs w:val="22"/>
        </w:rPr>
        <w:t>echnici</w:t>
      </w:r>
      <w:r w:rsidR="00773A8F" w:rsidRPr="007D4308">
        <w:rPr>
          <w:rFonts w:ascii="Arial" w:hAnsi="Arial" w:cs="Arial"/>
          <w:sz w:val="22"/>
          <w:szCs w:val="22"/>
        </w:rPr>
        <w:t>al</w:t>
      </w:r>
      <w:proofErr w:type="spellEnd"/>
      <w:r w:rsidR="00773A8F" w:rsidRPr="007D4308">
        <w:rPr>
          <w:rFonts w:ascii="Arial" w:hAnsi="Arial" w:cs="Arial"/>
          <w:sz w:val="22"/>
          <w:szCs w:val="22"/>
        </w:rPr>
        <w:t xml:space="preserve"> Associate</w:t>
      </w:r>
      <w:r w:rsidRPr="007D4308">
        <w:rPr>
          <w:rFonts w:ascii="Arial" w:hAnsi="Arial" w:cs="Arial"/>
          <w:sz w:val="22"/>
          <w:szCs w:val="22"/>
        </w:rPr>
        <w:t xml:space="preserve"> working in this area should be familiar with the following materials and </w:t>
      </w:r>
      <w:r w:rsidR="00E2252C" w:rsidRPr="007D4308">
        <w:rPr>
          <w:rFonts w:ascii="Arial" w:hAnsi="Arial" w:cs="Arial"/>
          <w:sz w:val="22"/>
          <w:szCs w:val="22"/>
        </w:rPr>
        <w:t>processes</w:t>
      </w:r>
      <w:r w:rsidR="00073465" w:rsidRPr="007D4308">
        <w:rPr>
          <w:rFonts w:ascii="Arial" w:hAnsi="Arial" w:cs="Arial"/>
          <w:sz w:val="22"/>
          <w:szCs w:val="22"/>
        </w:rPr>
        <w:t>;</w:t>
      </w:r>
    </w:p>
    <w:p w14:paraId="02875E26" w14:textId="77777777" w:rsidR="00073465" w:rsidRPr="007D4308" w:rsidRDefault="00073465" w:rsidP="007D4308">
      <w:pPr>
        <w:spacing w:line="276" w:lineRule="auto"/>
        <w:rPr>
          <w:rFonts w:ascii="Arial" w:hAnsi="Arial" w:cs="Arial"/>
          <w:sz w:val="22"/>
          <w:szCs w:val="22"/>
        </w:rPr>
      </w:pPr>
    </w:p>
    <w:p w14:paraId="32E3CF35" w14:textId="5E6F3F78" w:rsidR="00773A8F" w:rsidRPr="007D4308" w:rsidRDefault="005D3CBF" w:rsidP="007D4308">
      <w:pPr>
        <w:pStyle w:val="ListParagraph"/>
        <w:numPr>
          <w:ilvl w:val="0"/>
          <w:numId w:val="9"/>
        </w:numPr>
        <w:spacing w:line="276" w:lineRule="auto"/>
        <w:rPr>
          <w:rFonts w:ascii="Arial" w:hAnsi="Arial" w:cs="Arial"/>
          <w:sz w:val="22"/>
          <w:szCs w:val="22"/>
        </w:rPr>
      </w:pPr>
      <w:r w:rsidRPr="007D4308">
        <w:rPr>
          <w:rFonts w:ascii="Arial" w:hAnsi="Arial" w:cs="Arial"/>
          <w:b/>
          <w:bCs/>
          <w:sz w:val="22"/>
          <w:szCs w:val="22"/>
        </w:rPr>
        <w:t>Casting and mould making</w:t>
      </w:r>
      <w:r w:rsidR="00073465" w:rsidRPr="007D4308">
        <w:rPr>
          <w:rFonts w:ascii="Arial" w:hAnsi="Arial" w:cs="Arial"/>
          <w:b/>
          <w:bCs/>
          <w:sz w:val="22"/>
          <w:szCs w:val="22"/>
        </w:rPr>
        <w:t>:</w:t>
      </w:r>
      <w:r w:rsidRPr="007D4308">
        <w:rPr>
          <w:rFonts w:ascii="Arial" w:hAnsi="Arial" w:cs="Arial"/>
          <w:sz w:val="22"/>
          <w:szCs w:val="22"/>
        </w:rPr>
        <w:t xml:space="preserve"> </w:t>
      </w:r>
    </w:p>
    <w:p w14:paraId="6B9EF7B0" w14:textId="77777777" w:rsidR="005D3CBF" w:rsidRPr="007D4308" w:rsidRDefault="005D3CBF" w:rsidP="007D4308">
      <w:pPr>
        <w:pStyle w:val="ListParagraph"/>
        <w:numPr>
          <w:ilvl w:val="1"/>
          <w:numId w:val="9"/>
        </w:numPr>
        <w:spacing w:line="276" w:lineRule="auto"/>
        <w:rPr>
          <w:rFonts w:ascii="Arial" w:hAnsi="Arial" w:cs="Arial"/>
          <w:sz w:val="22"/>
          <w:szCs w:val="22"/>
        </w:rPr>
      </w:pPr>
      <w:r w:rsidRPr="007D4308">
        <w:rPr>
          <w:rFonts w:ascii="Arial" w:hAnsi="Arial" w:cs="Arial"/>
          <w:sz w:val="22"/>
          <w:szCs w:val="22"/>
        </w:rPr>
        <w:t>Making waste moulds and piece moulds with plaster or clay and flexible rubber moulds using silicone rubber</w:t>
      </w:r>
    </w:p>
    <w:p w14:paraId="5E9FEE97" w14:textId="481934C1" w:rsidR="005D3CBF" w:rsidRPr="007D4308" w:rsidRDefault="005D3CBF" w:rsidP="007D4308">
      <w:pPr>
        <w:pStyle w:val="ListParagraph"/>
        <w:numPr>
          <w:ilvl w:val="1"/>
          <w:numId w:val="9"/>
        </w:numPr>
        <w:spacing w:line="276" w:lineRule="auto"/>
        <w:rPr>
          <w:rFonts w:ascii="Arial" w:hAnsi="Arial" w:cs="Arial"/>
          <w:sz w:val="22"/>
          <w:szCs w:val="22"/>
        </w:rPr>
      </w:pPr>
      <w:r w:rsidRPr="007D4308">
        <w:rPr>
          <w:rFonts w:ascii="Arial" w:hAnsi="Arial" w:cs="Arial"/>
          <w:sz w:val="22"/>
          <w:szCs w:val="22"/>
        </w:rPr>
        <w:t xml:space="preserve">Casting in plaster, concrete, clay (pressed and slip), wax, resin (polyester, </w:t>
      </w:r>
      <w:r w:rsidR="008B2951" w:rsidRPr="007D4308">
        <w:rPr>
          <w:rFonts w:ascii="Arial" w:hAnsi="Arial" w:cs="Arial"/>
          <w:sz w:val="22"/>
          <w:szCs w:val="22"/>
        </w:rPr>
        <w:t>polyurethane,</w:t>
      </w:r>
      <w:r w:rsidRPr="007D4308">
        <w:rPr>
          <w:rFonts w:ascii="Arial" w:hAnsi="Arial" w:cs="Arial"/>
          <w:sz w:val="22"/>
          <w:szCs w:val="22"/>
        </w:rPr>
        <w:t xml:space="preserve"> and epoxy)</w:t>
      </w:r>
    </w:p>
    <w:p w14:paraId="299F581A" w14:textId="2E3D4554" w:rsidR="00773A8F" w:rsidRPr="007D4308" w:rsidRDefault="005D3CBF" w:rsidP="007D4308">
      <w:pPr>
        <w:pStyle w:val="ListParagraph"/>
        <w:numPr>
          <w:ilvl w:val="0"/>
          <w:numId w:val="9"/>
        </w:numPr>
        <w:spacing w:line="276" w:lineRule="auto"/>
        <w:rPr>
          <w:rFonts w:ascii="Arial" w:hAnsi="Arial" w:cs="Arial"/>
          <w:b/>
          <w:bCs/>
          <w:sz w:val="22"/>
          <w:szCs w:val="22"/>
        </w:rPr>
      </w:pPr>
      <w:r w:rsidRPr="007D4308">
        <w:rPr>
          <w:rFonts w:ascii="Arial" w:hAnsi="Arial" w:cs="Arial"/>
          <w:b/>
          <w:bCs/>
          <w:sz w:val="22"/>
          <w:szCs w:val="22"/>
        </w:rPr>
        <w:t>Clay/ ceramics</w:t>
      </w:r>
      <w:r w:rsidR="00073465" w:rsidRPr="007D4308">
        <w:rPr>
          <w:rFonts w:ascii="Arial" w:hAnsi="Arial" w:cs="Arial"/>
          <w:b/>
          <w:bCs/>
          <w:sz w:val="22"/>
          <w:szCs w:val="22"/>
        </w:rPr>
        <w:t>:</w:t>
      </w:r>
    </w:p>
    <w:p w14:paraId="75573F8A" w14:textId="7561F364" w:rsidR="005D3CBF"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t xml:space="preserve">Shaping clay using modelling, </w:t>
      </w:r>
      <w:r w:rsidR="008B2951" w:rsidRPr="007D4308">
        <w:rPr>
          <w:rFonts w:ascii="Arial" w:hAnsi="Arial" w:cs="Arial"/>
          <w:sz w:val="22"/>
          <w:szCs w:val="22"/>
        </w:rPr>
        <w:t>casting,</w:t>
      </w:r>
      <w:r w:rsidRPr="007D4308">
        <w:rPr>
          <w:rFonts w:ascii="Arial" w:hAnsi="Arial" w:cs="Arial"/>
          <w:sz w:val="22"/>
          <w:szCs w:val="22"/>
        </w:rPr>
        <w:t xml:space="preserve"> and 3D printing techniques.</w:t>
      </w:r>
    </w:p>
    <w:p w14:paraId="65818978" w14:textId="77777777" w:rsidR="005D3CBF"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t>Firing clay work in the kiln to earthenware and stoneware temperatures.</w:t>
      </w:r>
    </w:p>
    <w:p w14:paraId="353390F7" w14:textId="49D3DD57" w:rsidR="00773A8F"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t>Glazing bisque fired ceramic.</w:t>
      </w:r>
    </w:p>
    <w:p w14:paraId="0F66B5D4" w14:textId="37EA2FEC" w:rsidR="005D3CBF" w:rsidRPr="007D4308" w:rsidRDefault="005D3CBF" w:rsidP="007D4308">
      <w:pPr>
        <w:pStyle w:val="ListParagraph"/>
        <w:numPr>
          <w:ilvl w:val="0"/>
          <w:numId w:val="9"/>
        </w:numPr>
        <w:spacing w:line="276" w:lineRule="auto"/>
        <w:rPr>
          <w:rFonts w:ascii="Arial" w:hAnsi="Arial" w:cs="Arial"/>
          <w:b/>
          <w:bCs/>
          <w:sz w:val="22"/>
          <w:szCs w:val="22"/>
        </w:rPr>
      </w:pPr>
      <w:r w:rsidRPr="007D4308">
        <w:rPr>
          <w:rFonts w:ascii="Arial" w:hAnsi="Arial" w:cs="Arial"/>
          <w:b/>
          <w:bCs/>
          <w:sz w:val="22"/>
          <w:szCs w:val="22"/>
        </w:rPr>
        <w:t>Bronze casting</w:t>
      </w:r>
      <w:r w:rsidR="00073465" w:rsidRPr="007D4308">
        <w:rPr>
          <w:rFonts w:ascii="Arial" w:hAnsi="Arial" w:cs="Arial"/>
          <w:b/>
          <w:bCs/>
          <w:sz w:val="22"/>
          <w:szCs w:val="22"/>
        </w:rPr>
        <w:t>:</w:t>
      </w:r>
    </w:p>
    <w:p w14:paraId="2B838AF9" w14:textId="7A5C89A7" w:rsidR="00773A8F"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t>Casting in bronze using the lost wax process and sand casting.</w:t>
      </w:r>
    </w:p>
    <w:p w14:paraId="409B4B78" w14:textId="5EB77B1F" w:rsidR="00773A8F" w:rsidRPr="007D4308" w:rsidRDefault="005D3CBF" w:rsidP="007D4308">
      <w:pPr>
        <w:pStyle w:val="ListParagraph"/>
        <w:numPr>
          <w:ilvl w:val="0"/>
          <w:numId w:val="9"/>
        </w:numPr>
        <w:spacing w:line="276" w:lineRule="auto"/>
        <w:rPr>
          <w:rFonts w:ascii="Arial" w:hAnsi="Arial" w:cs="Arial"/>
          <w:b/>
          <w:bCs/>
          <w:sz w:val="22"/>
          <w:szCs w:val="22"/>
        </w:rPr>
      </w:pPr>
      <w:r w:rsidRPr="007D4308">
        <w:rPr>
          <w:rFonts w:ascii="Arial" w:hAnsi="Arial" w:cs="Arial"/>
          <w:b/>
          <w:bCs/>
          <w:sz w:val="22"/>
          <w:szCs w:val="22"/>
        </w:rPr>
        <w:t>Metal fabrication</w:t>
      </w:r>
    </w:p>
    <w:p w14:paraId="18C1A60D" w14:textId="6B664C86" w:rsidR="005D3CBF"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t xml:space="preserve">Cutting, </w:t>
      </w:r>
      <w:r w:rsidR="008B2951" w:rsidRPr="007D4308">
        <w:rPr>
          <w:rFonts w:ascii="Arial" w:hAnsi="Arial" w:cs="Arial"/>
          <w:sz w:val="22"/>
          <w:szCs w:val="22"/>
        </w:rPr>
        <w:t>shaping,</w:t>
      </w:r>
      <w:r w:rsidRPr="007D4308">
        <w:rPr>
          <w:rFonts w:ascii="Arial" w:hAnsi="Arial" w:cs="Arial"/>
          <w:sz w:val="22"/>
          <w:szCs w:val="22"/>
        </w:rPr>
        <w:t xml:space="preserve"> and joining mild steel.</w:t>
      </w:r>
    </w:p>
    <w:p w14:paraId="4A106DAC" w14:textId="4E807EA5" w:rsidR="005D3CBF"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t xml:space="preserve">Cutting using a </w:t>
      </w:r>
      <w:r w:rsidR="00E2252C" w:rsidRPr="007D4308">
        <w:rPr>
          <w:rFonts w:ascii="Arial" w:hAnsi="Arial" w:cs="Arial"/>
          <w:sz w:val="22"/>
          <w:szCs w:val="22"/>
        </w:rPr>
        <w:t>plasma</w:t>
      </w:r>
      <w:r w:rsidRPr="007D4308">
        <w:rPr>
          <w:rFonts w:ascii="Arial" w:hAnsi="Arial" w:cs="Arial"/>
          <w:sz w:val="22"/>
          <w:szCs w:val="22"/>
        </w:rPr>
        <w:t xml:space="preserve"> cutter, grinder, </w:t>
      </w:r>
      <w:r w:rsidR="008B2951" w:rsidRPr="007D4308">
        <w:rPr>
          <w:rFonts w:ascii="Arial" w:hAnsi="Arial" w:cs="Arial"/>
          <w:sz w:val="22"/>
          <w:szCs w:val="22"/>
        </w:rPr>
        <w:t>hacksaw,</w:t>
      </w:r>
      <w:r w:rsidRPr="007D4308">
        <w:rPr>
          <w:rFonts w:ascii="Arial" w:hAnsi="Arial" w:cs="Arial"/>
          <w:sz w:val="22"/>
          <w:szCs w:val="22"/>
        </w:rPr>
        <w:t xml:space="preserve"> and guillotine.</w:t>
      </w:r>
    </w:p>
    <w:p w14:paraId="163BC98D" w14:textId="77777777" w:rsidR="005D3CBF"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t>Shaping with rollers and sheet metal folder.</w:t>
      </w:r>
    </w:p>
    <w:p w14:paraId="23F6182B" w14:textId="71B28919" w:rsidR="00073465" w:rsidRPr="007D4308" w:rsidRDefault="005D3CBF" w:rsidP="007D4308">
      <w:pPr>
        <w:pStyle w:val="ListParagraph"/>
        <w:numPr>
          <w:ilvl w:val="1"/>
          <w:numId w:val="9"/>
        </w:numPr>
        <w:spacing w:line="276" w:lineRule="auto"/>
        <w:rPr>
          <w:rFonts w:ascii="Arial" w:hAnsi="Arial" w:cs="Arial"/>
          <w:b/>
          <w:bCs/>
          <w:sz w:val="22"/>
          <w:szCs w:val="22"/>
        </w:rPr>
      </w:pPr>
      <w:r w:rsidRPr="007D4308">
        <w:rPr>
          <w:rFonts w:ascii="Arial" w:hAnsi="Arial" w:cs="Arial"/>
          <w:sz w:val="22"/>
          <w:szCs w:val="22"/>
        </w:rPr>
        <w:lastRenderedPageBreak/>
        <w:t>Joining using soldering brazing and welding techniques. There are MIG, TIG and Arc welders and a brazing hearth. The TIG welder can be used for welding bronze.</w:t>
      </w:r>
    </w:p>
    <w:p w14:paraId="6942742C" w14:textId="77777777" w:rsidR="007D4308" w:rsidRPr="007D4308" w:rsidRDefault="007D4308" w:rsidP="007D4308">
      <w:pPr>
        <w:pStyle w:val="ListParagraph"/>
        <w:spacing w:line="276" w:lineRule="auto"/>
        <w:ind w:left="1440"/>
        <w:rPr>
          <w:rFonts w:ascii="Arial" w:hAnsi="Arial" w:cs="Arial"/>
          <w:b/>
          <w:bCs/>
          <w:sz w:val="22"/>
          <w:szCs w:val="22"/>
        </w:rPr>
      </w:pPr>
    </w:p>
    <w:p w14:paraId="00111349" w14:textId="3FFB3A3D" w:rsidR="00181969" w:rsidRPr="007D4308" w:rsidRDefault="00181969"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Main Duties and Responsibilities</w:t>
      </w:r>
    </w:p>
    <w:p w14:paraId="73A69681" w14:textId="77777777" w:rsidR="00773A8F" w:rsidRPr="007D4308" w:rsidRDefault="00773A8F" w:rsidP="007D4308">
      <w:pPr>
        <w:spacing w:line="276" w:lineRule="auto"/>
        <w:ind w:right="55"/>
        <w:rPr>
          <w:rFonts w:ascii="Arial" w:eastAsiaTheme="minorEastAsia" w:hAnsi="Arial" w:cs="Arial"/>
          <w:b/>
          <w:sz w:val="22"/>
          <w:szCs w:val="22"/>
          <w:lang w:eastAsia="zh-CN"/>
        </w:rPr>
      </w:pPr>
    </w:p>
    <w:p w14:paraId="2A1D83CE" w14:textId="03EB348D"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Take a leading role in managing and operating</w:t>
      </w:r>
      <w:r w:rsidR="00777C34" w:rsidRPr="007D4308">
        <w:rPr>
          <w:rFonts w:ascii="Arial" w:eastAsiaTheme="minorEastAsia" w:hAnsi="Arial" w:cs="Arial"/>
          <w:color w:val="000000"/>
          <w:sz w:val="22"/>
          <w:szCs w:val="22"/>
          <w:lang w:eastAsia="zh-CN"/>
        </w:rPr>
        <w:t xml:space="preserve"> the</w:t>
      </w:r>
      <w:r w:rsidR="005D3CBF" w:rsidRPr="007D4308">
        <w:rPr>
          <w:rFonts w:ascii="Arial" w:eastAsiaTheme="minorEastAsia" w:hAnsi="Arial" w:cs="Arial"/>
          <w:sz w:val="22"/>
          <w:szCs w:val="22"/>
          <w:lang w:eastAsia="zh-CN"/>
        </w:rPr>
        <w:t xml:space="preserve"> </w:t>
      </w:r>
      <w:r w:rsidR="007E3A8D" w:rsidRPr="007D4308">
        <w:rPr>
          <w:rFonts w:ascii="Arial" w:eastAsiaTheme="minorEastAsia" w:hAnsi="Arial" w:cs="Arial"/>
          <w:sz w:val="22"/>
          <w:szCs w:val="22"/>
          <w:lang w:eastAsia="zh-CN"/>
        </w:rPr>
        <w:t xml:space="preserve">3D </w:t>
      </w:r>
      <w:r w:rsidR="001B4223" w:rsidRPr="007D4308">
        <w:rPr>
          <w:rFonts w:ascii="Arial" w:eastAsiaTheme="minorEastAsia" w:hAnsi="Arial" w:cs="Arial"/>
          <w:sz w:val="22"/>
          <w:szCs w:val="22"/>
          <w:lang w:eastAsia="zh-CN"/>
        </w:rPr>
        <w:t>Workshop and</w:t>
      </w:r>
      <w:r w:rsidR="005D3CBF" w:rsidRPr="007D4308">
        <w:rPr>
          <w:rFonts w:ascii="Arial" w:eastAsiaTheme="minorEastAsia" w:hAnsi="Arial" w:cs="Arial"/>
          <w:sz w:val="22"/>
          <w:szCs w:val="22"/>
          <w:lang w:eastAsia="zh-CN"/>
        </w:rPr>
        <w:t xml:space="preserve"> </w:t>
      </w:r>
      <w:r w:rsidR="00777C34" w:rsidRPr="007D4308">
        <w:rPr>
          <w:rFonts w:ascii="Arial" w:eastAsiaTheme="minorEastAsia" w:hAnsi="Arial" w:cs="Arial"/>
          <w:sz w:val="22"/>
          <w:szCs w:val="22"/>
          <w:lang w:eastAsia="zh-CN"/>
        </w:rPr>
        <w:t>learning environments across the school of Ace</w:t>
      </w:r>
      <w:r w:rsidR="00EC0CB1" w:rsidRPr="007D4308">
        <w:rPr>
          <w:rFonts w:ascii="Arial" w:eastAsiaTheme="minorEastAsia" w:hAnsi="Arial" w:cs="Arial"/>
          <w:sz w:val="22"/>
          <w:szCs w:val="22"/>
          <w:lang w:eastAsia="zh-CN"/>
        </w:rPr>
        <w:t xml:space="preserve">, </w:t>
      </w:r>
      <w:r w:rsidR="00EC0CB1" w:rsidRPr="007D4308">
        <w:rPr>
          <w:rFonts w:ascii="Arial" w:eastAsiaTheme="minorEastAsia" w:hAnsi="Arial" w:cs="Arial"/>
          <w:color w:val="000000"/>
          <w:sz w:val="22"/>
          <w:szCs w:val="22"/>
          <w:lang w:eastAsia="zh-CN"/>
        </w:rPr>
        <w:t>al</w:t>
      </w:r>
      <w:r w:rsidRPr="007D4308">
        <w:rPr>
          <w:rFonts w:ascii="Arial" w:eastAsiaTheme="minorEastAsia" w:hAnsi="Arial" w:cs="Arial"/>
          <w:color w:val="000000"/>
          <w:sz w:val="22"/>
          <w:szCs w:val="22"/>
          <w:lang w:eastAsia="zh-CN"/>
        </w:rPr>
        <w:t xml:space="preserve">lowing academics, </w:t>
      </w:r>
      <w:r w:rsidR="00E2252C" w:rsidRPr="007D4308">
        <w:rPr>
          <w:rFonts w:ascii="Arial" w:eastAsiaTheme="minorEastAsia" w:hAnsi="Arial" w:cs="Arial"/>
          <w:color w:val="000000"/>
          <w:sz w:val="22"/>
          <w:szCs w:val="22"/>
          <w:lang w:eastAsia="zh-CN"/>
        </w:rPr>
        <w:t>students,</w:t>
      </w:r>
      <w:r w:rsidRPr="007D4308">
        <w:rPr>
          <w:rFonts w:ascii="Arial" w:eastAsiaTheme="minorEastAsia" w:hAnsi="Arial" w:cs="Arial"/>
          <w:color w:val="000000"/>
          <w:sz w:val="22"/>
          <w:szCs w:val="22"/>
          <w:lang w:eastAsia="zh-CN"/>
        </w:rPr>
        <w:t xml:space="preserve"> and clients external to the school to make effective use of th</w:t>
      </w:r>
      <w:r w:rsidR="00EC0CB1" w:rsidRPr="007D4308">
        <w:rPr>
          <w:rFonts w:ascii="Arial" w:eastAsiaTheme="minorEastAsia" w:hAnsi="Arial" w:cs="Arial"/>
          <w:color w:val="000000"/>
          <w:sz w:val="22"/>
          <w:szCs w:val="22"/>
          <w:lang w:eastAsia="zh-CN"/>
        </w:rPr>
        <w:t xml:space="preserve">ese </w:t>
      </w:r>
      <w:r w:rsidRPr="007D4308">
        <w:rPr>
          <w:rFonts w:ascii="Arial" w:eastAsiaTheme="minorEastAsia" w:hAnsi="Arial" w:cs="Arial"/>
          <w:color w:val="000000"/>
          <w:sz w:val="22"/>
          <w:szCs w:val="22"/>
          <w:lang w:eastAsia="zh-CN"/>
        </w:rPr>
        <w:t>space</w:t>
      </w:r>
      <w:r w:rsidR="00EC0CB1" w:rsidRPr="007D4308">
        <w:rPr>
          <w:rFonts w:ascii="Arial" w:eastAsiaTheme="minorEastAsia" w:hAnsi="Arial" w:cs="Arial"/>
          <w:color w:val="000000"/>
          <w:sz w:val="22"/>
          <w:szCs w:val="22"/>
          <w:lang w:eastAsia="zh-CN"/>
        </w:rPr>
        <w:t>s</w:t>
      </w:r>
      <w:r w:rsidRPr="007D4308">
        <w:rPr>
          <w:rFonts w:ascii="Arial" w:eastAsiaTheme="minorEastAsia" w:hAnsi="Arial" w:cs="Arial"/>
          <w:color w:val="000000"/>
          <w:sz w:val="22"/>
          <w:szCs w:val="22"/>
          <w:lang w:eastAsia="zh-CN"/>
        </w:rPr>
        <w:t xml:space="preserve"> and equipment.</w:t>
      </w:r>
    </w:p>
    <w:p w14:paraId="4D3E40A0" w14:textId="4219E86A" w:rsidR="00E2252C" w:rsidRPr="007D4308" w:rsidRDefault="00181969" w:rsidP="007D4308">
      <w:pPr>
        <w:pStyle w:val="ListParagraph"/>
        <w:numPr>
          <w:ilvl w:val="0"/>
          <w:numId w:val="1"/>
        </w:numPr>
        <w:spacing w:line="276" w:lineRule="auto"/>
        <w:rPr>
          <w:rFonts w:ascii="Arial" w:hAnsi="Arial" w:cs="Arial"/>
          <w:sz w:val="22"/>
          <w:szCs w:val="22"/>
        </w:rPr>
      </w:pPr>
      <w:r w:rsidRPr="007D4308">
        <w:rPr>
          <w:rFonts w:ascii="Arial" w:eastAsiaTheme="minorEastAsia" w:hAnsi="Arial" w:cs="Arial"/>
          <w:sz w:val="22"/>
          <w:szCs w:val="22"/>
          <w:lang w:eastAsia="zh-CN"/>
        </w:rPr>
        <w:t xml:space="preserve">Take a leading role in establishing and maintaining the health and safety procedures related to all relevant spaces, </w:t>
      </w:r>
      <w:r w:rsidR="00E2252C" w:rsidRPr="007D4308">
        <w:rPr>
          <w:rFonts w:ascii="Arial" w:eastAsiaTheme="minorEastAsia" w:hAnsi="Arial" w:cs="Arial"/>
          <w:sz w:val="22"/>
          <w:szCs w:val="22"/>
          <w:lang w:eastAsia="zh-CN"/>
        </w:rPr>
        <w:t>equipment,</w:t>
      </w:r>
      <w:r w:rsidRPr="007D4308">
        <w:rPr>
          <w:rFonts w:ascii="Arial" w:eastAsiaTheme="minorEastAsia" w:hAnsi="Arial" w:cs="Arial"/>
          <w:sz w:val="22"/>
          <w:szCs w:val="22"/>
          <w:lang w:eastAsia="zh-CN"/>
        </w:rPr>
        <w:t xml:space="preserve"> and machinery.</w:t>
      </w:r>
    </w:p>
    <w:p w14:paraId="6E40B706" w14:textId="5403BF2E" w:rsidR="00E2252C" w:rsidRPr="007D4308" w:rsidRDefault="00E2252C" w:rsidP="007D4308">
      <w:pPr>
        <w:pStyle w:val="ListParagraph"/>
        <w:numPr>
          <w:ilvl w:val="0"/>
          <w:numId w:val="1"/>
        </w:numPr>
        <w:spacing w:line="276" w:lineRule="auto"/>
        <w:rPr>
          <w:rFonts w:ascii="Arial" w:hAnsi="Arial" w:cs="Arial"/>
          <w:sz w:val="22"/>
          <w:szCs w:val="22"/>
        </w:rPr>
      </w:pPr>
      <w:r w:rsidRPr="007D4308">
        <w:rPr>
          <w:rFonts w:ascii="Arial" w:hAnsi="Arial" w:cs="Arial"/>
          <w:sz w:val="22"/>
          <w:szCs w:val="22"/>
        </w:rPr>
        <w:t>Instruct and supervise students in use of workshop processes and materials. Ensure that students are aware of Health and Safety issues, are properly supervised and have appropriate PPE.</w:t>
      </w:r>
    </w:p>
    <w:p w14:paraId="0B7E4A3A" w14:textId="1CAC61EE" w:rsidR="00181969" w:rsidRPr="007D4308" w:rsidRDefault="00181969" w:rsidP="007D4308">
      <w:pPr>
        <w:numPr>
          <w:ilvl w:val="0"/>
          <w:numId w:val="1"/>
        </w:numPr>
        <w:spacing w:line="276" w:lineRule="auto"/>
        <w:contextualSpacing/>
        <w:rPr>
          <w:rFonts w:ascii="Arial" w:eastAsiaTheme="minorEastAsia" w:hAnsi="Arial" w:cs="Arial"/>
          <w:sz w:val="22"/>
          <w:szCs w:val="22"/>
          <w:lang w:eastAsia="zh-CN"/>
        </w:rPr>
      </w:pPr>
      <w:r w:rsidRPr="007D4308">
        <w:rPr>
          <w:rFonts w:ascii="Arial" w:eastAsiaTheme="minorEastAsia" w:hAnsi="Arial" w:cs="Arial"/>
          <w:sz w:val="22"/>
          <w:szCs w:val="22"/>
          <w:lang w:eastAsia="zh-CN"/>
        </w:rPr>
        <w:t>To assist teaching activities by demonstrating the use of tools and equipment in the technical areas and outside of the university where necessary.</w:t>
      </w:r>
    </w:p>
    <w:p w14:paraId="06F23F95" w14:textId="22D449AA" w:rsidR="006C5751" w:rsidRPr="007D4308" w:rsidRDefault="001B4223" w:rsidP="007D4308">
      <w:pPr>
        <w:numPr>
          <w:ilvl w:val="0"/>
          <w:numId w:val="1"/>
        </w:numPr>
        <w:spacing w:line="276" w:lineRule="auto"/>
        <w:contextualSpacing/>
        <w:rPr>
          <w:rFonts w:ascii="Arial" w:eastAsiaTheme="minorEastAsia" w:hAnsi="Arial" w:cs="Arial"/>
          <w:sz w:val="22"/>
          <w:szCs w:val="22"/>
          <w:lang w:eastAsia="zh-CN"/>
        </w:rPr>
      </w:pPr>
      <w:r w:rsidRPr="007D4308">
        <w:rPr>
          <w:rFonts w:ascii="Arial" w:eastAsiaTheme="minorEastAsia" w:hAnsi="Arial" w:cs="Arial"/>
          <w:sz w:val="22"/>
          <w:szCs w:val="22"/>
          <w:lang w:eastAsia="zh-CN"/>
        </w:rPr>
        <w:t>To provide first line maintenance and participate in the design, construction and modification of equipment and arrange specialist servicing when necessary.</w:t>
      </w:r>
    </w:p>
    <w:p w14:paraId="167DE690" w14:textId="213631ED"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prepare materials</w:t>
      </w:r>
      <w:r w:rsidR="005D3CBF" w:rsidRPr="007D4308">
        <w:rPr>
          <w:rFonts w:ascii="Arial" w:eastAsiaTheme="minorEastAsia" w:hAnsi="Arial" w:cs="Arial"/>
          <w:sz w:val="22"/>
          <w:szCs w:val="22"/>
          <w:lang w:eastAsia="zh-CN"/>
        </w:rPr>
        <w:t xml:space="preserve">, </w:t>
      </w:r>
      <w:r w:rsidR="001B4223" w:rsidRPr="007D4308">
        <w:rPr>
          <w:rFonts w:ascii="Arial" w:eastAsiaTheme="minorEastAsia" w:hAnsi="Arial" w:cs="Arial"/>
          <w:sz w:val="22"/>
          <w:szCs w:val="22"/>
          <w:lang w:eastAsia="zh-CN"/>
        </w:rPr>
        <w:t>machines,</w:t>
      </w:r>
      <w:r w:rsidR="005D3CBF" w:rsidRPr="007D4308">
        <w:rPr>
          <w:rFonts w:ascii="Arial" w:eastAsiaTheme="minorEastAsia" w:hAnsi="Arial" w:cs="Arial"/>
          <w:sz w:val="22"/>
          <w:szCs w:val="22"/>
          <w:lang w:eastAsia="zh-CN"/>
        </w:rPr>
        <w:t xml:space="preserve"> </w:t>
      </w:r>
      <w:r w:rsidRPr="007D4308">
        <w:rPr>
          <w:rFonts w:ascii="Arial" w:eastAsiaTheme="minorEastAsia" w:hAnsi="Arial" w:cs="Arial"/>
          <w:sz w:val="22"/>
          <w:szCs w:val="22"/>
          <w:lang w:eastAsia="zh-CN"/>
        </w:rPr>
        <w:t xml:space="preserve">and </w:t>
      </w:r>
      <w:r w:rsidR="005D3CBF" w:rsidRPr="007D4308">
        <w:rPr>
          <w:rFonts w:ascii="Arial" w:eastAsiaTheme="minorEastAsia" w:hAnsi="Arial" w:cs="Arial"/>
          <w:sz w:val="22"/>
          <w:szCs w:val="22"/>
          <w:lang w:eastAsia="zh-CN"/>
        </w:rPr>
        <w:t>technical equipment,</w:t>
      </w:r>
      <w:r w:rsidRPr="007D4308">
        <w:rPr>
          <w:rFonts w:ascii="Arial" w:eastAsiaTheme="minorEastAsia" w:hAnsi="Arial" w:cs="Arial"/>
          <w:sz w:val="22"/>
          <w:szCs w:val="22"/>
          <w:lang w:eastAsia="zh-CN"/>
        </w:rPr>
        <w:t xml:space="preserve"> as appropriate, for all activities in the above areas, and maintaining all areas to a professional standard required by the university. </w:t>
      </w:r>
    </w:p>
    <w:p w14:paraId="73CCF366" w14:textId="44BB5BEE" w:rsidR="001B4223" w:rsidRPr="007D4308" w:rsidRDefault="001B4223"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develop a series of workshop activity over the academic year in addition to curriculum activity to ensure our students are at a high level of technical competence</w:t>
      </w:r>
    </w:p>
    <w:p w14:paraId="4C53017E" w14:textId="0590181A" w:rsidR="001B4223" w:rsidRPr="007D4308" w:rsidRDefault="001B4223"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develop learning resources to enable students to better understand the use of equipment and resources.</w:t>
      </w:r>
      <w:r w:rsidR="00E2252C" w:rsidRPr="007D4308">
        <w:rPr>
          <w:rFonts w:ascii="Arial" w:eastAsiaTheme="minorEastAsia" w:hAnsi="Arial" w:cs="Arial"/>
          <w:sz w:val="22"/>
          <w:szCs w:val="22"/>
          <w:lang w:eastAsia="zh-CN"/>
        </w:rPr>
        <w:t xml:space="preserve"> Responsible for ordering materials to support activities within the workshop.</w:t>
      </w:r>
    </w:p>
    <w:p w14:paraId="5EF872DD" w14:textId="77777777" w:rsidR="001B4223" w:rsidRPr="007D4308" w:rsidRDefault="001B4223"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provide induction workshops for students</w:t>
      </w:r>
    </w:p>
    <w:p w14:paraId="5DE37CD7" w14:textId="77777777" w:rsidR="001B4223" w:rsidRPr="007D4308" w:rsidRDefault="001B4223"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liaise with course leaders on a regular basis to ensure students are engaging in workshop activity.</w:t>
      </w:r>
    </w:p>
    <w:p w14:paraId="41D06C06" w14:textId="34F18702" w:rsidR="001B4223" w:rsidRPr="007D4308" w:rsidRDefault="001B4223"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hAnsi="Arial" w:cs="Arial"/>
          <w:sz w:val="22"/>
          <w:szCs w:val="22"/>
        </w:rPr>
        <w:t>To take a leading role in the construction and delivery of shows and external projects.</w:t>
      </w:r>
    </w:p>
    <w:p w14:paraId="30D53430" w14:textId="72CDD970" w:rsidR="001B4223" w:rsidRPr="007D4308" w:rsidRDefault="001B4223"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hAnsi="Arial" w:cs="Arial"/>
          <w:sz w:val="22"/>
          <w:szCs w:val="22"/>
        </w:rPr>
        <w:t>To Support redesign and build of studios throughout the year</w:t>
      </w:r>
    </w:p>
    <w:p w14:paraId="0F6124D9" w14:textId="77777777" w:rsidR="001B4223" w:rsidRPr="007D4308" w:rsidRDefault="001B4223" w:rsidP="007D4308">
      <w:pPr>
        <w:numPr>
          <w:ilvl w:val="0"/>
          <w:numId w:val="1"/>
        </w:numPr>
        <w:spacing w:line="276" w:lineRule="auto"/>
        <w:ind w:right="55"/>
        <w:rPr>
          <w:rFonts w:ascii="Arial" w:eastAsiaTheme="minorEastAsia" w:hAnsi="Arial" w:cs="Arial"/>
          <w:sz w:val="22"/>
          <w:szCs w:val="22"/>
          <w:u w:val="single"/>
          <w:lang w:eastAsia="zh-CN"/>
        </w:rPr>
      </w:pPr>
      <w:r w:rsidRPr="007D4308">
        <w:rPr>
          <w:rFonts w:ascii="Arial" w:eastAsiaTheme="minorEastAsia" w:hAnsi="Arial" w:cs="Arial"/>
          <w:sz w:val="22"/>
          <w:szCs w:val="22"/>
          <w:lang w:eastAsia="zh-CN"/>
        </w:rPr>
        <w:t>To maintain inventories of equipment and monitor security.</w:t>
      </w:r>
    </w:p>
    <w:p w14:paraId="42DF6637" w14:textId="6C90FA5B" w:rsidR="001B4223" w:rsidRPr="007D4308" w:rsidRDefault="001B4223" w:rsidP="007D4308">
      <w:pPr>
        <w:numPr>
          <w:ilvl w:val="0"/>
          <w:numId w:val="1"/>
        </w:numPr>
        <w:spacing w:line="276" w:lineRule="auto"/>
        <w:ind w:right="55"/>
        <w:rPr>
          <w:rFonts w:ascii="Arial" w:eastAsiaTheme="minorEastAsia" w:hAnsi="Arial" w:cs="Arial"/>
          <w:sz w:val="22"/>
          <w:szCs w:val="22"/>
          <w:u w:val="single"/>
          <w:lang w:eastAsia="zh-CN"/>
        </w:rPr>
      </w:pPr>
      <w:r w:rsidRPr="007D4308">
        <w:rPr>
          <w:rFonts w:ascii="Arial" w:eastAsiaTheme="minorEastAsia" w:hAnsi="Arial" w:cs="Arial"/>
          <w:sz w:val="22"/>
          <w:szCs w:val="22"/>
          <w:lang w:eastAsia="zh-CN"/>
        </w:rPr>
        <w:t xml:space="preserve">To support the research activities of the school in the areas concerned.  </w:t>
      </w:r>
    </w:p>
    <w:p w14:paraId="7702D4F6" w14:textId="77777777" w:rsidR="00181969" w:rsidRPr="007D4308" w:rsidRDefault="00181969" w:rsidP="007D4308">
      <w:pPr>
        <w:numPr>
          <w:ilvl w:val="0"/>
          <w:numId w:val="1"/>
        </w:numPr>
        <w:spacing w:line="276" w:lineRule="auto"/>
        <w:ind w:right="55"/>
        <w:rPr>
          <w:rFonts w:ascii="Arial" w:eastAsiaTheme="minorEastAsia" w:hAnsi="Arial" w:cs="Arial"/>
          <w:sz w:val="22"/>
          <w:szCs w:val="22"/>
          <w:u w:val="single"/>
          <w:lang w:eastAsia="zh-CN"/>
        </w:rPr>
      </w:pPr>
      <w:r w:rsidRPr="007D4308">
        <w:rPr>
          <w:rFonts w:ascii="Arial" w:eastAsiaTheme="minorEastAsia" w:hAnsi="Arial" w:cs="Arial"/>
          <w:sz w:val="22"/>
          <w:szCs w:val="22"/>
          <w:lang w:eastAsia="zh-CN"/>
        </w:rPr>
        <w:t>To support students from diverse and multicultural range of backgrounds.</w:t>
      </w:r>
    </w:p>
    <w:p w14:paraId="4ADEE1BA" w14:textId="77777777"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work with appropriate academics in engaging in recruitment activities where appropriate</w:t>
      </w:r>
    </w:p>
    <w:p w14:paraId="1CD3CB6C" w14:textId="77777777"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work in accordance with UEL’s equality and diversity policies.</w:t>
      </w:r>
    </w:p>
    <w:p w14:paraId="042FA589" w14:textId="77777777"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 xml:space="preserve">To undertake such duties as may be assigned / directed by the Technical Resources Manager, including cover for other staff, where appropriate, during periods of absence.  </w:t>
      </w:r>
    </w:p>
    <w:p w14:paraId="32EE2E32" w14:textId="77777777"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As directed by the Technical Resources Manager, to assist with induction and training of technical and related staff and to supervise, allocate work and monitor progress of technicians and assistant technicians.</w:t>
      </w:r>
    </w:p>
    <w:p w14:paraId="766EFB31" w14:textId="77777777"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To ensure that the current industry standards are maintained in their area of responsibility.</w:t>
      </w:r>
    </w:p>
    <w:p w14:paraId="1AA78E80" w14:textId="77777777"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lastRenderedPageBreak/>
        <w:t>To support the Technical Resources manager in budget planning and spending within their resource area.</w:t>
      </w:r>
    </w:p>
    <w:p w14:paraId="2912762E" w14:textId="5BC2819E" w:rsidR="00181969" w:rsidRPr="007D4308" w:rsidRDefault="00181969" w:rsidP="007D4308">
      <w:pPr>
        <w:pStyle w:val="Default"/>
        <w:spacing w:line="276" w:lineRule="auto"/>
        <w:ind w:left="700"/>
        <w:rPr>
          <w:color w:val="auto"/>
          <w:sz w:val="22"/>
          <w:szCs w:val="22"/>
        </w:rPr>
      </w:pPr>
    </w:p>
    <w:p w14:paraId="444C8699" w14:textId="77777777" w:rsidR="00181969" w:rsidRPr="007D4308" w:rsidRDefault="00181969" w:rsidP="007D4308">
      <w:pPr>
        <w:spacing w:line="276" w:lineRule="auto"/>
        <w:ind w:right="55"/>
        <w:rPr>
          <w:rFonts w:ascii="Arial" w:eastAsiaTheme="minorEastAsia" w:hAnsi="Arial" w:cs="Arial"/>
          <w:b/>
          <w:sz w:val="22"/>
          <w:szCs w:val="22"/>
          <w:lang w:eastAsia="zh-CN"/>
        </w:rPr>
      </w:pPr>
    </w:p>
    <w:p w14:paraId="46D464C9" w14:textId="58E8BA43" w:rsidR="00181969" w:rsidRPr="007D4308" w:rsidRDefault="00181969"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Special Conditions</w:t>
      </w:r>
    </w:p>
    <w:p w14:paraId="733E8FA7" w14:textId="77777777" w:rsidR="00773A8F" w:rsidRPr="007D4308" w:rsidRDefault="00773A8F" w:rsidP="007D4308">
      <w:pPr>
        <w:spacing w:line="276" w:lineRule="auto"/>
        <w:ind w:right="55"/>
        <w:rPr>
          <w:rFonts w:ascii="Arial" w:eastAsiaTheme="minorEastAsia" w:hAnsi="Arial" w:cs="Arial"/>
          <w:b/>
          <w:sz w:val="22"/>
          <w:szCs w:val="22"/>
          <w:lang w:eastAsia="zh-CN"/>
        </w:rPr>
      </w:pPr>
    </w:p>
    <w:p w14:paraId="5D2B5E9D" w14:textId="6E30E75F"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 xml:space="preserve">Although based in the specialist’s facilities allocated to this role, the job may involve working at times in any of the other, </w:t>
      </w:r>
      <w:r w:rsidR="003C1622" w:rsidRPr="007D4308">
        <w:rPr>
          <w:rFonts w:ascii="Arial" w:eastAsiaTheme="minorEastAsia" w:hAnsi="Arial" w:cs="Arial"/>
          <w:sz w:val="22"/>
          <w:szCs w:val="22"/>
          <w:lang w:eastAsia="zh-CN"/>
        </w:rPr>
        <w:t xml:space="preserve">classrooms, </w:t>
      </w:r>
      <w:r w:rsidRPr="007D4308">
        <w:rPr>
          <w:rFonts w:ascii="Arial" w:eastAsiaTheme="minorEastAsia" w:hAnsi="Arial" w:cs="Arial"/>
          <w:sz w:val="22"/>
          <w:szCs w:val="22"/>
          <w:lang w:eastAsia="zh-CN"/>
        </w:rPr>
        <w:t xml:space="preserve">workshops and studios. </w:t>
      </w:r>
    </w:p>
    <w:p w14:paraId="63D9A6F1" w14:textId="77777777"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 xml:space="preserve">Lifting and handling of heavy and/or large objects is a necessity although training will be given and lifting/handling aids are provided when appropriate.  </w:t>
      </w:r>
    </w:p>
    <w:p w14:paraId="2FE659B2" w14:textId="129B505E" w:rsidR="00181969" w:rsidRPr="007D4308" w:rsidRDefault="00181969" w:rsidP="007D4308">
      <w:pPr>
        <w:numPr>
          <w:ilvl w:val="0"/>
          <w:numId w:val="1"/>
        </w:numPr>
        <w:spacing w:line="276" w:lineRule="auto"/>
        <w:ind w:right="55"/>
        <w:rPr>
          <w:rFonts w:ascii="Arial" w:eastAsiaTheme="minorEastAsia" w:hAnsi="Arial" w:cs="Arial"/>
          <w:sz w:val="22"/>
          <w:szCs w:val="22"/>
          <w:lang w:eastAsia="zh-CN"/>
        </w:rPr>
      </w:pPr>
      <w:r w:rsidRPr="007D4308">
        <w:rPr>
          <w:rFonts w:ascii="Arial" w:eastAsiaTheme="minorEastAsia" w:hAnsi="Arial" w:cs="Arial"/>
          <w:sz w:val="22"/>
          <w:szCs w:val="22"/>
          <w:lang w:eastAsia="zh-CN"/>
        </w:rPr>
        <w:t xml:space="preserve">Contact with </w:t>
      </w:r>
      <w:r w:rsidR="003C1622" w:rsidRPr="007D4308">
        <w:rPr>
          <w:rFonts w:ascii="Arial" w:eastAsiaTheme="minorEastAsia" w:hAnsi="Arial" w:cs="Arial"/>
          <w:sz w:val="22"/>
          <w:szCs w:val="22"/>
          <w:lang w:eastAsia="zh-CN"/>
        </w:rPr>
        <w:t xml:space="preserve">hazardous materials </w:t>
      </w:r>
      <w:r w:rsidRPr="007D4308">
        <w:rPr>
          <w:rFonts w:ascii="Arial" w:eastAsiaTheme="minorEastAsia" w:hAnsi="Arial" w:cs="Arial"/>
          <w:sz w:val="22"/>
          <w:szCs w:val="22"/>
          <w:lang w:eastAsia="zh-CN"/>
        </w:rPr>
        <w:t>may at sometimes be part of the job and again, PPE is provided alongside COSHH sheets for the materials.</w:t>
      </w:r>
    </w:p>
    <w:p w14:paraId="330BDBF4" w14:textId="3FE0C5BE" w:rsidR="00181969" w:rsidRPr="007D4308" w:rsidRDefault="00181969" w:rsidP="007D4308">
      <w:pPr>
        <w:numPr>
          <w:ilvl w:val="0"/>
          <w:numId w:val="1"/>
        </w:numPr>
        <w:spacing w:line="276" w:lineRule="auto"/>
        <w:ind w:right="55"/>
        <w:rPr>
          <w:rFonts w:ascii="Arial" w:eastAsia="Calibri" w:hAnsi="Arial" w:cs="Arial"/>
          <w:sz w:val="22"/>
          <w:szCs w:val="22"/>
        </w:rPr>
      </w:pPr>
      <w:r w:rsidRPr="007D4308">
        <w:rPr>
          <w:rFonts w:ascii="Arial" w:eastAsiaTheme="minorEastAsia" w:hAnsi="Arial" w:cs="Arial"/>
          <w:sz w:val="22"/>
          <w:szCs w:val="22"/>
          <w:lang w:eastAsia="zh-CN"/>
        </w:rPr>
        <w:t xml:space="preserve">The </w:t>
      </w:r>
      <w:r w:rsidR="003C1622" w:rsidRPr="007D4308">
        <w:rPr>
          <w:rFonts w:ascii="Arial" w:eastAsiaTheme="minorEastAsia" w:hAnsi="Arial" w:cs="Arial"/>
          <w:sz w:val="22"/>
          <w:szCs w:val="22"/>
          <w:lang w:eastAsia="zh-CN"/>
        </w:rPr>
        <w:t xml:space="preserve">School </w:t>
      </w:r>
      <w:r w:rsidRPr="007D4308">
        <w:rPr>
          <w:rFonts w:ascii="Arial" w:eastAsiaTheme="minorEastAsia" w:hAnsi="Arial" w:cs="Arial"/>
          <w:sz w:val="22"/>
          <w:szCs w:val="22"/>
          <w:lang w:eastAsia="zh-CN"/>
        </w:rPr>
        <w:t>operates a technical space custodian system; the post holder will be expected to assume responsibility for some technical space on this basis as directed by the Technical Resources Manager</w:t>
      </w:r>
      <w:r w:rsidRPr="007D4308">
        <w:rPr>
          <w:rFonts w:ascii="Arial" w:eastAsia="Calibri" w:hAnsi="Arial" w:cs="Arial"/>
          <w:sz w:val="22"/>
          <w:szCs w:val="22"/>
        </w:rPr>
        <w:t>.</w:t>
      </w:r>
    </w:p>
    <w:p w14:paraId="6901F4C2" w14:textId="77777777" w:rsidR="00181969" w:rsidRPr="007D4308" w:rsidRDefault="00181969" w:rsidP="007D4308">
      <w:pPr>
        <w:spacing w:line="276" w:lineRule="auto"/>
        <w:ind w:right="55"/>
        <w:rPr>
          <w:rFonts w:ascii="Arial" w:eastAsiaTheme="minorEastAsia" w:hAnsi="Arial" w:cs="Arial"/>
          <w:sz w:val="22"/>
          <w:szCs w:val="22"/>
          <w:lang w:eastAsia="zh-CN"/>
        </w:rPr>
      </w:pPr>
    </w:p>
    <w:p w14:paraId="29645074" w14:textId="356FB1FF" w:rsidR="000F5CBA" w:rsidRDefault="00181969"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Other Related Activities and Functions</w:t>
      </w:r>
    </w:p>
    <w:p w14:paraId="190C60B3" w14:textId="77777777" w:rsidR="007D4308" w:rsidRPr="007D4308" w:rsidRDefault="007D4308" w:rsidP="007D4308">
      <w:pPr>
        <w:spacing w:line="276" w:lineRule="auto"/>
        <w:ind w:right="55"/>
        <w:rPr>
          <w:rFonts w:ascii="Arial" w:eastAsiaTheme="minorEastAsia" w:hAnsi="Arial" w:cs="Arial"/>
          <w:b/>
          <w:sz w:val="22"/>
          <w:szCs w:val="22"/>
          <w:lang w:eastAsia="zh-CN"/>
        </w:rPr>
      </w:pPr>
    </w:p>
    <w:p w14:paraId="24022E57" w14:textId="16479D27" w:rsidR="00181969" w:rsidRPr="007D4308" w:rsidRDefault="00181969" w:rsidP="007D4308">
      <w:pPr>
        <w:numPr>
          <w:ilvl w:val="0"/>
          <w:numId w:val="1"/>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 xml:space="preserve">To be flexible and to assist with technical duties in other </w:t>
      </w:r>
      <w:r w:rsidR="003C1622" w:rsidRPr="007D4308">
        <w:rPr>
          <w:rFonts w:ascii="Arial" w:eastAsia="Calibri" w:hAnsi="Arial" w:cs="Arial"/>
          <w:sz w:val="22"/>
          <w:szCs w:val="22"/>
        </w:rPr>
        <w:t xml:space="preserve">School </w:t>
      </w:r>
      <w:r w:rsidRPr="007D4308">
        <w:rPr>
          <w:rFonts w:ascii="Arial" w:eastAsia="Calibri" w:hAnsi="Arial" w:cs="Arial"/>
          <w:sz w:val="22"/>
          <w:szCs w:val="22"/>
        </w:rPr>
        <w:t>areas of operation as appropriate, if requested by the Technical Resources Manager, due to variations in workload, staff shortages or re-organisation.</w:t>
      </w:r>
    </w:p>
    <w:p w14:paraId="02B8763B" w14:textId="77777777" w:rsidR="00181969" w:rsidRPr="007D4308" w:rsidRDefault="00181969" w:rsidP="007D4308">
      <w:pPr>
        <w:spacing w:line="276" w:lineRule="auto"/>
        <w:ind w:right="55"/>
        <w:jc w:val="center"/>
        <w:rPr>
          <w:rFonts w:ascii="Arial" w:eastAsiaTheme="minorEastAsia" w:hAnsi="Arial" w:cs="Arial"/>
          <w:b/>
          <w:sz w:val="22"/>
          <w:szCs w:val="22"/>
          <w:lang w:eastAsia="zh-CN"/>
        </w:rPr>
      </w:pPr>
    </w:p>
    <w:p w14:paraId="570F4DFE" w14:textId="77777777" w:rsidR="000F5CBA" w:rsidRPr="007D4308" w:rsidRDefault="000F5CBA" w:rsidP="007D4308">
      <w:pPr>
        <w:spacing w:line="276" w:lineRule="auto"/>
        <w:ind w:left="2160" w:right="55" w:firstLine="720"/>
        <w:rPr>
          <w:rFonts w:ascii="Arial" w:eastAsiaTheme="minorEastAsia" w:hAnsi="Arial" w:cs="Arial"/>
          <w:b/>
          <w:sz w:val="22"/>
          <w:szCs w:val="22"/>
          <w:lang w:eastAsia="zh-CN"/>
        </w:rPr>
      </w:pPr>
    </w:p>
    <w:p w14:paraId="02D5C8C7" w14:textId="44F0D137" w:rsidR="00181969" w:rsidRPr="007D4308" w:rsidRDefault="00181969" w:rsidP="007D4308">
      <w:pPr>
        <w:spacing w:line="276" w:lineRule="auto"/>
        <w:ind w:right="55"/>
        <w:jc w:val="center"/>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PERSON SPECIFICATION</w:t>
      </w:r>
    </w:p>
    <w:p w14:paraId="5E842287" w14:textId="77777777" w:rsidR="00181969" w:rsidRPr="007D4308" w:rsidRDefault="00181969" w:rsidP="007D4308">
      <w:pPr>
        <w:spacing w:line="276" w:lineRule="auto"/>
        <w:ind w:right="55"/>
        <w:jc w:val="center"/>
        <w:rPr>
          <w:rFonts w:ascii="Arial" w:eastAsiaTheme="minorEastAsia" w:hAnsi="Arial" w:cs="Arial"/>
          <w:b/>
          <w:sz w:val="22"/>
          <w:szCs w:val="22"/>
          <w:lang w:eastAsia="zh-CN"/>
        </w:rPr>
      </w:pPr>
    </w:p>
    <w:p w14:paraId="7C9E8254" w14:textId="77777777" w:rsidR="00181969" w:rsidRPr="007D4308" w:rsidRDefault="00181969" w:rsidP="007D4308">
      <w:pPr>
        <w:autoSpaceDE w:val="0"/>
        <w:autoSpaceDN w:val="0"/>
        <w:adjustRightInd w:val="0"/>
        <w:spacing w:line="276" w:lineRule="auto"/>
        <w:ind w:right="55"/>
        <w:rPr>
          <w:rFonts w:ascii="Arial" w:hAnsi="Arial" w:cs="Arial"/>
          <w:color w:val="000000"/>
          <w:sz w:val="22"/>
          <w:szCs w:val="22"/>
        </w:rPr>
      </w:pPr>
      <w:bookmarkStart w:id="0" w:name="_GoBack"/>
      <w:bookmarkEnd w:id="0"/>
      <w:r w:rsidRPr="007D4308">
        <w:rPr>
          <w:rFonts w:ascii="Arial" w:hAnsi="Arial" w:cs="Arial"/>
          <w:b/>
          <w:bCs/>
          <w:color w:val="000000"/>
          <w:sz w:val="22"/>
          <w:szCs w:val="22"/>
        </w:rPr>
        <w:t xml:space="preserve">EDUCATION QUALIFICATIONS AND ACHIEVEMENTS: </w:t>
      </w:r>
    </w:p>
    <w:p w14:paraId="67FABA9D" w14:textId="77777777" w:rsidR="00181969" w:rsidRPr="007D4308" w:rsidRDefault="00181969" w:rsidP="007D4308">
      <w:pPr>
        <w:autoSpaceDE w:val="0"/>
        <w:autoSpaceDN w:val="0"/>
        <w:adjustRightInd w:val="0"/>
        <w:spacing w:line="276" w:lineRule="auto"/>
        <w:ind w:right="55"/>
        <w:rPr>
          <w:rFonts w:ascii="Arial" w:hAnsi="Arial" w:cs="Arial"/>
          <w:b/>
          <w:bCs/>
          <w:color w:val="000000"/>
          <w:sz w:val="22"/>
          <w:szCs w:val="22"/>
        </w:rPr>
      </w:pPr>
      <w:r w:rsidRPr="007D4308">
        <w:rPr>
          <w:rFonts w:ascii="Arial" w:hAnsi="Arial" w:cs="Arial"/>
          <w:b/>
          <w:bCs/>
          <w:color w:val="000000"/>
          <w:sz w:val="22"/>
          <w:szCs w:val="22"/>
        </w:rPr>
        <w:t xml:space="preserve">Essential criteria </w:t>
      </w:r>
    </w:p>
    <w:p w14:paraId="18D611BF" w14:textId="37A14F1D" w:rsidR="00181969" w:rsidRPr="007D4308" w:rsidRDefault="00181969" w:rsidP="007D4308">
      <w:pPr>
        <w:numPr>
          <w:ilvl w:val="0"/>
          <w:numId w:val="2"/>
        </w:numPr>
        <w:spacing w:line="276" w:lineRule="auto"/>
        <w:ind w:right="55"/>
        <w:contextualSpacing/>
        <w:rPr>
          <w:rFonts w:ascii="Arial" w:eastAsiaTheme="minorEastAsia" w:hAnsi="Arial" w:cs="Arial"/>
          <w:sz w:val="22"/>
          <w:szCs w:val="22"/>
          <w:lang w:eastAsia="zh-CN"/>
        </w:rPr>
      </w:pPr>
      <w:r w:rsidRPr="007D4308">
        <w:rPr>
          <w:rFonts w:ascii="Arial" w:eastAsia="Calibri" w:hAnsi="Arial" w:cs="Arial"/>
          <w:sz w:val="22"/>
          <w:szCs w:val="22"/>
        </w:rPr>
        <w:t>Educated to degree level in a relevant area, or gained substantive equivalent experience in a relevant field (A/C)</w:t>
      </w:r>
    </w:p>
    <w:p w14:paraId="677397C3" w14:textId="77777777" w:rsidR="00181969" w:rsidRPr="007D4308" w:rsidRDefault="00181969" w:rsidP="007D4308">
      <w:pPr>
        <w:spacing w:line="276" w:lineRule="auto"/>
        <w:ind w:left="720" w:right="55"/>
        <w:contextualSpacing/>
        <w:rPr>
          <w:rFonts w:ascii="Arial" w:eastAsiaTheme="minorEastAsia" w:hAnsi="Arial" w:cs="Arial"/>
          <w:sz w:val="22"/>
          <w:szCs w:val="22"/>
          <w:lang w:eastAsia="zh-CN"/>
        </w:rPr>
      </w:pPr>
    </w:p>
    <w:p w14:paraId="589209B3" w14:textId="77777777" w:rsidR="00181969" w:rsidRPr="007D4308" w:rsidRDefault="00181969"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KNOWLEDGE AND EXPERIENCE</w:t>
      </w:r>
    </w:p>
    <w:p w14:paraId="758B0D83" w14:textId="77777777" w:rsidR="00181969" w:rsidRPr="007D4308" w:rsidRDefault="00181969" w:rsidP="007D4308">
      <w:pPr>
        <w:autoSpaceDE w:val="0"/>
        <w:autoSpaceDN w:val="0"/>
        <w:adjustRightInd w:val="0"/>
        <w:spacing w:line="276" w:lineRule="auto"/>
        <w:ind w:right="55"/>
        <w:rPr>
          <w:rFonts w:ascii="Arial" w:hAnsi="Arial" w:cs="Arial"/>
          <w:b/>
          <w:bCs/>
          <w:color w:val="000000"/>
          <w:sz w:val="22"/>
          <w:szCs w:val="22"/>
        </w:rPr>
      </w:pPr>
      <w:r w:rsidRPr="007D4308">
        <w:rPr>
          <w:rFonts w:ascii="Arial" w:hAnsi="Arial" w:cs="Arial"/>
          <w:b/>
          <w:bCs/>
          <w:color w:val="000000"/>
          <w:sz w:val="22"/>
          <w:szCs w:val="22"/>
        </w:rPr>
        <w:t xml:space="preserve">Essential criteria </w:t>
      </w:r>
    </w:p>
    <w:p w14:paraId="72925399" w14:textId="511B7CEF" w:rsidR="00181969" w:rsidRPr="007D4308" w:rsidRDefault="00181969" w:rsidP="007D4308">
      <w:pPr>
        <w:numPr>
          <w:ilvl w:val="0"/>
          <w:numId w:val="3"/>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 xml:space="preserve">Solid understanding of operating relevant </w:t>
      </w:r>
      <w:r w:rsidR="00E2252C" w:rsidRPr="007D4308">
        <w:rPr>
          <w:rFonts w:ascii="Arial" w:eastAsia="Calibri" w:hAnsi="Arial" w:cs="Arial"/>
          <w:sz w:val="22"/>
          <w:szCs w:val="22"/>
        </w:rPr>
        <w:t xml:space="preserve">machinery </w:t>
      </w:r>
      <w:r w:rsidRPr="007D4308">
        <w:rPr>
          <w:rFonts w:ascii="Arial" w:eastAsia="Calibri" w:hAnsi="Arial" w:cs="Arial"/>
          <w:sz w:val="22"/>
          <w:szCs w:val="22"/>
        </w:rPr>
        <w:t xml:space="preserve">and </w:t>
      </w:r>
      <w:r w:rsidR="00E2252C" w:rsidRPr="007D4308">
        <w:rPr>
          <w:rFonts w:ascii="Arial" w:eastAsia="Calibri" w:hAnsi="Arial" w:cs="Arial"/>
          <w:sz w:val="22"/>
          <w:szCs w:val="22"/>
        </w:rPr>
        <w:t xml:space="preserve">technical </w:t>
      </w:r>
      <w:r w:rsidRPr="007D4308">
        <w:rPr>
          <w:rFonts w:ascii="Arial" w:eastAsia="Calibri" w:hAnsi="Arial" w:cs="Arial"/>
          <w:sz w:val="22"/>
          <w:szCs w:val="22"/>
        </w:rPr>
        <w:t>equipment</w:t>
      </w:r>
      <w:r w:rsidR="00E2252C" w:rsidRPr="007D4308">
        <w:rPr>
          <w:rFonts w:ascii="Arial" w:eastAsia="Calibri" w:hAnsi="Arial" w:cs="Arial"/>
          <w:sz w:val="22"/>
          <w:szCs w:val="22"/>
        </w:rPr>
        <w:t xml:space="preserve"> within the workshop (AI)</w:t>
      </w:r>
    </w:p>
    <w:p w14:paraId="729DFBE8" w14:textId="53D4432A" w:rsidR="00181969" w:rsidRPr="007D4308" w:rsidRDefault="00181969" w:rsidP="007D4308">
      <w:pPr>
        <w:numPr>
          <w:ilvl w:val="0"/>
          <w:numId w:val="3"/>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 xml:space="preserve">Experience of providing technical support in the area of </w:t>
      </w:r>
      <w:r w:rsidR="00E2252C" w:rsidRPr="007D4308">
        <w:rPr>
          <w:rFonts w:ascii="Arial" w:eastAsia="Calibri" w:hAnsi="Arial" w:cs="Arial"/>
          <w:sz w:val="22"/>
          <w:szCs w:val="22"/>
        </w:rPr>
        <w:t>Art/Design and Architecture. (AI)</w:t>
      </w:r>
    </w:p>
    <w:p w14:paraId="74F3CFEF" w14:textId="77777777" w:rsidR="006D3F9E" w:rsidRPr="007D4308" w:rsidRDefault="006D3F9E" w:rsidP="007D4308">
      <w:pPr>
        <w:spacing w:line="276" w:lineRule="auto"/>
        <w:rPr>
          <w:rFonts w:ascii="Arial" w:hAnsi="Arial" w:cs="Arial"/>
          <w:b/>
          <w:sz w:val="22"/>
          <w:szCs w:val="22"/>
        </w:rPr>
      </w:pPr>
    </w:p>
    <w:p w14:paraId="487CF1F8" w14:textId="77777777" w:rsidR="00181969" w:rsidRPr="007D4308" w:rsidRDefault="00181969" w:rsidP="007D4308">
      <w:pPr>
        <w:spacing w:line="276" w:lineRule="auto"/>
        <w:rPr>
          <w:rFonts w:ascii="Arial" w:hAnsi="Arial" w:cs="Arial"/>
          <w:b/>
          <w:sz w:val="22"/>
          <w:szCs w:val="22"/>
        </w:rPr>
      </w:pPr>
      <w:r w:rsidRPr="007D4308">
        <w:rPr>
          <w:rFonts w:ascii="Arial" w:hAnsi="Arial" w:cs="Arial"/>
          <w:b/>
          <w:sz w:val="22"/>
          <w:szCs w:val="22"/>
        </w:rPr>
        <w:t>Desirable criteria</w:t>
      </w:r>
    </w:p>
    <w:p w14:paraId="7C5B9187" w14:textId="77777777" w:rsidR="00181969" w:rsidRPr="007D4308" w:rsidRDefault="00181969" w:rsidP="007D4308">
      <w:pPr>
        <w:numPr>
          <w:ilvl w:val="0"/>
          <w:numId w:val="6"/>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Experience of supervising staff (A/I)</w:t>
      </w:r>
    </w:p>
    <w:p w14:paraId="5FEAF176" w14:textId="77777777" w:rsidR="00181969" w:rsidRPr="007D4308" w:rsidRDefault="00181969" w:rsidP="007D4308">
      <w:pPr>
        <w:spacing w:line="276" w:lineRule="auto"/>
        <w:ind w:left="720" w:right="55"/>
        <w:contextualSpacing/>
        <w:rPr>
          <w:rFonts w:ascii="Arial" w:eastAsia="Calibri" w:hAnsi="Arial" w:cs="Arial"/>
          <w:sz w:val="22"/>
          <w:szCs w:val="22"/>
        </w:rPr>
      </w:pPr>
    </w:p>
    <w:p w14:paraId="533E1ACD" w14:textId="77777777" w:rsidR="00181969" w:rsidRPr="007D4308" w:rsidRDefault="00181969"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SKILLS &amp; ABILITIES</w:t>
      </w:r>
    </w:p>
    <w:p w14:paraId="109709A3" w14:textId="77777777" w:rsidR="00181969" w:rsidRPr="007D4308" w:rsidRDefault="00181969" w:rsidP="007D4308">
      <w:pPr>
        <w:autoSpaceDE w:val="0"/>
        <w:autoSpaceDN w:val="0"/>
        <w:adjustRightInd w:val="0"/>
        <w:spacing w:line="276" w:lineRule="auto"/>
        <w:ind w:right="55"/>
        <w:rPr>
          <w:rFonts w:ascii="Arial" w:hAnsi="Arial" w:cs="Arial"/>
          <w:b/>
          <w:bCs/>
          <w:color w:val="000000"/>
          <w:sz w:val="22"/>
          <w:szCs w:val="22"/>
        </w:rPr>
      </w:pPr>
      <w:r w:rsidRPr="007D4308">
        <w:rPr>
          <w:rFonts w:ascii="Arial" w:hAnsi="Arial" w:cs="Arial"/>
          <w:b/>
          <w:bCs/>
          <w:color w:val="000000"/>
          <w:sz w:val="22"/>
          <w:szCs w:val="22"/>
        </w:rPr>
        <w:t xml:space="preserve">Essential criteria </w:t>
      </w:r>
    </w:p>
    <w:p w14:paraId="0D59598E" w14:textId="77777777" w:rsidR="00181969" w:rsidRPr="007D4308" w:rsidRDefault="00181969" w:rsidP="007D4308">
      <w:pPr>
        <w:numPr>
          <w:ilvl w:val="0"/>
          <w:numId w:val="4"/>
        </w:numPr>
        <w:spacing w:line="276" w:lineRule="auto"/>
        <w:contextualSpacing/>
        <w:rPr>
          <w:rFonts w:ascii="Arial" w:eastAsia="Calibri" w:hAnsi="Arial" w:cs="Arial"/>
          <w:sz w:val="22"/>
          <w:szCs w:val="22"/>
        </w:rPr>
      </w:pPr>
      <w:r w:rsidRPr="007D4308">
        <w:rPr>
          <w:rFonts w:ascii="Arial" w:eastAsia="Calibri" w:hAnsi="Arial" w:cs="Arial"/>
          <w:sz w:val="22"/>
          <w:szCs w:val="22"/>
        </w:rPr>
        <w:t>Highly organised and self-motivated (A/I)</w:t>
      </w:r>
    </w:p>
    <w:p w14:paraId="37CD5DED" w14:textId="77777777" w:rsidR="00181969" w:rsidRPr="007D4308" w:rsidRDefault="00181969" w:rsidP="007D4308">
      <w:pPr>
        <w:numPr>
          <w:ilvl w:val="0"/>
          <w:numId w:val="4"/>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Ability to communicate at all levels with effective interpersonal skills with both staff and students (A/I)</w:t>
      </w:r>
    </w:p>
    <w:p w14:paraId="5C990F8F" w14:textId="77777777" w:rsidR="00181969" w:rsidRPr="007D4308" w:rsidRDefault="00181969" w:rsidP="007D4308">
      <w:pPr>
        <w:numPr>
          <w:ilvl w:val="0"/>
          <w:numId w:val="4"/>
        </w:numPr>
        <w:spacing w:line="276" w:lineRule="auto"/>
        <w:contextualSpacing/>
        <w:rPr>
          <w:rFonts w:ascii="Arial" w:eastAsia="Calibri" w:hAnsi="Arial" w:cs="Arial"/>
          <w:sz w:val="22"/>
          <w:szCs w:val="22"/>
        </w:rPr>
      </w:pPr>
      <w:r w:rsidRPr="007D4308">
        <w:rPr>
          <w:rFonts w:ascii="Arial" w:eastAsia="Calibri" w:hAnsi="Arial" w:cs="Arial"/>
          <w:sz w:val="22"/>
          <w:szCs w:val="22"/>
        </w:rPr>
        <w:t>Ability to support, monitor and motivate a multi-disciplinary technical staff team (A/I)</w:t>
      </w:r>
    </w:p>
    <w:p w14:paraId="76F6BF35" w14:textId="11218E3C" w:rsidR="00181969" w:rsidRPr="007D4308" w:rsidRDefault="00181969" w:rsidP="007D4308">
      <w:pPr>
        <w:numPr>
          <w:ilvl w:val="0"/>
          <w:numId w:val="4"/>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lastRenderedPageBreak/>
        <w:t xml:space="preserve">Must demonstrate a genuine interest </w:t>
      </w:r>
      <w:r w:rsidR="003C1622" w:rsidRPr="007D4308">
        <w:rPr>
          <w:rFonts w:ascii="Arial" w:eastAsia="Calibri" w:hAnsi="Arial" w:cs="Arial"/>
          <w:sz w:val="22"/>
          <w:szCs w:val="22"/>
        </w:rPr>
        <w:t xml:space="preserve">in </w:t>
      </w:r>
      <w:r w:rsidRPr="007D4308">
        <w:rPr>
          <w:rFonts w:ascii="Arial" w:eastAsia="Calibri" w:hAnsi="Arial" w:cs="Arial"/>
          <w:sz w:val="22"/>
          <w:szCs w:val="22"/>
        </w:rPr>
        <w:t xml:space="preserve">one or more of the following areas: </w:t>
      </w:r>
      <w:r w:rsidR="00BE205C" w:rsidRPr="007D4308">
        <w:rPr>
          <w:rFonts w:ascii="Arial" w:eastAsia="Calibri" w:hAnsi="Arial" w:cs="Arial"/>
          <w:sz w:val="22"/>
          <w:szCs w:val="22"/>
        </w:rPr>
        <w:t>V</w:t>
      </w:r>
      <w:r w:rsidRPr="007D4308">
        <w:rPr>
          <w:rFonts w:ascii="Arial" w:eastAsia="Calibri" w:hAnsi="Arial" w:cs="Arial"/>
          <w:sz w:val="22"/>
          <w:szCs w:val="22"/>
        </w:rPr>
        <w:t xml:space="preserve">isual </w:t>
      </w:r>
      <w:r w:rsidR="00BE205C" w:rsidRPr="007D4308">
        <w:rPr>
          <w:rFonts w:ascii="Arial" w:eastAsia="Calibri" w:hAnsi="Arial" w:cs="Arial"/>
          <w:sz w:val="22"/>
          <w:szCs w:val="22"/>
        </w:rPr>
        <w:t>A</w:t>
      </w:r>
      <w:r w:rsidRPr="007D4308">
        <w:rPr>
          <w:rFonts w:ascii="Arial" w:eastAsia="Calibri" w:hAnsi="Arial" w:cs="Arial"/>
          <w:sz w:val="22"/>
          <w:szCs w:val="22"/>
        </w:rPr>
        <w:t xml:space="preserve">rts / </w:t>
      </w:r>
      <w:r w:rsidR="00BE205C" w:rsidRPr="007D4308">
        <w:rPr>
          <w:rFonts w:ascii="Arial" w:eastAsia="Calibri" w:hAnsi="Arial" w:cs="Arial"/>
          <w:sz w:val="22"/>
          <w:szCs w:val="22"/>
        </w:rPr>
        <w:t>A</w:t>
      </w:r>
      <w:r w:rsidRPr="007D4308">
        <w:rPr>
          <w:rFonts w:ascii="Arial" w:eastAsia="Calibri" w:hAnsi="Arial" w:cs="Arial"/>
          <w:sz w:val="22"/>
          <w:szCs w:val="22"/>
        </w:rPr>
        <w:t>rchitecture (A/I)</w:t>
      </w:r>
    </w:p>
    <w:p w14:paraId="7312416C" w14:textId="3C6C9289" w:rsidR="00181969" w:rsidRPr="007D4308" w:rsidRDefault="00181969" w:rsidP="007D4308">
      <w:pPr>
        <w:numPr>
          <w:ilvl w:val="0"/>
          <w:numId w:val="4"/>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 xml:space="preserve">Constantly prepared to learn new </w:t>
      </w:r>
      <w:r w:rsidR="00BE205C" w:rsidRPr="007D4308">
        <w:rPr>
          <w:rFonts w:ascii="Arial" w:eastAsia="Calibri" w:hAnsi="Arial" w:cs="Arial"/>
          <w:sz w:val="22"/>
          <w:szCs w:val="22"/>
        </w:rPr>
        <w:t>programmes</w:t>
      </w:r>
      <w:r w:rsidRPr="007D4308">
        <w:rPr>
          <w:rFonts w:ascii="Arial" w:eastAsia="Calibri" w:hAnsi="Arial" w:cs="Arial"/>
          <w:sz w:val="22"/>
          <w:szCs w:val="22"/>
        </w:rPr>
        <w:t>, systems and operating new equipment (A/I)</w:t>
      </w:r>
    </w:p>
    <w:p w14:paraId="1E64BF1A" w14:textId="77777777" w:rsidR="00181969" w:rsidRPr="007D4308" w:rsidRDefault="00181969" w:rsidP="007D4308">
      <w:pPr>
        <w:numPr>
          <w:ilvl w:val="0"/>
          <w:numId w:val="4"/>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Ability to organise, develop and run technical spaces for staff and students, including the ability to set up and monitor health and safety processes (A/I)</w:t>
      </w:r>
    </w:p>
    <w:p w14:paraId="1A040D75" w14:textId="77777777" w:rsidR="00181969" w:rsidRPr="007D4308" w:rsidRDefault="00181969" w:rsidP="007D4308">
      <w:pPr>
        <w:numPr>
          <w:ilvl w:val="0"/>
          <w:numId w:val="4"/>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Ability to monitor consumables and ancillary materials and advise on equipment replacement (A/I)</w:t>
      </w:r>
    </w:p>
    <w:p w14:paraId="28850025" w14:textId="77777777" w:rsidR="00181969" w:rsidRPr="007D4308" w:rsidRDefault="00181969" w:rsidP="007D4308">
      <w:pPr>
        <w:spacing w:line="276" w:lineRule="auto"/>
        <w:ind w:right="55"/>
        <w:rPr>
          <w:rFonts w:ascii="Arial" w:eastAsiaTheme="minorEastAsia" w:hAnsi="Arial" w:cs="Arial"/>
          <w:b/>
          <w:sz w:val="22"/>
          <w:szCs w:val="22"/>
          <w:lang w:eastAsia="zh-CN"/>
        </w:rPr>
      </w:pPr>
    </w:p>
    <w:p w14:paraId="11635F97" w14:textId="77777777" w:rsidR="00181969" w:rsidRPr="007D4308" w:rsidRDefault="00181969" w:rsidP="007D4308">
      <w:pPr>
        <w:spacing w:line="276" w:lineRule="auto"/>
        <w:ind w:right="55"/>
        <w:rPr>
          <w:rFonts w:ascii="Arial" w:eastAsiaTheme="minorEastAsia" w:hAnsi="Arial" w:cs="Arial"/>
          <w:b/>
          <w:sz w:val="22"/>
          <w:szCs w:val="22"/>
          <w:lang w:eastAsia="zh-CN"/>
        </w:rPr>
      </w:pPr>
      <w:r w:rsidRPr="007D4308">
        <w:rPr>
          <w:rFonts w:ascii="Arial" w:eastAsiaTheme="minorEastAsia" w:hAnsi="Arial" w:cs="Arial"/>
          <w:b/>
          <w:sz w:val="22"/>
          <w:szCs w:val="22"/>
          <w:lang w:eastAsia="zh-CN"/>
        </w:rPr>
        <w:t>PERSONAL ATTRIBUTES AND QUALITIES</w:t>
      </w:r>
    </w:p>
    <w:p w14:paraId="2C56D6A9" w14:textId="77777777" w:rsidR="00181969" w:rsidRPr="007D4308" w:rsidRDefault="00181969" w:rsidP="007D4308">
      <w:pPr>
        <w:autoSpaceDE w:val="0"/>
        <w:autoSpaceDN w:val="0"/>
        <w:adjustRightInd w:val="0"/>
        <w:spacing w:line="276" w:lineRule="auto"/>
        <w:ind w:right="55"/>
        <w:rPr>
          <w:rFonts w:ascii="Arial" w:hAnsi="Arial" w:cs="Arial"/>
          <w:b/>
          <w:bCs/>
          <w:color w:val="000000"/>
          <w:sz w:val="22"/>
          <w:szCs w:val="22"/>
        </w:rPr>
      </w:pPr>
      <w:r w:rsidRPr="007D4308">
        <w:rPr>
          <w:rFonts w:ascii="Arial" w:hAnsi="Arial" w:cs="Arial"/>
          <w:b/>
          <w:bCs/>
          <w:color w:val="000000"/>
          <w:sz w:val="22"/>
          <w:szCs w:val="22"/>
        </w:rPr>
        <w:t xml:space="preserve">Essential criteria </w:t>
      </w:r>
    </w:p>
    <w:p w14:paraId="1A75CAB8" w14:textId="77777777" w:rsidR="00181969" w:rsidRPr="007D4308" w:rsidRDefault="00181969" w:rsidP="007D4308">
      <w:pPr>
        <w:numPr>
          <w:ilvl w:val="0"/>
          <w:numId w:val="5"/>
        </w:numPr>
        <w:spacing w:line="276" w:lineRule="auto"/>
        <w:ind w:right="55"/>
        <w:contextualSpacing/>
        <w:rPr>
          <w:rFonts w:ascii="Arial" w:eastAsia="Calibri" w:hAnsi="Arial" w:cs="Arial"/>
          <w:sz w:val="22"/>
          <w:szCs w:val="22"/>
        </w:rPr>
      </w:pPr>
      <w:r w:rsidRPr="007D4308">
        <w:rPr>
          <w:rFonts w:ascii="Arial" w:eastAsia="Calibri" w:hAnsi="Arial" w:cs="Arial"/>
          <w:sz w:val="22"/>
          <w:szCs w:val="22"/>
        </w:rPr>
        <w:t>Commitment to and understanding of equal opportunities issues within a diverse and multicultural environment (A/I)</w:t>
      </w:r>
    </w:p>
    <w:p w14:paraId="33EEA699"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b/>
          <w:bCs/>
          <w:iCs/>
          <w:sz w:val="22"/>
          <w:szCs w:val="22"/>
          <w:lang w:val="x-none" w:eastAsia="x-none"/>
        </w:rPr>
      </w:pPr>
    </w:p>
    <w:p w14:paraId="657A066F"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b/>
          <w:bCs/>
          <w:iCs/>
          <w:sz w:val="22"/>
          <w:szCs w:val="22"/>
          <w:lang w:val="x-none" w:eastAsia="x-none"/>
        </w:rPr>
      </w:pPr>
      <w:r w:rsidRPr="007D4308">
        <w:rPr>
          <w:rFonts w:ascii="Arial" w:hAnsi="Arial" w:cs="Arial"/>
          <w:b/>
          <w:bCs/>
          <w:iCs/>
          <w:sz w:val="22"/>
          <w:szCs w:val="22"/>
          <w:lang w:val="x-none" w:eastAsia="x-none"/>
        </w:rPr>
        <w:t xml:space="preserve">Criteria tested by Key: </w:t>
      </w:r>
    </w:p>
    <w:p w14:paraId="1555BBC6"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iCs/>
          <w:sz w:val="22"/>
          <w:szCs w:val="22"/>
          <w:lang w:val="x-none" w:eastAsia="x-none"/>
        </w:rPr>
      </w:pPr>
      <w:r w:rsidRPr="007D4308">
        <w:rPr>
          <w:rFonts w:ascii="Arial" w:hAnsi="Arial" w:cs="Arial"/>
          <w:iCs/>
          <w:sz w:val="22"/>
          <w:szCs w:val="22"/>
          <w:lang w:val="x-none" w:eastAsia="x-none"/>
        </w:rPr>
        <w:t>A = Application form</w:t>
      </w:r>
    </w:p>
    <w:p w14:paraId="1511608B"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iCs/>
          <w:sz w:val="22"/>
          <w:szCs w:val="22"/>
          <w:lang w:val="x-none" w:eastAsia="x-none"/>
        </w:rPr>
      </w:pPr>
      <w:r w:rsidRPr="007D4308">
        <w:rPr>
          <w:rFonts w:ascii="Arial" w:hAnsi="Arial" w:cs="Arial"/>
          <w:iCs/>
          <w:sz w:val="22"/>
          <w:szCs w:val="22"/>
          <w:lang w:val="x-none" w:eastAsia="x-none"/>
        </w:rPr>
        <w:t xml:space="preserve">C=Certification </w:t>
      </w:r>
    </w:p>
    <w:p w14:paraId="56B15E28"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iCs/>
          <w:sz w:val="22"/>
          <w:szCs w:val="22"/>
          <w:lang w:val="x-none" w:eastAsia="x-none"/>
        </w:rPr>
      </w:pPr>
      <w:r w:rsidRPr="007D4308">
        <w:rPr>
          <w:rFonts w:ascii="Arial" w:hAnsi="Arial" w:cs="Arial"/>
          <w:iCs/>
          <w:sz w:val="22"/>
          <w:szCs w:val="22"/>
          <w:lang w:val="x-none" w:eastAsia="x-none"/>
        </w:rPr>
        <w:t xml:space="preserve">I = Interview </w:t>
      </w:r>
    </w:p>
    <w:p w14:paraId="6D75FE11"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iCs/>
          <w:sz w:val="22"/>
          <w:szCs w:val="22"/>
          <w:lang w:val="x-none" w:eastAsia="x-none"/>
        </w:rPr>
      </w:pPr>
      <w:r w:rsidRPr="007D4308">
        <w:rPr>
          <w:rFonts w:ascii="Arial" w:hAnsi="Arial" w:cs="Arial"/>
          <w:iCs/>
          <w:sz w:val="22"/>
          <w:szCs w:val="22"/>
          <w:lang w:val="x-none" w:eastAsia="x-none"/>
        </w:rPr>
        <w:t xml:space="preserve">P = Presentation </w:t>
      </w:r>
    </w:p>
    <w:p w14:paraId="62A0D4B3"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iCs/>
          <w:sz w:val="22"/>
          <w:szCs w:val="22"/>
          <w:lang w:val="x-none" w:eastAsia="x-none"/>
        </w:rPr>
      </w:pPr>
      <w:r w:rsidRPr="007D4308">
        <w:rPr>
          <w:rFonts w:ascii="Arial" w:hAnsi="Arial" w:cs="Arial"/>
          <w:iCs/>
          <w:sz w:val="22"/>
          <w:szCs w:val="22"/>
          <w:lang w:val="x-none" w:eastAsia="x-none"/>
        </w:rPr>
        <w:t xml:space="preserve">R = Research papers </w:t>
      </w:r>
    </w:p>
    <w:p w14:paraId="4F0CC10D" w14:textId="77777777" w:rsidR="00181969" w:rsidRPr="007D4308" w:rsidRDefault="00181969" w:rsidP="007D4308">
      <w:pPr>
        <w:tabs>
          <w:tab w:val="left" w:pos="478"/>
        </w:tabs>
        <w:kinsoku w:val="0"/>
        <w:overflowPunct w:val="0"/>
        <w:autoSpaceDE w:val="0"/>
        <w:autoSpaceDN w:val="0"/>
        <w:adjustRightInd w:val="0"/>
        <w:spacing w:line="276" w:lineRule="auto"/>
        <w:rPr>
          <w:rFonts w:ascii="Arial" w:hAnsi="Arial" w:cs="Arial"/>
          <w:spacing w:val="-1"/>
          <w:sz w:val="22"/>
          <w:szCs w:val="22"/>
          <w:lang w:val="x-none" w:eastAsia="x-none"/>
        </w:rPr>
      </w:pPr>
      <w:r w:rsidRPr="007D4308">
        <w:rPr>
          <w:rFonts w:ascii="Arial" w:hAnsi="Arial" w:cs="Arial"/>
          <w:iCs/>
          <w:sz w:val="22"/>
          <w:szCs w:val="22"/>
          <w:lang w:val="x-none" w:eastAsia="x-none"/>
        </w:rPr>
        <w:t>T = Test</w:t>
      </w:r>
    </w:p>
    <w:p w14:paraId="3756EA63" w14:textId="77777777" w:rsidR="00181969" w:rsidRDefault="00181969"/>
    <w:sectPr w:rsidR="0018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167"/>
    <w:multiLevelType w:val="hybridMultilevel"/>
    <w:tmpl w:val="963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6D2C"/>
    <w:multiLevelType w:val="hybridMultilevel"/>
    <w:tmpl w:val="1D22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76CEE"/>
    <w:multiLevelType w:val="hybridMultilevel"/>
    <w:tmpl w:val="868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91915"/>
    <w:multiLevelType w:val="hybridMultilevel"/>
    <w:tmpl w:val="E55A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B260C"/>
    <w:multiLevelType w:val="multilevel"/>
    <w:tmpl w:val="A400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36687"/>
    <w:multiLevelType w:val="hybridMultilevel"/>
    <w:tmpl w:val="32C8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460C9"/>
    <w:multiLevelType w:val="hybridMultilevel"/>
    <w:tmpl w:val="4EA4564C"/>
    <w:lvl w:ilvl="0" w:tplc="DC321396">
      <w:start w:val="1"/>
      <w:numFmt w:val="bullet"/>
      <w:lvlText w:val=""/>
      <w:lvlJc w:val="left"/>
      <w:pPr>
        <w:tabs>
          <w:tab w:val="num" w:pos="1038"/>
        </w:tabs>
        <w:ind w:left="1021" w:hanging="32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A5836"/>
    <w:multiLevelType w:val="hybridMultilevel"/>
    <w:tmpl w:val="AA5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B722E"/>
    <w:multiLevelType w:val="hybridMultilevel"/>
    <w:tmpl w:val="33FC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69"/>
    <w:rsid w:val="00056BD9"/>
    <w:rsid w:val="000666E0"/>
    <w:rsid w:val="00073465"/>
    <w:rsid w:val="00082E9C"/>
    <w:rsid w:val="00090A08"/>
    <w:rsid w:val="000F5CBA"/>
    <w:rsid w:val="00113F33"/>
    <w:rsid w:val="00181969"/>
    <w:rsid w:val="00182AF1"/>
    <w:rsid w:val="001B4223"/>
    <w:rsid w:val="001C5AE6"/>
    <w:rsid w:val="00260594"/>
    <w:rsid w:val="003337B3"/>
    <w:rsid w:val="003466D8"/>
    <w:rsid w:val="003C1622"/>
    <w:rsid w:val="00424AA8"/>
    <w:rsid w:val="005A3A6D"/>
    <w:rsid w:val="005D3CBF"/>
    <w:rsid w:val="00621E5B"/>
    <w:rsid w:val="0067509D"/>
    <w:rsid w:val="006C5751"/>
    <w:rsid w:val="006D3F9E"/>
    <w:rsid w:val="007548E9"/>
    <w:rsid w:val="00773A8F"/>
    <w:rsid w:val="00777C34"/>
    <w:rsid w:val="00780FF0"/>
    <w:rsid w:val="007D4308"/>
    <w:rsid w:val="007E3A8D"/>
    <w:rsid w:val="00811752"/>
    <w:rsid w:val="008B2951"/>
    <w:rsid w:val="00971D73"/>
    <w:rsid w:val="009C12C8"/>
    <w:rsid w:val="00A2660E"/>
    <w:rsid w:val="00A51BE5"/>
    <w:rsid w:val="00AF71CE"/>
    <w:rsid w:val="00BA66EC"/>
    <w:rsid w:val="00BE205C"/>
    <w:rsid w:val="00CA6671"/>
    <w:rsid w:val="00CB183C"/>
    <w:rsid w:val="00D657C4"/>
    <w:rsid w:val="00D87581"/>
    <w:rsid w:val="00E2252C"/>
    <w:rsid w:val="00E561BE"/>
    <w:rsid w:val="00EC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2E53"/>
  <w15:chartTrackingRefBased/>
  <w15:docId w15:val="{81373EBB-9763-4062-8C55-2AF021C1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E6"/>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qFormat/>
    <w:rsid w:val="00073465"/>
    <w:pPr>
      <w:keepNext/>
      <w:keepLines/>
      <w:spacing w:after="0"/>
      <w:ind w:left="10" w:right="1545" w:hanging="10"/>
      <w:jc w:val="right"/>
      <w:outlineLvl w:val="0"/>
    </w:pPr>
    <w:rPr>
      <w:rFonts w:ascii="Arial" w:eastAsia="Arial" w:hAnsi="Arial" w:cs="Arial"/>
      <w:color w:val="221F1F"/>
      <w:sz w:val="44"/>
      <w:lang w:eastAsia="en-GB"/>
    </w:rPr>
  </w:style>
  <w:style w:type="paragraph" w:styleId="Heading2">
    <w:name w:val="heading 2"/>
    <w:basedOn w:val="Normal"/>
    <w:next w:val="Normal"/>
    <w:link w:val="Heading2Char"/>
    <w:uiPriority w:val="9"/>
    <w:semiHidden/>
    <w:unhideWhenUsed/>
    <w:qFormat/>
    <w:rsid w:val="007D430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96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5AE6"/>
    <w:pPr>
      <w:spacing w:before="100" w:beforeAutospacing="1" w:after="100" w:afterAutospacing="1"/>
    </w:pPr>
  </w:style>
  <w:style w:type="paragraph" w:styleId="ListParagraph">
    <w:name w:val="List Paragraph"/>
    <w:basedOn w:val="Normal"/>
    <w:uiPriority w:val="34"/>
    <w:qFormat/>
    <w:rsid w:val="005D3CBF"/>
    <w:pPr>
      <w:ind w:left="720"/>
      <w:contextualSpacing/>
    </w:pPr>
  </w:style>
  <w:style w:type="character" w:customStyle="1" w:styleId="Heading1Char">
    <w:name w:val="Heading 1 Char"/>
    <w:basedOn w:val="DefaultParagraphFont"/>
    <w:link w:val="Heading1"/>
    <w:uiPriority w:val="9"/>
    <w:rsid w:val="00073465"/>
    <w:rPr>
      <w:rFonts w:ascii="Arial" w:eastAsia="Arial" w:hAnsi="Arial" w:cs="Arial"/>
      <w:color w:val="221F1F"/>
      <w:sz w:val="44"/>
      <w:lang w:eastAsia="en-GB"/>
    </w:rPr>
  </w:style>
  <w:style w:type="paragraph" w:styleId="BodyText">
    <w:name w:val="Body Text"/>
    <w:basedOn w:val="Normal"/>
    <w:link w:val="BodyTextChar"/>
    <w:uiPriority w:val="1"/>
    <w:qFormat/>
    <w:rsid w:val="00073465"/>
    <w:pPr>
      <w:widowControl w:val="0"/>
      <w:autoSpaceDE w:val="0"/>
      <w:autoSpaceDN w:val="0"/>
      <w:ind w:left="460" w:hanging="360"/>
    </w:pPr>
    <w:rPr>
      <w:rFonts w:ascii="Arial" w:eastAsia="Arial" w:hAnsi="Arial" w:cs="Arial"/>
      <w:sz w:val="22"/>
      <w:szCs w:val="22"/>
      <w:lang w:bidi="en-GB"/>
    </w:rPr>
  </w:style>
  <w:style w:type="character" w:customStyle="1" w:styleId="BodyTextChar">
    <w:name w:val="Body Text Char"/>
    <w:basedOn w:val="DefaultParagraphFont"/>
    <w:link w:val="BodyText"/>
    <w:uiPriority w:val="1"/>
    <w:rsid w:val="00073465"/>
    <w:rPr>
      <w:rFonts w:ascii="Arial" w:eastAsia="Arial" w:hAnsi="Arial" w:cs="Arial"/>
      <w:lang w:eastAsia="en-GB" w:bidi="en-GB"/>
    </w:rPr>
  </w:style>
  <w:style w:type="character" w:customStyle="1" w:styleId="Heading2Char">
    <w:name w:val="Heading 2 Char"/>
    <w:basedOn w:val="DefaultParagraphFont"/>
    <w:link w:val="Heading2"/>
    <w:uiPriority w:val="9"/>
    <w:semiHidden/>
    <w:rsid w:val="007D430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6782">
      <w:bodyDiv w:val="1"/>
      <w:marLeft w:val="0"/>
      <w:marRight w:val="0"/>
      <w:marTop w:val="0"/>
      <w:marBottom w:val="0"/>
      <w:divBdr>
        <w:top w:val="none" w:sz="0" w:space="0" w:color="auto"/>
        <w:left w:val="none" w:sz="0" w:space="0" w:color="auto"/>
        <w:bottom w:val="none" w:sz="0" w:space="0" w:color="auto"/>
        <w:right w:val="none" w:sz="0" w:space="0" w:color="auto"/>
      </w:divBdr>
      <w:divsChild>
        <w:div w:id="1905942339">
          <w:marLeft w:val="0"/>
          <w:marRight w:val="0"/>
          <w:marTop w:val="0"/>
          <w:marBottom w:val="0"/>
          <w:divBdr>
            <w:top w:val="none" w:sz="0" w:space="0" w:color="auto"/>
            <w:left w:val="none" w:sz="0" w:space="0" w:color="auto"/>
            <w:bottom w:val="none" w:sz="0" w:space="0" w:color="auto"/>
            <w:right w:val="none" w:sz="0" w:space="0" w:color="auto"/>
          </w:divBdr>
          <w:divsChild>
            <w:div w:id="1848127883">
              <w:marLeft w:val="0"/>
              <w:marRight w:val="0"/>
              <w:marTop w:val="0"/>
              <w:marBottom w:val="0"/>
              <w:divBdr>
                <w:top w:val="none" w:sz="0" w:space="0" w:color="auto"/>
                <w:left w:val="none" w:sz="0" w:space="0" w:color="auto"/>
                <w:bottom w:val="none" w:sz="0" w:space="0" w:color="auto"/>
                <w:right w:val="none" w:sz="0" w:space="0" w:color="auto"/>
              </w:divBdr>
              <w:divsChild>
                <w:div w:id="1747845580">
                  <w:marLeft w:val="0"/>
                  <w:marRight w:val="0"/>
                  <w:marTop w:val="0"/>
                  <w:marBottom w:val="0"/>
                  <w:divBdr>
                    <w:top w:val="none" w:sz="0" w:space="0" w:color="auto"/>
                    <w:left w:val="none" w:sz="0" w:space="0" w:color="auto"/>
                    <w:bottom w:val="none" w:sz="0" w:space="0" w:color="auto"/>
                    <w:right w:val="none" w:sz="0" w:space="0" w:color="auto"/>
                  </w:divBdr>
                </w:div>
              </w:divsChild>
            </w:div>
            <w:div w:id="1645085372">
              <w:marLeft w:val="0"/>
              <w:marRight w:val="0"/>
              <w:marTop w:val="0"/>
              <w:marBottom w:val="0"/>
              <w:divBdr>
                <w:top w:val="none" w:sz="0" w:space="0" w:color="auto"/>
                <w:left w:val="none" w:sz="0" w:space="0" w:color="auto"/>
                <w:bottom w:val="none" w:sz="0" w:space="0" w:color="auto"/>
                <w:right w:val="none" w:sz="0" w:space="0" w:color="auto"/>
              </w:divBdr>
              <w:divsChild>
                <w:div w:id="16443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B0701-33D3-4626-89D9-28C421294D94}">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2.xml><?xml version="1.0" encoding="utf-8"?>
<ds:datastoreItem xmlns:ds="http://schemas.openxmlformats.org/officeDocument/2006/customXml" ds:itemID="{9471A05D-B2A1-4ED5-91DC-EB48762312BE}">
  <ds:schemaRefs>
    <ds:schemaRef ds:uri="http://schemas.microsoft.com/sharepoint/v3/contenttype/forms"/>
  </ds:schemaRefs>
</ds:datastoreItem>
</file>

<file path=customXml/itemProps3.xml><?xml version="1.0" encoding="utf-8"?>
<ds:datastoreItem xmlns:ds="http://schemas.openxmlformats.org/officeDocument/2006/customXml" ds:itemID="{68BD3FA4-8752-4897-BFA0-DFCEC1BDC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Opeseyitan, Olayemi 4</cp:lastModifiedBy>
  <cp:revision>4</cp:revision>
  <dcterms:created xsi:type="dcterms:W3CDTF">2022-11-10T16:00:00Z</dcterms:created>
  <dcterms:modified xsi:type="dcterms:W3CDTF">2022-11-29T12:46:00Z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ies>
</file>