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339DE" w14:textId="77777777" w:rsidR="00CB183C" w:rsidRDefault="00CB183C"/>
    <w:p w14:paraId="270FD463" w14:textId="77777777" w:rsidR="00181969" w:rsidRDefault="00181969"/>
    <w:p w14:paraId="2553B288" w14:textId="77777777" w:rsidR="00181969" w:rsidRDefault="00181969"/>
    <w:p w14:paraId="16F4D9B6" w14:textId="77777777" w:rsidR="00181969" w:rsidRDefault="00181969" w:rsidP="00181969">
      <w:pPr>
        <w:autoSpaceDE w:val="0"/>
        <w:autoSpaceDN w:val="0"/>
        <w:adjustRightInd w:val="0"/>
        <w:jc w:val="right"/>
        <w:rPr>
          <w:rFonts w:ascii="Arial" w:hAnsi="Arial" w:cs="Arial"/>
        </w:rPr>
      </w:pPr>
    </w:p>
    <w:p w14:paraId="4A50C779" w14:textId="015F7DDE" w:rsidR="00181969" w:rsidRPr="0086408D" w:rsidRDefault="003377A9" w:rsidP="00181969">
      <w:pPr>
        <w:ind w:right="55"/>
        <w:jc w:val="center"/>
        <w:rPr>
          <w:rFonts w:ascii="Arial" w:eastAsiaTheme="minorEastAsia" w:hAnsi="Arial" w:cs="Arial"/>
          <w:b/>
          <w:lang w:eastAsia="zh-CN"/>
        </w:rPr>
      </w:pPr>
      <w:r w:rsidRPr="007A1AB2">
        <w:rPr>
          <w:noProof/>
          <w:sz w:val="20"/>
          <w:lang w:val="en-US"/>
        </w:rPr>
        <w:drawing>
          <wp:inline distT="0" distB="0" distL="0" distR="0" wp14:anchorId="3A2276B4" wp14:editId="5730ACBC">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1110615"/>
                    </a:xfrm>
                    <a:prstGeom prst="rect">
                      <a:avLst/>
                    </a:prstGeom>
                  </pic:spPr>
                </pic:pic>
              </a:graphicData>
            </a:graphic>
          </wp:inline>
        </w:drawing>
      </w:r>
    </w:p>
    <w:p w14:paraId="18015B2E" w14:textId="77777777" w:rsidR="00181969" w:rsidRDefault="00181969" w:rsidP="00181969">
      <w:pPr>
        <w:ind w:right="55"/>
        <w:jc w:val="center"/>
        <w:rPr>
          <w:rFonts w:ascii="Arial" w:eastAsiaTheme="minorEastAsia" w:hAnsi="Arial" w:cs="Arial"/>
          <w:b/>
          <w:lang w:eastAsia="zh-CN"/>
        </w:rPr>
      </w:pPr>
    </w:p>
    <w:p w14:paraId="0713AE9C" w14:textId="77777777" w:rsidR="00181969" w:rsidRDefault="00181969" w:rsidP="00181969">
      <w:pPr>
        <w:ind w:right="55"/>
        <w:jc w:val="center"/>
        <w:rPr>
          <w:rFonts w:ascii="Arial" w:eastAsiaTheme="minorEastAsia" w:hAnsi="Arial" w:cs="Arial"/>
          <w:b/>
          <w:lang w:eastAsia="zh-CN"/>
        </w:rPr>
      </w:pPr>
      <w:r w:rsidRPr="0086408D">
        <w:rPr>
          <w:rFonts w:ascii="Arial" w:eastAsiaTheme="minorEastAsia" w:hAnsi="Arial" w:cs="Arial"/>
          <w:b/>
          <w:lang w:eastAsia="zh-CN"/>
        </w:rPr>
        <w:t>JOB DESCRIPTION</w:t>
      </w:r>
    </w:p>
    <w:p w14:paraId="191E414F" w14:textId="77777777" w:rsidR="00181969" w:rsidRPr="0086408D" w:rsidRDefault="00181969" w:rsidP="00181969">
      <w:pPr>
        <w:ind w:right="55"/>
        <w:jc w:val="center"/>
        <w:rPr>
          <w:rFonts w:ascii="Arial" w:eastAsiaTheme="minorEastAsia" w:hAnsi="Arial" w:cs="Arial"/>
          <w:b/>
          <w:lang w:eastAsia="zh-CN"/>
        </w:rPr>
      </w:pPr>
    </w:p>
    <w:p w14:paraId="38BC34BD" w14:textId="7A0E5514" w:rsidR="00181969" w:rsidRPr="0086408D" w:rsidRDefault="00181969" w:rsidP="00181969">
      <w:pPr>
        <w:tabs>
          <w:tab w:val="left" w:pos="2552"/>
        </w:tabs>
        <w:ind w:right="55"/>
        <w:rPr>
          <w:rFonts w:ascii="Arial" w:eastAsiaTheme="minorEastAsia" w:hAnsi="Arial" w:cs="Arial"/>
          <w:b/>
          <w:lang w:eastAsia="zh-CN"/>
        </w:rPr>
      </w:pPr>
      <w:r w:rsidRPr="0086408D">
        <w:rPr>
          <w:rFonts w:ascii="Arial" w:eastAsiaTheme="minorEastAsia" w:hAnsi="Arial" w:cs="Arial"/>
          <w:b/>
          <w:lang w:eastAsia="zh-CN"/>
        </w:rPr>
        <w:t xml:space="preserve">Job Title:  </w:t>
      </w:r>
      <w:r w:rsidRPr="0086408D">
        <w:rPr>
          <w:rFonts w:ascii="Arial" w:eastAsiaTheme="minorEastAsia" w:hAnsi="Arial" w:cs="Arial"/>
          <w:b/>
          <w:lang w:eastAsia="zh-CN"/>
        </w:rPr>
        <w:tab/>
      </w:r>
      <w:r>
        <w:rPr>
          <w:rFonts w:ascii="Arial" w:eastAsiaTheme="minorEastAsia" w:hAnsi="Arial" w:cs="Arial"/>
          <w:lang w:eastAsia="zh-CN"/>
        </w:rPr>
        <w:t>Technical Associate</w:t>
      </w:r>
      <w:r w:rsidRPr="0086408D">
        <w:rPr>
          <w:rFonts w:ascii="Arial" w:eastAsiaTheme="minorEastAsia" w:hAnsi="Arial" w:cs="Arial"/>
          <w:lang w:eastAsia="zh-CN"/>
        </w:rPr>
        <w:t xml:space="preserve"> – </w:t>
      </w:r>
      <w:r w:rsidR="00BA66EC">
        <w:rPr>
          <w:rFonts w:ascii="Arial" w:eastAsiaTheme="minorEastAsia" w:hAnsi="Arial" w:cs="Arial"/>
          <w:lang w:eastAsia="zh-CN"/>
        </w:rPr>
        <w:t>Visual Imaging</w:t>
      </w:r>
    </w:p>
    <w:p w14:paraId="2740039D" w14:textId="0AB9B786" w:rsidR="00181969" w:rsidRPr="0086408D" w:rsidRDefault="00181969" w:rsidP="00181969">
      <w:pPr>
        <w:tabs>
          <w:tab w:val="left" w:pos="1418"/>
          <w:tab w:val="left" w:pos="2552"/>
          <w:tab w:val="left" w:pos="2835"/>
          <w:tab w:val="left" w:pos="7088"/>
        </w:tabs>
        <w:ind w:right="55"/>
        <w:rPr>
          <w:rFonts w:ascii="Arial" w:eastAsiaTheme="minorEastAsia" w:hAnsi="Arial" w:cs="Arial"/>
          <w:lang w:eastAsia="zh-CN"/>
        </w:rPr>
      </w:pPr>
      <w:r w:rsidRPr="0086408D">
        <w:rPr>
          <w:rFonts w:ascii="Arial" w:eastAsiaTheme="minorEastAsia" w:hAnsi="Arial" w:cs="Arial"/>
          <w:b/>
          <w:lang w:eastAsia="zh-CN"/>
        </w:rPr>
        <w:t xml:space="preserve">Grade: </w:t>
      </w:r>
      <w:r w:rsidRPr="0086408D">
        <w:rPr>
          <w:rFonts w:ascii="Arial" w:eastAsiaTheme="minorEastAsia" w:hAnsi="Arial" w:cs="Arial"/>
          <w:b/>
          <w:lang w:eastAsia="zh-CN"/>
        </w:rPr>
        <w:tab/>
      </w:r>
      <w:r w:rsidRPr="0086408D">
        <w:rPr>
          <w:rFonts w:ascii="Arial" w:eastAsiaTheme="minorEastAsia" w:hAnsi="Arial" w:cs="Arial"/>
          <w:b/>
          <w:lang w:eastAsia="zh-CN"/>
        </w:rPr>
        <w:tab/>
      </w:r>
      <w:r w:rsidRPr="0086408D">
        <w:rPr>
          <w:rFonts w:ascii="Arial" w:eastAsiaTheme="minorEastAsia" w:hAnsi="Arial" w:cs="Arial"/>
          <w:lang w:eastAsia="zh-CN"/>
        </w:rPr>
        <w:t xml:space="preserve">E </w:t>
      </w:r>
    </w:p>
    <w:p w14:paraId="5DD7666A" w14:textId="12E2CAE4" w:rsidR="00181969" w:rsidRPr="0086408D" w:rsidRDefault="00181969" w:rsidP="00181969">
      <w:pPr>
        <w:tabs>
          <w:tab w:val="left" w:pos="1418"/>
          <w:tab w:val="left" w:pos="2552"/>
          <w:tab w:val="left" w:pos="2835"/>
        </w:tabs>
        <w:ind w:right="55"/>
        <w:rPr>
          <w:rFonts w:ascii="Arial" w:eastAsiaTheme="minorEastAsia" w:hAnsi="Arial" w:cs="Arial"/>
          <w:lang w:eastAsia="zh-CN"/>
        </w:rPr>
      </w:pPr>
      <w:r w:rsidRPr="0086408D">
        <w:rPr>
          <w:rFonts w:ascii="Arial" w:eastAsiaTheme="minorEastAsia" w:hAnsi="Arial" w:cs="Arial"/>
          <w:b/>
          <w:lang w:eastAsia="zh-CN"/>
        </w:rPr>
        <w:t xml:space="preserve">College/School: </w:t>
      </w:r>
      <w:r w:rsidRPr="0086408D">
        <w:rPr>
          <w:rFonts w:ascii="Arial" w:eastAsiaTheme="minorEastAsia" w:hAnsi="Arial" w:cs="Arial"/>
          <w:b/>
          <w:lang w:eastAsia="zh-CN"/>
        </w:rPr>
        <w:tab/>
      </w:r>
      <w:r w:rsidR="00BA66EC">
        <w:rPr>
          <w:rFonts w:ascii="Arial" w:eastAsiaTheme="minorEastAsia" w:hAnsi="Arial" w:cs="Arial"/>
          <w:lang w:eastAsia="zh-CN"/>
        </w:rPr>
        <w:t>ACE</w:t>
      </w:r>
    </w:p>
    <w:p w14:paraId="2B80DC2E" w14:textId="77777777" w:rsidR="00181969" w:rsidRPr="0086408D" w:rsidRDefault="00181969" w:rsidP="00181969">
      <w:pPr>
        <w:tabs>
          <w:tab w:val="left" w:pos="1418"/>
          <w:tab w:val="left" w:pos="2552"/>
          <w:tab w:val="left" w:pos="2835"/>
          <w:tab w:val="left" w:pos="7088"/>
        </w:tabs>
        <w:ind w:right="55"/>
        <w:rPr>
          <w:rFonts w:ascii="Arial" w:eastAsiaTheme="minorEastAsia" w:hAnsi="Arial" w:cs="Arial"/>
          <w:lang w:eastAsia="zh-CN"/>
        </w:rPr>
      </w:pPr>
      <w:r w:rsidRPr="0086408D">
        <w:rPr>
          <w:rFonts w:ascii="Arial" w:eastAsiaTheme="minorEastAsia" w:hAnsi="Arial" w:cs="Arial"/>
          <w:b/>
          <w:lang w:eastAsia="zh-CN"/>
        </w:rPr>
        <w:t xml:space="preserve">Campus: </w:t>
      </w:r>
      <w:r w:rsidRPr="0086408D">
        <w:rPr>
          <w:rFonts w:ascii="Arial" w:eastAsiaTheme="minorEastAsia" w:hAnsi="Arial" w:cs="Arial"/>
          <w:b/>
          <w:lang w:eastAsia="zh-CN"/>
        </w:rPr>
        <w:tab/>
      </w:r>
      <w:r w:rsidRPr="0086408D">
        <w:rPr>
          <w:rFonts w:ascii="Arial" w:eastAsiaTheme="minorEastAsia" w:hAnsi="Arial" w:cs="Arial"/>
          <w:b/>
          <w:lang w:eastAsia="zh-CN"/>
        </w:rPr>
        <w:tab/>
      </w:r>
      <w:r w:rsidRPr="0086408D">
        <w:rPr>
          <w:rFonts w:ascii="Arial" w:eastAsiaTheme="minorEastAsia" w:hAnsi="Arial" w:cs="Arial"/>
          <w:lang w:eastAsia="zh-CN"/>
        </w:rPr>
        <w:t>Docklands</w:t>
      </w:r>
      <w:r w:rsidRPr="0086408D">
        <w:rPr>
          <w:rFonts w:ascii="Arial" w:eastAsiaTheme="minorEastAsia" w:hAnsi="Arial" w:cs="Arial"/>
          <w:b/>
          <w:lang w:eastAsia="zh-CN"/>
        </w:rPr>
        <w:tab/>
      </w:r>
    </w:p>
    <w:p w14:paraId="098BAB3A" w14:textId="77777777" w:rsidR="00181969" w:rsidRPr="0086408D" w:rsidRDefault="00181969" w:rsidP="00181969">
      <w:pPr>
        <w:tabs>
          <w:tab w:val="left" w:pos="2552"/>
          <w:tab w:val="left" w:pos="2835"/>
          <w:tab w:val="left" w:pos="2977"/>
          <w:tab w:val="left" w:pos="7230"/>
        </w:tabs>
        <w:ind w:right="55"/>
        <w:rPr>
          <w:rFonts w:ascii="Arial" w:eastAsiaTheme="minorEastAsia" w:hAnsi="Arial" w:cs="Arial"/>
          <w:b/>
          <w:lang w:eastAsia="zh-CN"/>
        </w:rPr>
      </w:pPr>
      <w:r w:rsidRPr="0086408D">
        <w:rPr>
          <w:rFonts w:ascii="Arial" w:eastAsiaTheme="minorEastAsia" w:hAnsi="Arial" w:cs="Arial"/>
          <w:b/>
          <w:lang w:eastAsia="zh-CN"/>
        </w:rPr>
        <w:t xml:space="preserve">Responsible to:  </w:t>
      </w:r>
      <w:r w:rsidRPr="0086408D">
        <w:rPr>
          <w:rFonts w:ascii="Arial" w:eastAsiaTheme="minorEastAsia" w:hAnsi="Arial" w:cs="Arial"/>
          <w:b/>
          <w:lang w:eastAsia="zh-CN"/>
        </w:rPr>
        <w:tab/>
      </w:r>
      <w:r w:rsidRPr="0086408D">
        <w:rPr>
          <w:rFonts w:ascii="Arial" w:eastAsiaTheme="minorEastAsia" w:hAnsi="Arial" w:cs="Arial"/>
          <w:lang w:eastAsia="zh-CN"/>
        </w:rPr>
        <w:t>Technical Resources Manager</w:t>
      </w:r>
    </w:p>
    <w:p w14:paraId="4E3493BB" w14:textId="218E5297" w:rsidR="00181969" w:rsidRPr="0086408D" w:rsidRDefault="00181969" w:rsidP="00181969">
      <w:pPr>
        <w:tabs>
          <w:tab w:val="left" w:pos="2552"/>
        </w:tabs>
        <w:ind w:left="2552" w:right="55" w:hanging="2552"/>
        <w:rPr>
          <w:rFonts w:ascii="Arial" w:eastAsiaTheme="minorEastAsia" w:hAnsi="Arial" w:cs="Arial"/>
          <w:lang w:eastAsia="zh-CN"/>
        </w:rPr>
      </w:pPr>
      <w:r w:rsidRPr="0086408D">
        <w:rPr>
          <w:rFonts w:ascii="Arial" w:eastAsiaTheme="minorEastAsia" w:hAnsi="Arial" w:cs="Arial"/>
          <w:b/>
          <w:lang w:eastAsia="zh-CN"/>
        </w:rPr>
        <w:t xml:space="preserve">Liaison with:      </w:t>
      </w:r>
      <w:r w:rsidRPr="0086408D">
        <w:rPr>
          <w:rFonts w:ascii="Arial" w:eastAsiaTheme="minorEastAsia" w:hAnsi="Arial" w:cs="Arial"/>
          <w:b/>
          <w:lang w:eastAsia="zh-CN"/>
        </w:rPr>
        <w:tab/>
      </w:r>
      <w:r w:rsidRPr="0086408D">
        <w:rPr>
          <w:rFonts w:ascii="Arial" w:eastAsiaTheme="minorEastAsia" w:hAnsi="Arial" w:cs="Arial"/>
          <w:lang w:eastAsia="zh-CN"/>
        </w:rPr>
        <w:t xml:space="preserve">Technicians, Heads of Department, </w:t>
      </w:r>
      <w:r w:rsidR="00BA66EC">
        <w:rPr>
          <w:rFonts w:ascii="Arial" w:eastAsiaTheme="minorEastAsia" w:hAnsi="Arial" w:cs="Arial"/>
          <w:lang w:eastAsia="zh-CN"/>
        </w:rPr>
        <w:t>Course</w:t>
      </w:r>
      <w:r w:rsidRPr="0086408D">
        <w:rPr>
          <w:rFonts w:ascii="Arial" w:eastAsiaTheme="minorEastAsia" w:hAnsi="Arial" w:cs="Arial"/>
          <w:lang w:eastAsia="zh-CN"/>
        </w:rPr>
        <w:t xml:space="preserve"> and Module Leaders  </w:t>
      </w:r>
    </w:p>
    <w:p w14:paraId="52144799" w14:textId="77777777" w:rsidR="00181969" w:rsidRPr="0086408D" w:rsidRDefault="00181969" w:rsidP="00181969">
      <w:pPr>
        <w:ind w:right="55"/>
        <w:rPr>
          <w:rFonts w:ascii="Arial" w:eastAsiaTheme="minorEastAsia" w:hAnsi="Arial" w:cs="Arial"/>
          <w:b/>
          <w:lang w:eastAsia="zh-CN"/>
        </w:rPr>
      </w:pPr>
    </w:p>
    <w:p w14:paraId="4D6A9778" w14:textId="77777777" w:rsidR="003377A9" w:rsidRDefault="003377A9" w:rsidP="00181969">
      <w:pPr>
        <w:ind w:right="55"/>
        <w:rPr>
          <w:rFonts w:ascii="Arial" w:eastAsiaTheme="minorEastAsia" w:hAnsi="Arial" w:cs="Arial"/>
          <w:b/>
          <w:lang w:eastAsia="zh-CN"/>
        </w:rPr>
      </w:pPr>
    </w:p>
    <w:p w14:paraId="2F30E06F" w14:textId="29FF614E" w:rsidR="003377A9" w:rsidRPr="003377A9" w:rsidRDefault="003377A9" w:rsidP="003377A9">
      <w:pPr>
        <w:ind w:right="55"/>
        <w:jc w:val="center"/>
        <w:rPr>
          <w:rFonts w:ascii="Arial" w:eastAsiaTheme="minorEastAsia" w:hAnsi="Arial" w:cs="Arial"/>
          <w:b/>
          <w:szCs w:val="22"/>
          <w:lang w:eastAsia="zh-CN"/>
        </w:rPr>
      </w:pPr>
    </w:p>
    <w:p w14:paraId="1AD74F8E" w14:textId="25B71AE1" w:rsidR="003377A9" w:rsidRDefault="003377A9" w:rsidP="003377A9">
      <w:pPr>
        <w:tabs>
          <w:tab w:val="left" w:pos="2552"/>
        </w:tabs>
        <w:jc w:val="center"/>
        <w:rPr>
          <w:rFonts w:ascii="Arial" w:hAnsi="Arial" w:cs="Arial"/>
          <w:b/>
          <w:bCs/>
          <w:szCs w:val="22"/>
        </w:rPr>
      </w:pPr>
      <w:r w:rsidRPr="003377A9">
        <w:rPr>
          <w:rFonts w:ascii="Arial" w:hAnsi="Arial" w:cs="Arial"/>
          <w:b/>
          <w:bCs/>
          <w:szCs w:val="22"/>
        </w:rPr>
        <w:t>Never Not Moving Forward</w:t>
      </w:r>
    </w:p>
    <w:p w14:paraId="7C8EFD5B" w14:textId="77777777" w:rsidR="003377A9" w:rsidRPr="003377A9" w:rsidRDefault="003377A9" w:rsidP="003377A9">
      <w:pPr>
        <w:tabs>
          <w:tab w:val="left" w:pos="2552"/>
        </w:tabs>
        <w:jc w:val="center"/>
        <w:rPr>
          <w:rFonts w:ascii="Arial" w:hAnsi="Arial" w:cs="Arial"/>
          <w:b/>
          <w:bCs/>
          <w:szCs w:val="22"/>
        </w:rPr>
      </w:pPr>
    </w:p>
    <w:p w14:paraId="5113C729" w14:textId="149A812D" w:rsidR="003377A9" w:rsidRDefault="003377A9" w:rsidP="003377A9">
      <w:pPr>
        <w:tabs>
          <w:tab w:val="left" w:pos="2552"/>
        </w:tabs>
        <w:jc w:val="center"/>
        <w:rPr>
          <w:rFonts w:ascii="Arial" w:hAnsi="Arial" w:cs="Arial"/>
          <w:szCs w:val="22"/>
        </w:rPr>
      </w:pPr>
      <w:r w:rsidRPr="003377A9">
        <w:rPr>
          <w:rFonts w:ascii="Arial" w:hAnsi="Arial" w:cs="Arial"/>
          <w:szCs w:val="22"/>
        </w:rPr>
        <w:t>Build your career, follow your passion, be inspired by our environment of success.</w:t>
      </w:r>
    </w:p>
    <w:p w14:paraId="065A4B3B" w14:textId="77777777" w:rsidR="003377A9" w:rsidRPr="003377A9" w:rsidRDefault="003377A9" w:rsidP="003377A9">
      <w:pPr>
        <w:tabs>
          <w:tab w:val="left" w:pos="2552"/>
        </w:tabs>
        <w:jc w:val="center"/>
        <w:rPr>
          <w:rFonts w:ascii="Arial" w:hAnsi="Arial" w:cs="Arial"/>
          <w:szCs w:val="22"/>
        </w:rPr>
      </w:pPr>
    </w:p>
    <w:p w14:paraId="7ECC6228" w14:textId="6AED149E" w:rsidR="003377A9" w:rsidRPr="003377A9" w:rsidRDefault="003377A9" w:rsidP="003377A9">
      <w:pPr>
        <w:tabs>
          <w:tab w:val="left" w:pos="2552"/>
        </w:tabs>
        <w:jc w:val="center"/>
        <w:rPr>
          <w:rFonts w:ascii="Arial" w:hAnsi="Arial" w:cs="Arial"/>
          <w:b/>
          <w:bCs/>
          <w:szCs w:val="22"/>
        </w:rPr>
      </w:pPr>
      <w:r w:rsidRPr="003377A9">
        <w:rPr>
          <w:rFonts w:ascii="Arial" w:hAnsi="Arial" w:cs="Arial"/>
          <w:b/>
          <w:bCs/>
          <w:szCs w:val="22"/>
        </w:rPr>
        <w:t>#</w:t>
      </w:r>
      <w:proofErr w:type="spellStart"/>
      <w:r w:rsidRPr="003377A9">
        <w:rPr>
          <w:rFonts w:ascii="Arial" w:hAnsi="Arial" w:cs="Arial"/>
          <w:b/>
          <w:bCs/>
          <w:szCs w:val="22"/>
        </w:rPr>
        <w:t>BeTheChange</w:t>
      </w:r>
      <w:proofErr w:type="spellEnd"/>
    </w:p>
    <w:p w14:paraId="243CDBA6" w14:textId="77777777" w:rsidR="003377A9" w:rsidRPr="003377A9" w:rsidRDefault="003377A9" w:rsidP="003377A9">
      <w:pPr>
        <w:tabs>
          <w:tab w:val="left" w:pos="2552"/>
        </w:tabs>
        <w:jc w:val="both"/>
        <w:rPr>
          <w:rFonts w:ascii="Arial" w:hAnsi="Arial" w:cs="Arial"/>
          <w:szCs w:val="22"/>
        </w:rPr>
      </w:pPr>
    </w:p>
    <w:p w14:paraId="01DE98D0" w14:textId="4FF080E1" w:rsidR="003377A9" w:rsidRPr="003377A9" w:rsidRDefault="003377A9" w:rsidP="003377A9">
      <w:pPr>
        <w:tabs>
          <w:tab w:val="left" w:pos="2552"/>
        </w:tabs>
        <w:jc w:val="both"/>
        <w:rPr>
          <w:rFonts w:ascii="Arial" w:hAnsi="Arial" w:cs="Arial"/>
          <w:szCs w:val="22"/>
        </w:rPr>
      </w:pPr>
      <w:r w:rsidRPr="003377A9">
        <w:rPr>
          <w:rFonts w:ascii="Arial" w:hAnsi="Arial" w:cs="Arial"/>
          <w:szCs w:val="22"/>
        </w:rPr>
        <w:t>The University of East London is one of the most diverse and vibrant universities in the global capital. Our pioneering and forward-thinking vision is making a positive and significant impact on the communities we serve, inspiring our staff and students to reach their full potential.</w:t>
      </w:r>
    </w:p>
    <w:p w14:paraId="588D15EC" w14:textId="77777777" w:rsidR="003377A9" w:rsidRPr="003377A9" w:rsidRDefault="003377A9" w:rsidP="003377A9">
      <w:pPr>
        <w:tabs>
          <w:tab w:val="left" w:pos="2552"/>
        </w:tabs>
        <w:jc w:val="both"/>
        <w:rPr>
          <w:rFonts w:ascii="Arial" w:hAnsi="Arial" w:cs="Arial"/>
          <w:szCs w:val="22"/>
        </w:rPr>
      </w:pPr>
    </w:p>
    <w:p w14:paraId="539915D7" w14:textId="378EE4F0" w:rsidR="003377A9" w:rsidRPr="003377A9" w:rsidRDefault="003377A9" w:rsidP="003377A9">
      <w:pPr>
        <w:tabs>
          <w:tab w:val="left" w:pos="2552"/>
        </w:tabs>
        <w:jc w:val="both"/>
        <w:rPr>
          <w:rFonts w:ascii="Arial" w:hAnsi="Arial" w:cs="Arial"/>
          <w:szCs w:val="22"/>
        </w:rPr>
      </w:pPr>
      <w:r w:rsidRPr="003377A9">
        <w:rPr>
          <w:rFonts w:ascii="Arial" w:hAnsi="Arial" w:cs="Arial"/>
          <w:szCs w:val="22"/>
        </w:rPr>
        <w:t>Born in 1898 to serve the skills needs of the 2nd industrial revolution, the University of East London has commenced Year 3 of its transformational 10-year Vision 2028 strategic plan led by our Vice-Chancellor &amp; President, Professor Amanda Broderick, to advance Industry 5.0 careers-1st education. We have a clear roadmap to provide a springboard for the jobs and opportunities of the future; drive diversity in the 5.0 talent pipeline - working in partnership to promote talent wherever it is found; and create an inclusive and sustainable, green future.</w:t>
      </w:r>
    </w:p>
    <w:p w14:paraId="7FF19BBB" w14:textId="77777777" w:rsidR="003377A9" w:rsidRPr="003377A9" w:rsidRDefault="003377A9" w:rsidP="003377A9">
      <w:pPr>
        <w:tabs>
          <w:tab w:val="left" w:pos="2552"/>
        </w:tabs>
        <w:jc w:val="both"/>
        <w:rPr>
          <w:rFonts w:ascii="Arial" w:hAnsi="Arial" w:cs="Arial"/>
          <w:szCs w:val="22"/>
        </w:rPr>
      </w:pPr>
    </w:p>
    <w:p w14:paraId="32E7AE61" w14:textId="72F05F40" w:rsidR="003377A9" w:rsidRPr="003377A9" w:rsidRDefault="003377A9" w:rsidP="003377A9">
      <w:pPr>
        <w:tabs>
          <w:tab w:val="left" w:pos="2552"/>
        </w:tabs>
        <w:jc w:val="both"/>
        <w:rPr>
          <w:rFonts w:ascii="Arial" w:hAnsi="Arial" w:cs="Arial"/>
          <w:szCs w:val="22"/>
        </w:rPr>
      </w:pPr>
      <w:r w:rsidRPr="003377A9">
        <w:rPr>
          <w:rFonts w:ascii="Arial" w:hAnsi="Arial" w:cs="Arial"/>
          <w:szCs w:val="22"/>
        </w:rPr>
        <w:t>We are looking for forward-thinking, innovative, curious, high-energy, self-aware people who are passionate about making a positive difference and thrive in an inclusive and diverse University community who are never moving forward.</w:t>
      </w:r>
    </w:p>
    <w:p w14:paraId="0A830015" w14:textId="77777777" w:rsidR="003377A9" w:rsidRPr="003377A9" w:rsidRDefault="003377A9" w:rsidP="003377A9">
      <w:pPr>
        <w:tabs>
          <w:tab w:val="left" w:pos="2552"/>
        </w:tabs>
        <w:jc w:val="both"/>
        <w:rPr>
          <w:rFonts w:ascii="Arial" w:hAnsi="Arial" w:cs="Arial"/>
          <w:szCs w:val="22"/>
        </w:rPr>
      </w:pPr>
    </w:p>
    <w:p w14:paraId="7D197E79" w14:textId="5EA6D369" w:rsidR="003377A9" w:rsidRPr="003377A9" w:rsidRDefault="003377A9" w:rsidP="003377A9">
      <w:pPr>
        <w:tabs>
          <w:tab w:val="left" w:pos="2552"/>
        </w:tabs>
        <w:jc w:val="both"/>
        <w:rPr>
          <w:rFonts w:ascii="Arial" w:hAnsi="Arial" w:cs="Arial"/>
          <w:szCs w:val="22"/>
        </w:rPr>
      </w:pPr>
      <w:r w:rsidRPr="003377A9">
        <w:rPr>
          <w:rFonts w:ascii="Arial" w:hAnsi="Arial" w:cs="Arial"/>
          <w:szCs w:val="22"/>
        </w:rPr>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w:t>
      </w:r>
    </w:p>
    <w:p w14:paraId="41093C4F" w14:textId="77777777" w:rsidR="003377A9" w:rsidRPr="003377A9" w:rsidRDefault="003377A9" w:rsidP="003377A9">
      <w:pPr>
        <w:tabs>
          <w:tab w:val="left" w:pos="2552"/>
        </w:tabs>
        <w:jc w:val="both"/>
        <w:rPr>
          <w:rFonts w:ascii="Arial" w:hAnsi="Arial" w:cs="Arial"/>
          <w:szCs w:val="22"/>
        </w:rPr>
      </w:pPr>
    </w:p>
    <w:p w14:paraId="5615F3D9" w14:textId="3277FB8A" w:rsidR="003377A9" w:rsidRPr="003377A9" w:rsidRDefault="003377A9" w:rsidP="003377A9">
      <w:pPr>
        <w:tabs>
          <w:tab w:val="left" w:pos="2552"/>
        </w:tabs>
        <w:jc w:val="both"/>
        <w:rPr>
          <w:rFonts w:ascii="Arial" w:hAnsi="Arial" w:cs="Arial"/>
          <w:szCs w:val="22"/>
        </w:rPr>
      </w:pPr>
      <w:r w:rsidRPr="003377A9">
        <w:rPr>
          <w:rFonts w:ascii="Arial" w:hAnsi="Arial" w:cs="Arial"/>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is one of a small number of Universities to have achieved the Race </w:t>
      </w:r>
      <w:r w:rsidRPr="003377A9">
        <w:rPr>
          <w:rFonts w:ascii="Arial" w:hAnsi="Arial" w:cs="Arial"/>
          <w:szCs w:val="22"/>
        </w:rPr>
        <w:lastRenderedPageBreak/>
        <w:t xml:space="preserve">Equality Charter Award, we </w:t>
      </w:r>
      <w:proofErr w:type="gramStart"/>
      <w:r w:rsidRPr="003377A9">
        <w:rPr>
          <w:rFonts w:ascii="Arial" w:hAnsi="Arial" w:cs="Arial"/>
          <w:szCs w:val="22"/>
        </w:rPr>
        <w:t>continue on</w:t>
      </w:r>
      <w:proofErr w:type="gramEnd"/>
      <w:r w:rsidRPr="003377A9">
        <w:rPr>
          <w:rFonts w:ascii="Arial" w:hAnsi="Arial" w:cs="Arial"/>
          <w:szCs w:val="22"/>
        </w:rPr>
        <w:t xml:space="preserve"> our journey to address and reduce barriers to opportunity.</w:t>
      </w:r>
    </w:p>
    <w:p w14:paraId="3FF9BDA4" w14:textId="77777777" w:rsidR="003377A9" w:rsidRPr="003377A9" w:rsidRDefault="003377A9" w:rsidP="003377A9">
      <w:pPr>
        <w:tabs>
          <w:tab w:val="left" w:pos="2552"/>
        </w:tabs>
        <w:jc w:val="both"/>
        <w:rPr>
          <w:rFonts w:ascii="Arial" w:hAnsi="Arial" w:cs="Arial"/>
          <w:szCs w:val="22"/>
        </w:rPr>
      </w:pPr>
    </w:p>
    <w:p w14:paraId="4544A6A8" w14:textId="2338AA78" w:rsidR="003377A9" w:rsidRPr="003377A9" w:rsidRDefault="003377A9" w:rsidP="003377A9">
      <w:pPr>
        <w:ind w:right="55"/>
        <w:jc w:val="both"/>
        <w:rPr>
          <w:rFonts w:ascii="Arial" w:eastAsiaTheme="minorEastAsia" w:hAnsi="Arial" w:cs="Arial"/>
          <w:b/>
          <w:szCs w:val="22"/>
          <w:lang w:eastAsia="zh-CN"/>
        </w:rPr>
      </w:pPr>
      <w:r w:rsidRPr="003377A9">
        <w:rPr>
          <w:rFonts w:ascii="Arial" w:hAnsi="Arial" w:cs="Arial"/>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are passionate about making a positive difference to people and the planet, creating a more sustainable future for everyone.</w:t>
      </w:r>
    </w:p>
    <w:p w14:paraId="14C38D88" w14:textId="77777777" w:rsidR="003377A9" w:rsidRPr="003377A9" w:rsidRDefault="003377A9" w:rsidP="00181969">
      <w:pPr>
        <w:ind w:right="55"/>
        <w:rPr>
          <w:rFonts w:ascii="Arial" w:eastAsiaTheme="minorEastAsia" w:hAnsi="Arial" w:cs="Arial"/>
          <w:b/>
          <w:szCs w:val="22"/>
          <w:lang w:eastAsia="zh-CN"/>
        </w:rPr>
      </w:pPr>
    </w:p>
    <w:p w14:paraId="6F0B8A2D" w14:textId="011EC6F6" w:rsidR="00181969" w:rsidRPr="003377A9" w:rsidRDefault="00181969" w:rsidP="00181969">
      <w:pPr>
        <w:ind w:right="55"/>
        <w:rPr>
          <w:rFonts w:ascii="Arial" w:eastAsiaTheme="minorEastAsia" w:hAnsi="Arial" w:cs="Arial"/>
          <w:b/>
          <w:szCs w:val="22"/>
          <w:lang w:eastAsia="zh-CN"/>
        </w:rPr>
      </w:pPr>
      <w:r w:rsidRPr="003377A9">
        <w:rPr>
          <w:rFonts w:ascii="Arial" w:eastAsiaTheme="minorEastAsia" w:hAnsi="Arial" w:cs="Arial"/>
          <w:b/>
          <w:szCs w:val="22"/>
          <w:lang w:eastAsia="zh-CN"/>
        </w:rPr>
        <w:t>Job Purpose:</w:t>
      </w:r>
    </w:p>
    <w:p w14:paraId="28C0D922" w14:textId="557FA1FF" w:rsidR="00181969" w:rsidRPr="003377A9" w:rsidRDefault="00181969" w:rsidP="00181969">
      <w:pPr>
        <w:shd w:val="clear" w:color="auto" w:fill="FFFFFF"/>
        <w:ind w:right="55"/>
        <w:rPr>
          <w:rFonts w:ascii="Arial" w:hAnsi="Arial" w:cs="Arial"/>
          <w:color w:val="000000"/>
          <w:szCs w:val="22"/>
        </w:rPr>
      </w:pPr>
      <w:r w:rsidRPr="003377A9">
        <w:rPr>
          <w:rFonts w:ascii="Arial" w:hAnsi="Arial" w:cs="Arial"/>
          <w:szCs w:val="22"/>
        </w:rPr>
        <w:t xml:space="preserve">The Technical Associate will work within the </w:t>
      </w:r>
      <w:r w:rsidR="00BA66EC" w:rsidRPr="003377A9">
        <w:rPr>
          <w:rFonts w:ascii="Arial" w:hAnsi="Arial" w:cs="Arial"/>
          <w:szCs w:val="22"/>
        </w:rPr>
        <w:t>School of Architecture, Computing and Engineering</w:t>
      </w:r>
      <w:r w:rsidRPr="003377A9">
        <w:rPr>
          <w:rFonts w:ascii="Arial" w:hAnsi="Arial" w:cs="Arial"/>
          <w:szCs w:val="22"/>
        </w:rPr>
        <w:t xml:space="preserve"> (A</w:t>
      </w:r>
      <w:r w:rsidR="00BA66EC" w:rsidRPr="003377A9">
        <w:rPr>
          <w:rFonts w:ascii="Arial" w:hAnsi="Arial" w:cs="Arial"/>
          <w:szCs w:val="22"/>
        </w:rPr>
        <w:t>CE</w:t>
      </w:r>
      <w:r w:rsidRPr="003377A9">
        <w:rPr>
          <w:rFonts w:ascii="Arial" w:hAnsi="Arial" w:cs="Arial"/>
          <w:szCs w:val="22"/>
        </w:rPr>
        <w:t xml:space="preserve">). </w:t>
      </w:r>
      <w:r w:rsidR="00D87581" w:rsidRPr="003377A9">
        <w:rPr>
          <w:rFonts w:ascii="Arial" w:hAnsi="Arial" w:cs="Arial"/>
          <w:color w:val="000000"/>
          <w:szCs w:val="22"/>
        </w:rPr>
        <w:t>T</w:t>
      </w:r>
      <w:r w:rsidRPr="003377A9">
        <w:rPr>
          <w:rFonts w:ascii="Arial" w:hAnsi="Arial" w:cs="Arial"/>
          <w:color w:val="000000"/>
          <w:szCs w:val="22"/>
        </w:rPr>
        <w:t>he</w:t>
      </w:r>
      <w:r w:rsidR="00D87581" w:rsidRPr="003377A9">
        <w:rPr>
          <w:rFonts w:ascii="Arial" w:hAnsi="Arial" w:cs="Arial"/>
          <w:color w:val="000000"/>
          <w:szCs w:val="22"/>
        </w:rPr>
        <w:t>y</w:t>
      </w:r>
      <w:r w:rsidRPr="003377A9">
        <w:rPr>
          <w:rFonts w:ascii="Arial" w:hAnsi="Arial" w:cs="Arial"/>
          <w:color w:val="000000"/>
          <w:szCs w:val="22"/>
        </w:rPr>
        <w:t xml:space="preserve"> will also play a Team Leader role and assist the Technical Resources Manager in supporting and monitoring a small team of technicians’ and assistant technicians’ workload and schedules on a day-to-day basis. </w:t>
      </w:r>
    </w:p>
    <w:p w14:paraId="0956BFB4" w14:textId="77777777" w:rsidR="00181969" w:rsidRPr="003377A9" w:rsidRDefault="00181969" w:rsidP="00181969">
      <w:pPr>
        <w:shd w:val="clear" w:color="auto" w:fill="FFFFFF"/>
        <w:ind w:right="55"/>
        <w:rPr>
          <w:rFonts w:ascii="Arial" w:hAnsi="Arial" w:cs="Arial"/>
          <w:color w:val="000000"/>
          <w:szCs w:val="22"/>
        </w:rPr>
      </w:pPr>
    </w:p>
    <w:p w14:paraId="60050167" w14:textId="6A9025C0" w:rsidR="00181969" w:rsidRPr="003377A9" w:rsidRDefault="00181969" w:rsidP="00181969">
      <w:pPr>
        <w:ind w:right="55"/>
        <w:rPr>
          <w:rFonts w:ascii="Arial" w:eastAsiaTheme="minorEastAsia" w:hAnsi="Arial" w:cs="Arial"/>
          <w:szCs w:val="22"/>
          <w:lang w:eastAsia="zh-CN"/>
        </w:rPr>
      </w:pPr>
      <w:r w:rsidRPr="003377A9">
        <w:rPr>
          <w:rFonts w:ascii="Arial" w:eastAsiaTheme="minorEastAsia" w:hAnsi="Arial" w:cs="Arial"/>
          <w:szCs w:val="22"/>
          <w:lang w:eastAsia="zh-CN"/>
        </w:rPr>
        <w:t xml:space="preserve">The post holder will provide technical support and take a leading role in supervising and maintaining the technical spaces in the </w:t>
      </w:r>
      <w:r w:rsidR="00BA66EC" w:rsidRPr="003377A9">
        <w:rPr>
          <w:rFonts w:ascii="Arial" w:eastAsiaTheme="minorEastAsia" w:hAnsi="Arial" w:cs="Arial"/>
          <w:szCs w:val="22"/>
          <w:lang w:eastAsia="zh-CN"/>
        </w:rPr>
        <w:t xml:space="preserve">visual imaging </w:t>
      </w:r>
      <w:r w:rsidRPr="003377A9">
        <w:rPr>
          <w:rFonts w:ascii="Arial" w:eastAsiaTheme="minorEastAsia" w:hAnsi="Arial" w:cs="Arial"/>
          <w:szCs w:val="22"/>
          <w:lang w:eastAsia="zh-CN"/>
        </w:rPr>
        <w:t>area</w:t>
      </w:r>
      <w:r w:rsidR="006C5751" w:rsidRPr="003377A9">
        <w:rPr>
          <w:rFonts w:ascii="Arial" w:eastAsiaTheme="minorEastAsia" w:hAnsi="Arial" w:cs="Arial"/>
          <w:szCs w:val="22"/>
          <w:lang w:eastAsia="zh-CN"/>
        </w:rPr>
        <w:t xml:space="preserve">s (digital </w:t>
      </w:r>
      <w:r w:rsidR="00BA66EC" w:rsidRPr="003377A9">
        <w:rPr>
          <w:rFonts w:ascii="Arial" w:eastAsiaTheme="minorEastAsia" w:hAnsi="Arial" w:cs="Arial"/>
          <w:szCs w:val="22"/>
          <w:lang w:eastAsia="zh-CN"/>
        </w:rPr>
        <w:t xml:space="preserve">and analogue </w:t>
      </w:r>
      <w:r w:rsidR="006C5751" w:rsidRPr="003377A9">
        <w:rPr>
          <w:rFonts w:ascii="Arial" w:eastAsiaTheme="minorEastAsia" w:hAnsi="Arial" w:cs="Arial"/>
          <w:szCs w:val="22"/>
          <w:lang w:eastAsia="zh-CN"/>
        </w:rPr>
        <w:t>prin</w:t>
      </w:r>
      <w:r w:rsidR="00BA66EC" w:rsidRPr="003377A9">
        <w:rPr>
          <w:rFonts w:ascii="Arial" w:eastAsiaTheme="minorEastAsia" w:hAnsi="Arial" w:cs="Arial"/>
          <w:szCs w:val="22"/>
          <w:lang w:eastAsia="zh-CN"/>
        </w:rPr>
        <w:t xml:space="preserve">t including </w:t>
      </w:r>
      <w:proofErr w:type="spellStart"/>
      <w:r w:rsidR="00BA66EC" w:rsidRPr="003377A9">
        <w:rPr>
          <w:rFonts w:ascii="Arial" w:eastAsiaTheme="minorEastAsia" w:hAnsi="Arial" w:cs="Arial"/>
          <w:szCs w:val="22"/>
          <w:lang w:eastAsia="zh-CN"/>
        </w:rPr>
        <w:t>Riso</w:t>
      </w:r>
      <w:proofErr w:type="spellEnd"/>
      <w:r w:rsidR="00BA66EC" w:rsidRPr="003377A9">
        <w:rPr>
          <w:rFonts w:ascii="Arial" w:eastAsiaTheme="minorEastAsia" w:hAnsi="Arial" w:cs="Arial"/>
          <w:szCs w:val="22"/>
          <w:lang w:eastAsia="zh-CN"/>
        </w:rPr>
        <w:t xml:space="preserve"> and photography darkroom and digital print facilities</w:t>
      </w:r>
      <w:r w:rsidR="006C5751" w:rsidRPr="003377A9">
        <w:rPr>
          <w:rFonts w:ascii="Arial" w:eastAsiaTheme="minorEastAsia" w:hAnsi="Arial" w:cs="Arial"/>
          <w:szCs w:val="22"/>
          <w:lang w:eastAsia="zh-CN"/>
        </w:rPr>
        <w:t>)</w:t>
      </w:r>
      <w:r w:rsidR="00BA66EC" w:rsidRPr="003377A9">
        <w:rPr>
          <w:rFonts w:ascii="Arial" w:eastAsiaTheme="minorEastAsia" w:hAnsi="Arial" w:cs="Arial"/>
          <w:szCs w:val="22"/>
          <w:lang w:eastAsia="zh-CN"/>
        </w:rPr>
        <w:t xml:space="preserve"> and photography studios and lightwell</w:t>
      </w:r>
      <w:r w:rsidRPr="003377A9">
        <w:rPr>
          <w:rFonts w:ascii="Arial" w:eastAsiaTheme="minorEastAsia" w:hAnsi="Arial" w:cs="Arial"/>
          <w:szCs w:val="22"/>
          <w:lang w:eastAsia="zh-CN"/>
        </w:rPr>
        <w:t xml:space="preserve">. In addition, the post holder will assist in the College’s vibrant </w:t>
      </w:r>
      <w:r w:rsidR="00BA66EC" w:rsidRPr="003377A9">
        <w:rPr>
          <w:rFonts w:ascii="Arial" w:eastAsiaTheme="minorEastAsia" w:hAnsi="Arial" w:cs="Arial"/>
          <w:szCs w:val="22"/>
          <w:lang w:eastAsia="zh-CN"/>
        </w:rPr>
        <w:t xml:space="preserve">teaching and </w:t>
      </w:r>
      <w:r w:rsidRPr="003377A9">
        <w:rPr>
          <w:rFonts w:ascii="Arial" w:eastAsiaTheme="minorEastAsia" w:hAnsi="Arial" w:cs="Arial"/>
          <w:szCs w:val="22"/>
          <w:lang w:eastAsia="zh-CN"/>
        </w:rPr>
        <w:t>research activities in which practical sessions are required.</w:t>
      </w:r>
    </w:p>
    <w:p w14:paraId="3B13C248" w14:textId="77777777" w:rsidR="00181969" w:rsidRPr="003377A9" w:rsidRDefault="00181969" w:rsidP="00181969">
      <w:pPr>
        <w:ind w:right="55"/>
        <w:rPr>
          <w:rFonts w:ascii="Arial" w:eastAsiaTheme="minorEastAsia" w:hAnsi="Arial" w:cs="Arial"/>
          <w:szCs w:val="22"/>
          <w:lang w:eastAsia="zh-CN"/>
        </w:rPr>
      </w:pPr>
    </w:p>
    <w:p w14:paraId="00111349" w14:textId="77777777" w:rsidR="00181969" w:rsidRPr="003377A9" w:rsidRDefault="00181969" w:rsidP="00181969">
      <w:pPr>
        <w:ind w:right="55"/>
        <w:rPr>
          <w:rFonts w:ascii="Arial" w:eastAsiaTheme="minorEastAsia" w:hAnsi="Arial" w:cs="Arial"/>
          <w:b/>
          <w:szCs w:val="22"/>
          <w:lang w:eastAsia="zh-CN"/>
        </w:rPr>
      </w:pPr>
      <w:r w:rsidRPr="003377A9">
        <w:rPr>
          <w:rFonts w:ascii="Arial" w:eastAsiaTheme="minorEastAsia" w:hAnsi="Arial" w:cs="Arial"/>
          <w:b/>
          <w:szCs w:val="22"/>
          <w:lang w:eastAsia="zh-CN"/>
        </w:rPr>
        <w:t xml:space="preserve">Main Duties and Responsibilities: </w:t>
      </w:r>
    </w:p>
    <w:p w14:paraId="2A1D83CE" w14:textId="0B2FAEEB" w:rsidR="00181969" w:rsidRPr="003377A9" w:rsidRDefault="00181969" w:rsidP="00181969">
      <w:pPr>
        <w:numPr>
          <w:ilvl w:val="0"/>
          <w:numId w:val="1"/>
        </w:numPr>
        <w:spacing w:after="120"/>
        <w:ind w:right="55"/>
        <w:rPr>
          <w:rFonts w:ascii="Arial" w:eastAsiaTheme="minorEastAsia" w:hAnsi="Arial" w:cs="Arial"/>
          <w:szCs w:val="22"/>
          <w:lang w:eastAsia="zh-CN"/>
        </w:rPr>
      </w:pPr>
      <w:r w:rsidRPr="003377A9">
        <w:rPr>
          <w:rFonts w:ascii="Arial" w:eastAsiaTheme="minorEastAsia" w:hAnsi="Arial" w:cs="Arial"/>
          <w:szCs w:val="22"/>
          <w:lang w:eastAsia="zh-CN"/>
        </w:rPr>
        <w:t xml:space="preserve">Take a leading role in managing and operating </w:t>
      </w:r>
      <w:r w:rsidR="00BA66EC" w:rsidRPr="003377A9">
        <w:rPr>
          <w:rFonts w:ascii="Arial" w:eastAsiaTheme="minorEastAsia" w:hAnsi="Arial" w:cs="Arial"/>
          <w:szCs w:val="22"/>
          <w:lang w:eastAsia="zh-CN"/>
        </w:rPr>
        <w:t>visual imaging</w:t>
      </w:r>
      <w:r w:rsidRPr="003377A9">
        <w:rPr>
          <w:rFonts w:ascii="Arial" w:eastAsiaTheme="minorEastAsia" w:hAnsi="Arial" w:cs="Arial"/>
          <w:szCs w:val="22"/>
          <w:lang w:eastAsia="zh-CN"/>
        </w:rPr>
        <w:t xml:space="preserve"> areas</w:t>
      </w:r>
      <w:r w:rsidRPr="003377A9">
        <w:rPr>
          <w:rFonts w:ascii="Arial" w:eastAsiaTheme="minorEastAsia" w:hAnsi="Arial" w:cs="Arial"/>
          <w:color w:val="000000"/>
          <w:szCs w:val="22"/>
          <w:lang w:eastAsia="zh-CN"/>
        </w:rPr>
        <w:t>, allowing academics, students and clients external to the school to make effective use of this space and equipment.</w:t>
      </w:r>
    </w:p>
    <w:p w14:paraId="495636BA"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Take a leading role in establishing and maintaining the health and safety procedures related to all relevant spaces, equipment and machinery.</w:t>
      </w:r>
    </w:p>
    <w:p w14:paraId="0B7E4A3A" w14:textId="77777777" w:rsidR="00181969" w:rsidRDefault="00181969" w:rsidP="00181969">
      <w:pPr>
        <w:numPr>
          <w:ilvl w:val="0"/>
          <w:numId w:val="1"/>
        </w:numPr>
        <w:spacing w:after="160" w:line="259" w:lineRule="auto"/>
        <w:contextualSpacing/>
        <w:rPr>
          <w:rFonts w:ascii="Arial" w:eastAsiaTheme="minorEastAsia" w:hAnsi="Arial" w:cs="Arial"/>
          <w:lang w:eastAsia="zh-CN"/>
        </w:rPr>
      </w:pPr>
      <w:r w:rsidRPr="0086408D">
        <w:rPr>
          <w:rFonts w:ascii="Arial" w:eastAsiaTheme="minorEastAsia" w:hAnsi="Arial" w:cs="Arial"/>
          <w:lang w:eastAsia="zh-CN"/>
        </w:rPr>
        <w:t>To assist teaching activities by demonstrating the use of tools and equipment in the technical areas and outside of the university where necessary.</w:t>
      </w:r>
    </w:p>
    <w:p w14:paraId="06F23F95" w14:textId="77777777" w:rsidR="006C5751" w:rsidRPr="0086408D" w:rsidRDefault="006C5751" w:rsidP="006C5751">
      <w:pPr>
        <w:spacing w:after="160" w:line="259" w:lineRule="auto"/>
        <w:ind w:left="1021"/>
        <w:contextualSpacing/>
        <w:rPr>
          <w:rFonts w:ascii="Arial" w:eastAsiaTheme="minorEastAsia" w:hAnsi="Arial" w:cs="Arial"/>
          <w:lang w:eastAsia="zh-CN"/>
        </w:rPr>
      </w:pPr>
    </w:p>
    <w:p w14:paraId="167DE690"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 xml:space="preserve">To prepare materials and instrumentation, as appropriate, for all activities in the above areas, and maintaining all areas to a professional standard required by the university. </w:t>
      </w:r>
    </w:p>
    <w:p w14:paraId="7702D4F6" w14:textId="77777777" w:rsidR="00181969" w:rsidRPr="0086408D" w:rsidRDefault="00181969" w:rsidP="00181969">
      <w:pPr>
        <w:numPr>
          <w:ilvl w:val="0"/>
          <w:numId w:val="1"/>
        </w:numPr>
        <w:spacing w:after="120"/>
        <w:ind w:right="55"/>
        <w:rPr>
          <w:rFonts w:ascii="Arial" w:eastAsiaTheme="minorEastAsia" w:hAnsi="Arial" w:cs="Arial"/>
          <w:u w:val="single"/>
          <w:lang w:eastAsia="zh-CN"/>
        </w:rPr>
      </w:pPr>
      <w:r w:rsidRPr="0086408D">
        <w:rPr>
          <w:rFonts w:ascii="Arial" w:eastAsiaTheme="minorEastAsia" w:hAnsi="Arial" w:cs="Arial"/>
          <w:lang w:eastAsia="zh-CN"/>
        </w:rPr>
        <w:t>To support students from diverse and multicultural range of backgrounds.</w:t>
      </w:r>
    </w:p>
    <w:p w14:paraId="42B0D97A" w14:textId="77777777" w:rsidR="00181969" w:rsidRPr="0086408D" w:rsidRDefault="00181969" w:rsidP="00181969">
      <w:pPr>
        <w:numPr>
          <w:ilvl w:val="0"/>
          <w:numId w:val="1"/>
        </w:numPr>
        <w:spacing w:after="120"/>
        <w:ind w:right="55"/>
        <w:rPr>
          <w:rFonts w:ascii="Arial" w:eastAsiaTheme="minorEastAsia" w:hAnsi="Arial" w:cs="Arial"/>
          <w:u w:val="single"/>
          <w:lang w:eastAsia="zh-CN"/>
        </w:rPr>
      </w:pPr>
      <w:r w:rsidRPr="0086408D">
        <w:rPr>
          <w:rFonts w:ascii="Arial" w:eastAsiaTheme="minorEastAsia" w:hAnsi="Arial" w:cs="Arial"/>
          <w:lang w:eastAsia="zh-CN"/>
        </w:rPr>
        <w:t>To maintain inventories of equipment and monitor security.</w:t>
      </w:r>
    </w:p>
    <w:p w14:paraId="1593FDC2" w14:textId="77777777" w:rsidR="00181969" w:rsidRPr="0086408D" w:rsidRDefault="00181969" w:rsidP="00181969">
      <w:pPr>
        <w:numPr>
          <w:ilvl w:val="0"/>
          <w:numId w:val="1"/>
        </w:numPr>
        <w:spacing w:after="120"/>
        <w:ind w:right="55"/>
        <w:rPr>
          <w:rFonts w:ascii="Arial" w:eastAsiaTheme="minorEastAsia" w:hAnsi="Arial" w:cs="Arial"/>
          <w:u w:val="single"/>
          <w:lang w:eastAsia="zh-CN"/>
        </w:rPr>
      </w:pPr>
      <w:r w:rsidRPr="0086408D">
        <w:rPr>
          <w:rFonts w:ascii="Arial" w:eastAsiaTheme="minorEastAsia" w:hAnsi="Arial" w:cs="Arial"/>
          <w:lang w:eastAsia="zh-CN"/>
        </w:rPr>
        <w:t>To support the research activities of the school in the areas concerned.</w:t>
      </w:r>
    </w:p>
    <w:p w14:paraId="697AA62F" w14:textId="77777777" w:rsidR="00181969" w:rsidRPr="0086408D" w:rsidRDefault="00181969" w:rsidP="00181969">
      <w:pPr>
        <w:numPr>
          <w:ilvl w:val="0"/>
          <w:numId w:val="1"/>
        </w:numPr>
        <w:tabs>
          <w:tab w:val="left" w:pos="851"/>
          <w:tab w:val="left" w:pos="2520"/>
          <w:tab w:val="left" w:pos="2880"/>
          <w:tab w:val="left" w:pos="6300"/>
        </w:tabs>
        <w:spacing w:after="120"/>
        <w:ind w:right="55"/>
        <w:rPr>
          <w:rFonts w:ascii="Arial" w:eastAsiaTheme="minorEastAsia" w:hAnsi="Arial" w:cs="Arial"/>
          <w:lang w:eastAsia="zh-CN"/>
        </w:rPr>
      </w:pPr>
      <w:r w:rsidRPr="0086408D">
        <w:rPr>
          <w:rFonts w:ascii="Arial" w:eastAsiaTheme="minorEastAsia" w:hAnsi="Arial" w:cs="Arial"/>
          <w:lang w:eastAsia="zh-CN"/>
        </w:rPr>
        <w:t xml:space="preserve">   To provide first line maintenance and participate in the design, construction and modification of equipment and services.</w:t>
      </w:r>
    </w:p>
    <w:p w14:paraId="21464772"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 xml:space="preserve">To assist in the evaluation and selection of both hardware and software, and where necessary to maintain appropriate stock levels. </w:t>
      </w:r>
    </w:p>
    <w:p w14:paraId="202FA93F"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To develop learning resources to enable students to better understand the use of equipment and resources.</w:t>
      </w:r>
    </w:p>
    <w:p w14:paraId="5F7C9EA4"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To provide induction workshops for students</w:t>
      </w:r>
    </w:p>
    <w:p w14:paraId="4ADEE1BA"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To work with appropriate academics in engaging in recruitment activities where appropriate</w:t>
      </w:r>
    </w:p>
    <w:p w14:paraId="638688D7" w14:textId="3F563740"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 xml:space="preserve">To liaise with </w:t>
      </w:r>
      <w:r w:rsidR="00BA66EC">
        <w:rPr>
          <w:rFonts w:ascii="Arial" w:eastAsiaTheme="minorEastAsia" w:hAnsi="Arial" w:cs="Arial"/>
          <w:lang w:eastAsia="zh-CN"/>
        </w:rPr>
        <w:t>course</w:t>
      </w:r>
      <w:r w:rsidR="00BA66EC" w:rsidRPr="0086408D">
        <w:rPr>
          <w:rFonts w:ascii="Arial" w:eastAsiaTheme="minorEastAsia" w:hAnsi="Arial" w:cs="Arial"/>
          <w:lang w:eastAsia="zh-CN"/>
        </w:rPr>
        <w:t xml:space="preserve"> </w:t>
      </w:r>
      <w:r w:rsidRPr="0086408D">
        <w:rPr>
          <w:rFonts w:ascii="Arial" w:eastAsiaTheme="minorEastAsia" w:hAnsi="Arial" w:cs="Arial"/>
          <w:lang w:eastAsia="zh-CN"/>
        </w:rPr>
        <w:t>leaders on a regular basis to ensure students are engaging in workshop activity.</w:t>
      </w:r>
    </w:p>
    <w:p w14:paraId="3B3C8C01"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lastRenderedPageBreak/>
        <w:t>To develop a series of workshop activity over the academic year in addition to curriculum activity to ensure our students are at a high level of technical competence</w:t>
      </w:r>
    </w:p>
    <w:p w14:paraId="1CD3CB6C"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To work in accordance with UEL’s equality and diversity policies.</w:t>
      </w:r>
    </w:p>
    <w:p w14:paraId="042FA589" w14:textId="77777777" w:rsidR="00181969" w:rsidRPr="0086408D"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 xml:space="preserve">To undertake such duties as may be assigned / directed by the Technical Resources Manager, including cover for other staff, where appropriate, during periods of absence.  </w:t>
      </w:r>
    </w:p>
    <w:p w14:paraId="32EE2E32" w14:textId="77777777" w:rsidR="00181969" w:rsidRDefault="00181969" w:rsidP="00181969">
      <w:pPr>
        <w:numPr>
          <w:ilvl w:val="0"/>
          <w:numId w:val="1"/>
        </w:numPr>
        <w:spacing w:after="120"/>
        <w:ind w:right="55"/>
        <w:rPr>
          <w:rFonts w:ascii="Arial" w:eastAsiaTheme="minorEastAsia" w:hAnsi="Arial" w:cs="Arial"/>
          <w:lang w:eastAsia="zh-CN"/>
        </w:rPr>
      </w:pPr>
      <w:r w:rsidRPr="0086408D">
        <w:rPr>
          <w:rFonts w:ascii="Arial" w:eastAsiaTheme="minorEastAsia" w:hAnsi="Arial" w:cs="Arial"/>
          <w:lang w:eastAsia="zh-CN"/>
        </w:rPr>
        <w:t>As directed by the Technical Resources Manager, to assist with induction and training of technical and related staff and to supervise, allocate work and monitor progress of technicians and assistant technicians.</w:t>
      </w:r>
    </w:p>
    <w:p w14:paraId="766EFB31" w14:textId="77777777" w:rsidR="00181969" w:rsidRDefault="00181969" w:rsidP="00181969">
      <w:pPr>
        <w:pStyle w:val="Default"/>
        <w:numPr>
          <w:ilvl w:val="0"/>
          <w:numId w:val="1"/>
        </w:numPr>
        <w:rPr>
          <w:color w:val="auto"/>
          <w:sz w:val="22"/>
          <w:szCs w:val="22"/>
        </w:rPr>
      </w:pPr>
      <w:r>
        <w:rPr>
          <w:color w:val="auto"/>
          <w:sz w:val="22"/>
          <w:szCs w:val="22"/>
        </w:rPr>
        <w:t>To ensure that the current industry standards are maintained in their area of responsibility.</w:t>
      </w:r>
    </w:p>
    <w:p w14:paraId="1AA78E80" w14:textId="77777777" w:rsidR="00181969" w:rsidRDefault="00181969" w:rsidP="00181969">
      <w:pPr>
        <w:pStyle w:val="Default"/>
        <w:numPr>
          <w:ilvl w:val="0"/>
          <w:numId w:val="1"/>
        </w:numPr>
        <w:rPr>
          <w:color w:val="auto"/>
          <w:sz w:val="22"/>
          <w:szCs w:val="22"/>
        </w:rPr>
      </w:pPr>
      <w:r>
        <w:rPr>
          <w:color w:val="auto"/>
          <w:sz w:val="22"/>
          <w:szCs w:val="22"/>
        </w:rPr>
        <w:t>To support the Technical Resources manager in budget planning and spending within their resource area.</w:t>
      </w:r>
    </w:p>
    <w:p w14:paraId="2912762E" w14:textId="77777777" w:rsidR="00181969" w:rsidRPr="007606F1" w:rsidRDefault="00181969" w:rsidP="00181969">
      <w:pPr>
        <w:pStyle w:val="Default"/>
        <w:numPr>
          <w:ilvl w:val="0"/>
          <w:numId w:val="1"/>
        </w:numPr>
        <w:rPr>
          <w:color w:val="auto"/>
          <w:sz w:val="22"/>
          <w:szCs w:val="22"/>
        </w:rPr>
      </w:pPr>
      <w:r>
        <w:rPr>
          <w:color w:val="auto"/>
          <w:sz w:val="22"/>
          <w:szCs w:val="22"/>
        </w:rPr>
        <w:t>To take a leading role in the construction and delivery of shows and projects.</w:t>
      </w:r>
    </w:p>
    <w:p w14:paraId="444C8699" w14:textId="77777777" w:rsidR="00181969" w:rsidRPr="0086408D" w:rsidRDefault="00181969" w:rsidP="00181969">
      <w:pPr>
        <w:ind w:right="55"/>
        <w:rPr>
          <w:rFonts w:ascii="Arial" w:eastAsiaTheme="minorEastAsia" w:hAnsi="Arial" w:cs="Arial"/>
          <w:b/>
          <w:lang w:eastAsia="zh-CN"/>
        </w:rPr>
      </w:pPr>
    </w:p>
    <w:p w14:paraId="46D464C9" w14:textId="77777777" w:rsidR="00181969" w:rsidRPr="0086408D" w:rsidRDefault="00181969" w:rsidP="00181969">
      <w:pPr>
        <w:ind w:right="55"/>
        <w:rPr>
          <w:rFonts w:ascii="Arial" w:eastAsiaTheme="minorEastAsia" w:hAnsi="Arial" w:cs="Arial"/>
          <w:b/>
          <w:lang w:eastAsia="zh-CN"/>
        </w:rPr>
      </w:pPr>
      <w:r w:rsidRPr="0086408D">
        <w:rPr>
          <w:rFonts w:ascii="Arial" w:eastAsiaTheme="minorEastAsia" w:hAnsi="Arial" w:cs="Arial"/>
          <w:b/>
          <w:lang w:eastAsia="zh-CN"/>
        </w:rPr>
        <w:t>Special Conditions</w:t>
      </w:r>
    </w:p>
    <w:p w14:paraId="5D2B5E9D" w14:textId="77777777" w:rsidR="00181969" w:rsidRPr="0086408D" w:rsidRDefault="00181969" w:rsidP="00181969">
      <w:pPr>
        <w:numPr>
          <w:ilvl w:val="0"/>
          <w:numId w:val="1"/>
        </w:numPr>
        <w:spacing w:after="200" w:line="276" w:lineRule="auto"/>
        <w:ind w:right="55"/>
        <w:contextualSpacing/>
        <w:rPr>
          <w:rFonts w:ascii="Arial" w:eastAsia="Calibri" w:hAnsi="Arial" w:cs="Arial"/>
        </w:rPr>
      </w:pPr>
      <w:r w:rsidRPr="0086408D">
        <w:rPr>
          <w:rFonts w:ascii="Arial" w:eastAsia="Calibri" w:hAnsi="Arial" w:cs="Arial"/>
        </w:rPr>
        <w:t xml:space="preserve">Although based in the specialist’s facilities allocated to this role, the job may involve working at times in any of the other specialist laboratories, workshops and studios. </w:t>
      </w:r>
    </w:p>
    <w:p w14:paraId="63D9A6F1" w14:textId="77777777" w:rsidR="00181969" w:rsidRPr="0086408D" w:rsidRDefault="00181969" w:rsidP="00181969">
      <w:pPr>
        <w:numPr>
          <w:ilvl w:val="0"/>
          <w:numId w:val="1"/>
        </w:numPr>
        <w:spacing w:after="200" w:line="276" w:lineRule="auto"/>
        <w:ind w:right="55"/>
        <w:contextualSpacing/>
        <w:rPr>
          <w:rFonts w:ascii="Arial" w:eastAsia="Calibri" w:hAnsi="Arial" w:cs="Arial"/>
        </w:rPr>
      </w:pPr>
      <w:r w:rsidRPr="0086408D">
        <w:rPr>
          <w:rFonts w:ascii="Arial" w:eastAsia="Calibri" w:hAnsi="Arial" w:cs="Arial"/>
        </w:rPr>
        <w:t xml:space="preserve">Lifting and handling of heavy and/or large objects is a necessity although training will be </w:t>
      </w:r>
      <w:proofErr w:type="gramStart"/>
      <w:r w:rsidRPr="0086408D">
        <w:rPr>
          <w:rFonts w:ascii="Arial" w:eastAsia="Calibri" w:hAnsi="Arial" w:cs="Arial"/>
        </w:rPr>
        <w:t>given</w:t>
      </w:r>
      <w:proofErr w:type="gramEnd"/>
      <w:r w:rsidRPr="0086408D">
        <w:rPr>
          <w:rFonts w:ascii="Arial" w:eastAsia="Calibri" w:hAnsi="Arial" w:cs="Arial"/>
        </w:rPr>
        <w:t xml:space="preserve"> and lifting/handling aids are provided when appropriate.  </w:t>
      </w:r>
    </w:p>
    <w:p w14:paraId="2FE659B2" w14:textId="77777777" w:rsidR="00181969" w:rsidRPr="0086408D" w:rsidRDefault="00181969" w:rsidP="00181969">
      <w:pPr>
        <w:numPr>
          <w:ilvl w:val="0"/>
          <w:numId w:val="1"/>
        </w:numPr>
        <w:spacing w:after="200" w:line="276" w:lineRule="auto"/>
        <w:ind w:right="55"/>
        <w:contextualSpacing/>
        <w:rPr>
          <w:rFonts w:ascii="Arial" w:eastAsia="Calibri" w:hAnsi="Arial" w:cs="Arial"/>
        </w:rPr>
      </w:pPr>
      <w:r w:rsidRPr="0086408D">
        <w:rPr>
          <w:rFonts w:ascii="Arial" w:eastAsia="Calibri" w:hAnsi="Arial" w:cs="Arial"/>
        </w:rPr>
        <w:t>Contact with chemicals may at sometimes be part of the job and again, PPE is provided alongside COSHH sheets for the materials.</w:t>
      </w:r>
    </w:p>
    <w:p w14:paraId="330BDBF4" w14:textId="77777777" w:rsidR="00181969" w:rsidRPr="0086408D" w:rsidRDefault="00181969" w:rsidP="00181969">
      <w:pPr>
        <w:numPr>
          <w:ilvl w:val="0"/>
          <w:numId w:val="1"/>
        </w:numPr>
        <w:spacing w:after="200" w:line="276" w:lineRule="auto"/>
        <w:ind w:right="55"/>
        <w:contextualSpacing/>
        <w:rPr>
          <w:rFonts w:ascii="Arial" w:eastAsia="Calibri" w:hAnsi="Arial" w:cs="Arial"/>
        </w:rPr>
      </w:pPr>
      <w:r w:rsidRPr="0086408D">
        <w:rPr>
          <w:rFonts w:ascii="Arial" w:eastAsia="Calibri" w:hAnsi="Arial" w:cs="Arial"/>
        </w:rPr>
        <w:t>The College operates a technical space custodian system; the post holder will be expected to assume responsibility for some technical space on this basis as directed by the Technical Resources Manager.</w:t>
      </w:r>
    </w:p>
    <w:p w14:paraId="6901F4C2" w14:textId="77777777" w:rsidR="00181969" w:rsidRPr="0086408D" w:rsidRDefault="00181969" w:rsidP="00181969">
      <w:pPr>
        <w:ind w:right="55"/>
        <w:rPr>
          <w:rFonts w:ascii="Arial" w:eastAsiaTheme="minorEastAsia" w:hAnsi="Arial" w:cs="Arial"/>
          <w:lang w:eastAsia="zh-CN"/>
        </w:rPr>
      </w:pPr>
    </w:p>
    <w:p w14:paraId="0B179D82" w14:textId="77777777" w:rsidR="00181969" w:rsidRPr="0086408D" w:rsidRDefault="00181969" w:rsidP="00181969">
      <w:pPr>
        <w:ind w:right="55"/>
        <w:rPr>
          <w:rFonts w:ascii="Arial" w:eastAsiaTheme="minorEastAsia" w:hAnsi="Arial" w:cs="Arial"/>
          <w:b/>
          <w:lang w:eastAsia="zh-CN"/>
        </w:rPr>
      </w:pPr>
      <w:r w:rsidRPr="0086408D">
        <w:rPr>
          <w:rFonts w:ascii="Arial" w:eastAsiaTheme="minorEastAsia" w:hAnsi="Arial" w:cs="Arial"/>
          <w:b/>
          <w:lang w:eastAsia="zh-CN"/>
        </w:rPr>
        <w:t>Other Related Activities and Functions</w:t>
      </w:r>
    </w:p>
    <w:p w14:paraId="24022E57" w14:textId="77777777" w:rsidR="00181969" w:rsidRPr="0086408D" w:rsidRDefault="00181969" w:rsidP="00181969">
      <w:pPr>
        <w:numPr>
          <w:ilvl w:val="0"/>
          <w:numId w:val="1"/>
        </w:numPr>
        <w:spacing w:after="200" w:line="276" w:lineRule="auto"/>
        <w:ind w:right="55"/>
        <w:contextualSpacing/>
        <w:rPr>
          <w:rFonts w:ascii="Arial" w:eastAsia="Calibri" w:hAnsi="Arial" w:cs="Arial"/>
        </w:rPr>
      </w:pPr>
      <w:r w:rsidRPr="0086408D">
        <w:rPr>
          <w:rFonts w:ascii="Arial" w:eastAsia="Calibri" w:hAnsi="Arial" w:cs="Arial"/>
        </w:rPr>
        <w:t>To be flexible and to assist with technical duties in other College areas of operation as appropriate, if requested by the Technical Resources Manager, due to variations in workload, staff shortages or re-organisation.</w:t>
      </w:r>
    </w:p>
    <w:p w14:paraId="02B8763B" w14:textId="77777777" w:rsidR="00181969" w:rsidRPr="0086408D" w:rsidRDefault="00181969" w:rsidP="00181969">
      <w:pPr>
        <w:ind w:right="55"/>
        <w:jc w:val="center"/>
        <w:rPr>
          <w:rFonts w:ascii="Arial" w:eastAsiaTheme="minorEastAsia" w:hAnsi="Arial" w:cs="Arial"/>
          <w:b/>
          <w:lang w:eastAsia="zh-CN"/>
        </w:rPr>
      </w:pPr>
    </w:p>
    <w:p w14:paraId="6CE6FE10" w14:textId="74AD9442" w:rsidR="003377A9" w:rsidRDefault="003377A9" w:rsidP="003377A9">
      <w:pPr>
        <w:tabs>
          <w:tab w:val="left" w:pos="3930"/>
        </w:tabs>
        <w:rPr>
          <w:rFonts w:ascii="Arial" w:eastAsiaTheme="minorEastAsia" w:hAnsi="Arial" w:cs="Arial"/>
          <w:b/>
          <w:lang w:eastAsia="zh-CN"/>
        </w:rPr>
      </w:pPr>
      <w:r>
        <w:rPr>
          <w:rFonts w:ascii="Arial" w:eastAsiaTheme="minorEastAsia" w:hAnsi="Arial" w:cs="Arial"/>
          <w:b/>
          <w:lang w:eastAsia="zh-CN"/>
        </w:rPr>
        <w:tab/>
      </w:r>
      <w:bookmarkStart w:id="0" w:name="_GoBack"/>
      <w:bookmarkEnd w:id="0"/>
    </w:p>
    <w:p w14:paraId="799C78DE" w14:textId="39F0FB57" w:rsidR="00181969" w:rsidRPr="0086408D" w:rsidRDefault="00181969" w:rsidP="003377A9">
      <w:pPr>
        <w:tabs>
          <w:tab w:val="left" w:pos="3930"/>
        </w:tabs>
        <w:rPr>
          <w:rFonts w:ascii="Arial" w:eastAsiaTheme="minorEastAsia" w:hAnsi="Arial" w:cs="Arial"/>
          <w:b/>
          <w:lang w:eastAsia="zh-CN"/>
        </w:rPr>
      </w:pPr>
      <w:r w:rsidRPr="003377A9">
        <w:rPr>
          <w:rFonts w:ascii="Arial" w:eastAsiaTheme="minorEastAsia" w:hAnsi="Arial" w:cs="Arial"/>
          <w:lang w:eastAsia="zh-CN"/>
        </w:rPr>
        <w:br w:type="page"/>
      </w:r>
      <w:r w:rsidR="003377A9">
        <w:rPr>
          <w:rFonts w:ascii="Arial" w:eastAsiaTheme="minorEastAsia" w:hAnsi="Arial" w:cs="Arial"/>
          <w:b/>
          <w:lang w:eastAsia="zh-CN"/>
        </w:rPr>
        <w:lastRenderedPageBreak/>
        <w:tab/>
      </w:r>
    </w:p>
    <w:p w14:paraId="02D5C8C7" w14:textId="77777777" w:rsidR="00181969" w:rsidRDefault="00181969" w:rsidP="00181969">
      <w:pPr>
        <w:ind w:right="55"/>
        <w:jc w:val="center"/>
        <w:rPr>
          <w:rFonts w:ascii="Arial" w:eastAsiaTheme="minorEastAsia" w:hAnsi="Arial" w:cs="Arial"/>
          <w:b/>
          <w:lang w:eastAsia="zh-CN"/>
        </w:rPr>
      </w:pPr>
      <w:r w:rsidRPr="0086408D">
        <w:rPr>
          <w:rFonts w:ascii="Arial" w:eastAsiaTheme="minorEastAsia" w:hAnsi="Arial" w:cs="Arial"/>
          <w:b/>
          <w:lang w:eastAsia="zh-CN"/>
        </w:rPr>
        <w:t xml:space="preserve">PERSON SPECIFICATION </w:t>
      </w:r>
    </w:p>
    <w:p w14:paraId="5E842287" w14:textId="77777777" w:rsidR="00181969" w:rsidRPr="0086408D" w:rsidRDefault="00181969" w:rsidP="00181969">
      <w:pPr>
        <w:ind w:right="55"/>
        <w:jc w:val="center"/>
        <w:rPr>
          <w:rFonts w:ascii="Arial" w:eastAsiaTheme="minorEastAsia" w:hAnsi="Arial" w:cs="Arial"/>
          <w:b/>
          <w:lang w:eastAsia="zh-CN"/>
        </w:rPr>
      </w:pPr>
    </w:p>
    <w:p w14:paraId="0E2D83A5" w14:textId="69926FD5" w:rsidR="00181969" w:rsidRPr="0086408D" w:rsidRDefault="00181969" w:rsidP="00181969">
      <w:pPr>
        <w:tabs>
          <w:tab w:val="left" w:pos="2552"/>
        </w:tabs>
        <w:ind w:right="55"/>
        <w:jc w:val="center"/>
        <w:rPr>
          <w:rFonts w:ascii="Arial" w:eastAsiaTheme="minorEastAsia" w:hAnsi="Arial" w:cs="Arial"/>
          <w:b/>
          <w:lang w:eastAsia="zh-CN"/>
        </w:rPr>
      </w:pPr>
      <w:r>
        <w:rPr>
          <w:rFonts w:ascii="Arial" w:eastAsiaTheme="minorEastAsia" w:hAnsi="Arial" w:cs="Arial"/>
          <w:b/>
          <w:lang w:eastAsia="zh-CN"/>
        </w:rPr>
        <w:t>Technical Associate</w:t>
      </w:r>
      <w:r w:rsidRPr="0086408D">
        <w:rPr>
          <w:rFonts w:ascii="Arial" w:eastAsiaTheme="minorEastAsia" w:hAnsi="Arial" w:cs="Arial"/>
          <w:b/>
          <w:lang w:eastAsia="zh-CN"/>
        </w:rPr>
        <w:t xml:space="preserve"> – Visual </w:t>
      </w:r>
      <w:r w:rsidR="00BA66EC">
        <w:rPr>
          <w:rFonts w:ascii="Arial" w:eastAsiaTheme="minorEastAsia" w:hAnsi="Arial" w:cs="Arial"/>
          <w:b/>
          <w:lang w:eastAsia="zh-CN"/>
        </w:rPr>
        <w:t>Imaging</w:t>
      </w:r>
    </w:p>
    <w:p w14:paraId="031FF8F5" w14:textId="77777777" w:rsidR="00181969" w:rsidRPr="0086408D" w:rsidRDefault="00181969" w:rsidP="00181969">
      <w:pPr>
        <w:ind w:right="55"/>
        <w:jc w:val="center"/>
        <w:rPr>
          <w:rFonts w:ascii="Arial" w:eastAsiaTheme="minorEastAsia" w:hAnsi="Arial" w:cs="Arial"/>
          <w:b/>
          <w:lang w:eastAsia="zh-CN"/>
        </w:rPr>
      </w:pPr>
    </w:p>
    <w:p w14:paraId="7C9E8254" w14:textId="77777777" w:rsidR="00181969" w:rsidRPr="0086408D" w:rsidRDefault="00181969" w:rsidP="00181969">
      <w:pPr>
        <w:autoSpaceDE w:val="0"/>
        <w:autoSpaceDN w:val="0"/>
        <w:adjustRightInd w:val="0"/>
        <w:ind w:right="55"/>
        <w:rPr>
          <w:rFonts w:ascii="Arial" w:hAnsi="Arial" w:cs="Arial"/>
          <w:color w:val="000000"/>
        </w:rPr>
      </w:pPr>
      <w:r w:rsidRPr="0086408D">
        <w:rPr>
          <w:rFonts w:ascii="Arial" w:hAnsi="Arial" w:cs="Arial"/>
          <w:b/>
          <w:bCs/>
          <w:color w:val="000000"/>
        </w:rPr>
        <w:t xml:space="preserve">EDUCATION QUALIFICATIONS AND ACHIEVEMENTS: </w:t>
      </w:r>
    </w:p>
    <w:p w14:paraId="67FABA9D" w14:textId="77777777" w:rsidR="00181969" w:rsidRPr="0086408D" w:rsidRDefault="00181969" w:rsidP="00181969">
      <w:pPr>
        <w:autoSpaceDE w:val="0"/>
        <w:autoSpaceDN w:val="0"/>
        <w:adjustRightInd w:val="0"/>
        <w:ind w:right="55"/>
        <w:rPr>
          <w:rFonts w:ascii="Arial" w:hAnsi="Arial" w:cs="Arial"/>
          <w:b/>
          <w:bCs/>
          <w:color w:val="000000"/>
        </w:rPr>
      </w:pPr>
      <w:r w:rsidRPr="0086408D">
        <w:rPr>
          <w:rFonts w:ascii="Arial" w:hAnsi="Arial" w:cs="Arial"/>
          <w:b/>
          <w:bCs/>
          <w:color w:val="000000"/>
        </w:rPr>
        <w:t xml:space="preserve">Essential criteria </w:t>
      </w:r>
    </w:p>
    <w:p w14:paraId="18D611BF" w14:textId="77777777" w:rsidR="00181969" w:rsidRPr="0086408D" w:rsidRDefault="00181969" w:rsidP="00181969">
      <w:pPr>
        <w:numPr>
          <w:ilvl w:val="0"/>
          <w:numId w:val="2"/>
        </w:numPr>
        <w:spacing w:after="200" w:line="276" w:lineRule="auto"/>
        <w:ind w:right="55"/>
        <w:contextualSpacing/>
        <w:rPr>
          <w:rFonts w:ascii="Arial" w:eastAsiaTheme="minorEastAsia" w:hAnsi="Arial" w:cs="Arial"/>
          <w:lang w:eastAsia="zh-CN"/>
        </w:rPr>
      </w:pPr>
      <w:r w:rsidRPr="0086408D">
        <w:rPr>
          <w:rFonts w:ascii="Arial" w:eastAsia="Calibri" w:hAnsi="Arial" w:cs="Arial"/>
        </w:rPr>
        <w:t>Educated to degree level in a relevant area, or gained substantive equivalent experience in a relevant field (A/C)</w:t>
      </w:r>
    </w:p>
    <w:p w14:paraId="677397C3" w14:textId="77777777" w:rsidR="00181969" w:rsidRPr="0086408D" w:rsidRDefault="00181969" w:rsidP="00181969">
      <w:pPr>
        <w:spacing w:after="200" w:line="276" w:lineRule="auto"/>
        <w:ind w:left="720" w:right="55"/>
        <w:contextualSpacing/>
        <w:rPr>
          <w:rFonts w:ascii="Arial" w:eastAsiaTheme="minorEastAsia" w:hAnsi="Arial" w:cs="Arial"/>
          <w:lang w:eastAsia="zh-CN"/>
        </w:rPr>
      </w:pPr>
    </w:p>
    <w:p w14:paraId="589209B3" w14:textId="77777777" w:rsidR="00181969" w:rsidRPr="0086408D" w:rsidRDefault="00181969" w:rsidP="00181969">
      <w:pPr>
        <w:ind w:right="55"/>
        <w:rPr>
          <w:rFonts w:ascii="Arial" w:eastAsiaTheme="minorEastAsia" w:hAnsi="Arial" w:cs="Arial"/>
          <w:b/>
          <w:lang w:eastAsia="zh-CN"/>
        </w:rPr>
      </w:pPr>
      <w:r w:rsidRPr="0086408D">
        <w:rPr>
          <w:rFonts w:ascii="Arial" w:eastAsiaTheme="minorEastAsia" w:hAnsi="Arial" w:cs="Arial"/>
          <w:b/>
          <w:lang w:eastAsia="zh-CN"/>
        </w:rPr>
        <w:t>KNOWLEDGE AND EXPERIENCE</w:t>
      </w:r>
    </w:p>
    <w:p w14:paraId="758B0D83" w14:textId="77777777" w:rsidR="00181969" w:rsidRPr="0086408D" w:rsidRDefault="00181969" w:rsidP="00181969">
      <w:pPr>
        <w:autoSpaceDE w:val="0"/>
        <w:autoSpaceDN w:val="0"/>
        <w:adjustRightInd w:val="0"/>
        <w:ind w:right="55"/>
        <w:rPr>
          <w:rFonts w:ascii="Arial" w:hAnsi="Arial" w:cs="Arial"/>
          <w:b/>
          <w:bCs/>
          <w:color w:val="000000"/>
        </w:rPr>
      </w:pPr>
      <w:r w:rsidRPr="0086408D">
        <w:rPr>
          <w:rFonts w:ascii="Arial" w:hAnsi="Arial" w:cs="Arial"/>
          <w:b/>
          <w:bCs/>
          <w:color w:val="000000"/>
        </w:rPr>
        <w:t xml:space="preserve">Essential criteria </w:t>
      </w:r>
    </w:p>
    <w:p w14:paraId="72925399" w14:textId="40275CCA" w:rsidR="00181969" w:rsidRPr="0086408D" w:rsidRDefault="00181969" w:rsidP="00181969">
      <w:pPr>
        <w:numPr>
          <w:ilvl w:val="0"/>
          <w:numId w:val="3"/>
        </w:numPr>
        <w:spacing w:after="200" w:line="276" w:lineRule="auto"/>
        <w:ind w:right="55"/>
        <w:contextualSpacing/>
        <w:rPr>
          <w:rFonts w:ascii="Arial" w:eastAsia="Calibri" w:hAnsi="Arial" w:cs="Arial"/>
        </w:rPr>
      </w:pPr>
      <w:r w:rsidRPr="0086408D">
        <w:rPr>
          <w:rFonts w:ascii="Arial" w:eastAsia="Calibri" w:hAnsi="Arial" w:cs="Arial"/>
        </w:rPr>
        <w:t>Solid understanding of operating relevant industry specific software and equipment (A)</w:t>
      </w:r>
    </w:p>
    <w:p w14:paraId="729DFBE8" w14:textId="737D2C3F" w:rsidR="00181969" w:rsidRPr="0086408D" w:rsidRDefault="00181969" w:rsidP="00181969">
      <w:pPr>
        <w:numPr>
          <w:ilvl w:val="0"/>
          <w:numId w:val="3"/>
        </w:numPr>
        <w:spacing w:after="200" w:line="276" w:lineRule="auto"/>
        <w:ind w:right="55"/>
        <w:contextualSpacing/>
        <w:rPr>
          <w:rFonts w:ascii="Arial" w:eastAsia="Calibri" w:hAnsi="Arial" w:cs="Arial"/>
        </w:rPr>
      </w:pPr>
      <w:r w:rsidRPr="0086408D">
        <w:rPr>
          <w:rFonts w:ascii="Arial" w:eastAsia="Calibri" w:hAnsi="Arial" w:cs="Arial"/>
        </w:rPr>
        <w:t>Experience of providing technical support in the area of visual arts or architecture (A)</w:t>
      </w:r>
    </w:p>
    <w:p w14:paraId="31D5DFB4" w14:textId="5ED51C9C" w:rsidR="00181969" w:rsidRPr="0086408D" w:rsidRDefault="00181969" w:rsidP="00181969">
      <w:pPr>
        <w:numPr>
          <w:ilvl w:val="0"/>
          <w:numId w:val="3"/>
        </w:numPr>
        <w:spacing w:after="200" w:line="276" w:lineRule="auto"/>
        <w:ind w:right="55"/>
        <w:contextualSpacing/>
        <w:rPr>
          <w:rFonts w:ascii="Arial" w:eastAsia="Calibri" w:hAnsi="Arial" w:cs="Arial"/>
        </w:rPr>
      </w:pPr>
      <w:r w:rsidRPr="0086408D">
        <w:rPr>
          <w:rFonts w:ascii="Arial" w:eastAsia="Calibri" w:hAnsi="Arial" w:cs="Arial"/>
        </w:rPr>
        <w:t>Advanced knowledge of Health and Safety legislation and good practices (A)</w:t>
      </w:r>
    </w:p>
    <w:p w14:paraId="74F3CFEF" w14:textId="77777777" w:rsidR="006D3F9E" w:rsidRDefault="006D3F9E" w:rsidP="00181969">
      <w:pPr>
        <w:rPr>
          <w:rFonts w:ascii="Arial" w:hAnsi="Arial" w:cs="Arial"/>
          <w:b/>
        </w:rPr>
      </w:pPr>
    </w:p>
    <w:p w14:paraId="487CF1F8" w14:textId="77777777" w:rsidR="00181969" w:rsidRPr="0086408D" w:rsidRDefault="00181969" w:rsidP="00181969">
      <w:pPr>
        <w:rPr>
          <w:rFonts w:ascii="Arial" w:hAnsi="Arial" w:cs="Arial"/>
          <w:b/>
        </w:rPr>
      </w:pPr>
      <w:r w:rsidRPr="0086408D">
        <w:rPr>
          <w:rFonts w:ascii="Arial" w:hAnsi="Arial" w:cs="Arial"/>
          <w:b/>
        </w:rPr>
        <w:t>Desirable criteria</w:t>
      </w:r>
    </w:p>
    <w:p w14:paraId="7C5B9187" w14:textId="1ADC4336" w:rsidR="00181969" w:rsidRDefault="00181969" w:rsidP="00181969">
      <w:pPr>
        <w:numPr>
          <w:ilvl w:val="0"/>
          <w:numId w:val="6"/>
        </w:numPr>
        <w:spacing w:after="200" w:line="276" w:lineRule="auto"/>
        <w:ind w:right="55"/>
        <w:contextualSpacing/>
        <w:rPr>
          <w:rFonts w:ascii="Arial" w:eastAsia="Calibri" w:hAnsi="Arial" w:cs="Arial"/>
        </w:rPr>
      </w:pPr>
      <w:r w:rsidRPr="0086408D">
        <w:rPr>
          <w:rFonts w:ascii="Arial" w:eastAsia="Calibri" w:hAnsi="Arial" w:cs="Arial"/>
        </w:rPr>
        <w:t>Experience of supervising staff (I)</w:t>
      </w:r>
    </w:p>
    <w:p w14:paraId="5FEAF176" w14:textId="77777777" w:rsidR="00181969" w:rsidRPr="0086408D" w:rsidRDefault="00181969" w:rsidP="006D3F9E">
      <w:pPr>
        <w:spacing w:after="200" w:line="276" w:lineRule="auto"/>
        <w:ind w:left="720" w:right="55"/>
        <w:contextualSpacing/>
        <w:rPr>
          <w:rFonts w:ascii="Arial" w:eastAsia="Calibri" w:hAnsi="Arial" w:cs="Arial"/>
        </w:rPr>
      </w:pPr>
    </w:p>
    <w:p w14:paraId="533E1ACD" w14:textId="77777777" w:rsidR="00181969" w:rsidRPr="0086408D" w:rsidRDefault="00181969" w:rsidP="00181969">
      <w:pPr>
        <w:ind w:right="55"/>
        <w:rPr>
          <w:rFonts w:ascii="Arial" w:eastAsiaTheme="minorEastAsia" w:hAnsi="Arial" w:cs="Arial"/>
          <w:b/>
          <w:lang w:eastAsia="zh-CN"/>
        </w:rPr>
      </w:pPr>
      <w:r w:rsidRPr="0086408D">
        <w:rPr>
          <w:rFonts w:ascii="Arial" w:eastAsiaTheme="minorEastAsia" w:hAnsi="Arial" w:cs="Arial"/>
          <w:b/>
          <w:lang w:eastAsia="zh-CN"/>
        </w:rPr>
        <w:t>SKILLS &amp; ABILITIES</w:t>
      </w:r>
    </w:p>
    <w:p w14:paraId="109709A3" w14:textId="77777777" w:rsidR="00181969" w:rsidRPr="0086408D" w:rsidRDefault="00181969" w:rsidP="00181969">
      <w:pPr>
        <w:autoSpaceDE w:val="0"/>
        <w:autoSpaceDN w:val="0"/>
        <w:adjustRightInd w:val="0"/>
        <w:ind w:right="55"/>
        <w:rPr>
          <w:rFonts w:ascii="Arial" w:hAnsi="Arial" w:cs="Arial"/>
          <w:b/>
          <w:bCs/>
          <w:color w:val="000000"/>
        </w:rPr>
      </w:pPr>
      <w:r w:rsidRPr="0086408D">
        <w:rPr>
          <w:rFonts w:ascii="Arial" w:hAnsi="Arial" w:cs="Arial"/>
          <w:b/>
          <w:bCs/>
          <w:color w:val="000000"/>
        </w:rPr>
        <w:t xml:space="preserve">Essential criteria </w:t>
      </w:r>
    </w:p>
    <w:p w14:paraId="0D59598E" w14:textId="43DCDF18" w:rsidR="00181969" w:rsidRPr="0086408D" w:rsidRDefault="00181969" w:rsidP="00181969">
      <w:pPr>
        <w:numPr>
          <w:ilvl w:val="0"/>
          <w:numId w:val="4"/>
        </w:numPr>
        <w:spacing w:line="259" w:lineRule="auto"/>
        <w:contextualSpacing/>
        <w:rPr>
          <w:rFonts w:ascii="Arial" w:eastAsia="Calibri" w:hAnsi="Arial" w:cs="Arial"/>
        </w:rPr>
      </w:pPr>
      <w:r w:rsidRPr="0086408D">
        <w:rPr>
          <w:rFonts w:ascii="Arial" w:eastAsia="Calibri" w:hAnsi="Arial" w:cs="Arial"/>
        </w:rPr>
        <w:t>Highly organised and self-motivated (I)</w:t>
      </w:r>
    </w:p>
    <w:p w14:paraId="37CD5DED" w14:textId="2E6B2397" w:rsidR="00181969" w:rsidRPr="0086408D" w:rsidRDefault="00181969" w:rsidP="00181969">
      <w:pPr>
        <w:numPr>
          <w:ilvl w:val="0"/>
          <w:numId w:val="4"/>
        </w:numPr>
        <w:spacing w:line="276" w:lineRule="auto"/>
        <w:ind w:right="55"/>
        <w:contextualSpacing/>
        <w:rPr>
          <w:rFonts w:ascii="Arial" w:eastAsia="Calibri" w:hAnsi="Arial" w:cs="Arial"/>
        </w:rPr>
      </w:pPr>
      <w:r w:rsidRPr="0086408D">
        <w:rPr>
          <w:rFonts w:ascii="Arial" w:eastAsia="Calibri" w:hAnsi="Arial" w:cs="Arial"/>
        </w:rPr>
        <w:t>Ability to communicate at all levels with effective interpersonal skills with both staff and students (A)</w:t>
      </w:r>
    </w:p>
    <w:p w14:paraId="5C990F8F" w14:textId="5386885B" w:rsidR="00181969" w:rsidRPr="0086408D" w:rsidRDefault="00181969" w:rsidP="00181969">
      <w:pPr>
        <w:numPr>
          <w:ilvl w:val="0"/>
          <w:numId w:val="4"/>
        </w:numPr>
        <w:spacing w:line="259" w:lineRule="auto"/>
        <w:contextualSpacing/>
        <w:rPr>
          <w:rFonts w:ascii="Arial" w:eastAsia="Calibri" w:hAnsi="Arial" w:cs="Arial"/>
        </w:rPr>
      </w:pPr>
      <w:r w:rsidRPr="0086408D">
        <w:rPr>
          <w:rFonts w:ascii="Arial" w:eastAsia="Calibri" w:hAnsi="Arial" w:cs="Arial"/>
        </w:rPr>
        <w:t>Ability to support, monitor and motivate a multi-disciplinary technical staff team (I)</w:t>
      </w:r>
    </w:p>
    <w:p w14:paraId="76F6BF35" w14:textId="782BB767" w:rsidR="00181969" w:rsidRPr="0086408D" w:rsidRDefault="00181969" w:rsidP="00181969">
      <w:pPr>
        <w:numPr>
          <w:ilvl w:val="0"/>
          <w:numId w:val="4"/>
        </w:numPr>
        <w:spacing w:line="276" w:lineRule="auto"/>
        <w:ind w:right="55"/>
        <w:contextualSpacing/>
        <w:rPr>
          <w:rFonts w:ascii="Arial" w:eastAsia="Calibri" w:hAnsi="Arial" w:cs="Arial"/>
        </w:rPr>
      </w:pPr>
      <w:r w:rsidRPr="0086408D">
        <w:rPr>
          <w:rFonts w:ascii="Arial" w:eastAsia="Calibri" w:hAnsi="Arial" w:cs="Arial"/>
        </w:rPr>
        <w:t>Must demonstrate a genuine interest one or more of the following areas: visual arts / architecture (I)</w:t>
      </w:r>
    </w:p>
    <w:p w14:paraId="7312416C" w14:textId="31B8C58F" w:rsidR="00181969" w:rsidRPr="0086408D" w:rsidRDefault="00181969" w:rsidP="00181969">
      <w:pPr>
        <w:numPr>
          <w:ilvl w:val="0"/>
          <w:numId w:val="4"/>
        </w:numPr>
        <w:spacing w:line="276" w:lineRule="auto"/>
        <w:ind w:right="55"/>
        <w:contextualSpacing/>
        <w:rPr>
          <w:rFonts w:ascii="Arial" w:eastAsia="Calibri" w:hAnsi="Arial" w:cs="Arial"/>
        </w:rPr>
      </w:pPr>
      <w:r w:rsidRPr="0086408D">
        <w:rPr>
          <w:rFonts w:ascii="Arial" w:eastAsia="Calibri" w:hAnsi="Arial" w:cs="Arial"/>
        </w:rPr>
        <w:t>Constantly prepared to learn new techniques, systems and operating new equipment (I)</w:t>
      </w:r>
    </w:p>
    <w:p w14:paraId="1E64BF1A" w14:textId="0668E6D4" w:rsidR="00181969" w:rsidRPr="0086408D" w:rsidRDefault="00181969" w:rsidP="00181969">
      <w:pPr>
        <w:numPr>
          <w:ilvl w:val="0"/>
          <w:numId w:val="4"/>
        </w:numPr>
        <w:spacing w:line="276" w:lineRule="auto"/>
        <w:ind w:right="55"/>
        <w:contextualSpacing/>
        <w:rPr>
          <w:rFonts w:ascii="Arial" w:eastAsia="Calibri" w:hAnsi="Arial" w:cs="Arial"/>
        </w:rPr>
      </w:pPr>
      <w:r w:rsidRPr="0086408D">
        <w:rPr>
          <w:rFonts w:ascii="Arial" w:eastAsia="Calibri" w:hAnsi="Arial" w:cs="Arial"/>
        </w:rPr>
        <w:t>Ability to organise, develop and run technical spaces for staff and students, including the ability to set up and monitor health and safety processes (A)</w:t>
      </w:r>
    </w:p>
    <w:p w14:paraId="1A040D75" w14:textId="26001B71" w:rsidR="00181969" w:rsidRPr="0086408D" w:rsidRDefault="00181969" w:rsidP="00181969">
      <w:pPr>
        <w:numPr>
          <w:ilvl w:val="0"/>
          <w:numId w:val="4"/>
        </w:numPr>
        <w:spacing w:line="276" w:lineRule="auto"/>
        <w:ind w:right="55"/>
        <w:contextualSpacing/>
        <w:rPr>
          <w:rFonts w:ascii="Arial" w:eastAsia="Calibri" w:hAnsi="Arial" w:cs="Arial"/>
        </w:rPr>
      </w:pPr>
      <w:r w:rsidRPr="0086408D">
        <w:rPr>
          <w:rFonts w:ascii="Arial" w:eastAsia="Calibri" w:hAnsi="Arial" w:cs="Arial"/>
        </w:rPr>
        <w:t>Ability to monitor consumables and ancillary materials and advise on equipment replacement (A)</w:t>
      </w:r>
    </w:p>
    <w:p w14:paraId="28850025" w14:textId="77777777" w:rsidR="00181969" w:rsidRPr="0086408D" w:rsidRDefault="00181969" w:rsidP="00181969">
      <w:pPr>
        <w:ind w:right="55"/>
        <w:rPr>
          <w:rFonts w:ascii="Arial" w:eastAsiaTheme="minorEastAsia" w:hAnsi="Arial" w:cs="Arial"/>
          <w:b/>
          <w:lang w:eastAsia="zh-CN"/>
        </w:rPr>
      </w:pPr>
    </w:p>
    <w:p w14:paraId="11635F97" w14:textId="77777777" w:rsidR="00181969" w:rsidRPr="0086408D" w:rsidRDefault="00181969" w:rsidP="00181969">
      <w:pPr>
        <w:ind w:right="55"/>
        <w:rPr>
          <w:rFonts w:ascii="Arial" w:eastAsiaTheme="minorEastAsia" w:hAnsi="Arial" w:cs="Arial"/>
          <w:b/>
          <w:lang w:eastAsia="zh-CN"/>
        </w:rPr>
      </w:pPr>
      <w:r w:rsidRPr="0086408D">
        <w:rPr>
          <w:rFonts w:ascii="Arial" w:eastAsiaTheme="minorEastAsia" w:hAnsi="Arial" w:cs="Arial"/>
          <w:b/>
          <w:lang w:eastAsia="zh-CN"/>
        </w:rPr>
        <w:t>PERSONAL ATTRIBUTES AND QUALITIES</w:t>
      </w:r>
    </w:p>
    <w:p w14:paraId="2C56D6A9" w14:textId="77777777" w:rsidR="00181969" w:rsidRPr="0086408D" w:rsidRDefault="00181969" w:rsidP="00181969">
      <w:pPr>
        <w:autoSpaceDE w:val="0"/>
        <w:autoSpaceDN w:val="0"/>
        <w:adjustRightInd w:val="0"/>
        <w:ind w:right="55"/>
        <w:rPr>
          <w:rFonts w:ascii="Arial" w:hAnsi="Arial" w:cs="Arial"/>
          <w:b/>
          <w:bCs/>
          <w:color w:val="000000"/>
        </w:rPr>
      </w:pPr>
      <w:r w:rsidRPr="0086408D">
        <w:rPr>
          <w:rFonts w:ascii="Arial" w:hAnsi="Arial" w:cs="Arial"/>
          <w:b/>
          <w:bCs/>
          <w:color w:val="000000"/>
        </w:rPr>
        <w:t xml:space="preserve">Essential criteria </w:t>
      </w:r>
    </w:p>
    <w:p w14:paraId="1A75CAB8" w14:textId="6D4ADECE" w:rsidR="00181969" w:rsidRPr="0086408D" w:rsidRDefault="00181969" w:rsidP="00181969">
      <w:pPr>
        <w:numPr>
          <w:ilvl w:val="0"/>
          <w:numId w:val="5"/>
        </w:numPr>
        <w:spacing w:after="200" w:line="276" w:lineRule="auto"/>
        <w:ind w:right="55"/>
        <w:contextualSpacing/>
        <w:rPr>
          <w:rFonts w:ascii="Arial" w:eastAsia="Calibri" w:hAnsi="Arial" w:cs="Arial"/>
        </w:rPr>
      </w:pPr>
      <w:r w:rsidRPr="0086408D">
        <w:rPr>
          <w:rFonts w:ascii="Arial" w:eastAsia="Calibri" w:hAnsi="Arial" w:cs="Arial"/>
        </w:rPr>
        <w:t>Commitment to and understanding of equal opportunities issues within a diverse and multicultural environment (A)</w:t>
      </w:r>
    </w:p>
    <w:p w14:paraId="33EEA699" w14:textId="77777777" w:rsidR="00181969" w:rsidRPr="0086408D" w:rsidRDefault="00181969" w:rsidP="00181969">
      <w:pPr>
        <w:tabs>
          <w:tab w:val="left" w:pos="478"/>
        </w:tabs>
        <w:kinsoku w:val="0"/>
        <w:overflowPunct w:val="0"/>
        <w:autoSpaceDE w:val="0"/>
        <w:autoSpaceDN w:val="0"/>
        <w:adjustRightInd w:val="0"/>
        <w:rPr>
          <w:rFonts w:ascii="Arial" w:hAnsi="Arial" w:cs="Arial"/>
          <w:b/>
          <w:bCs/>
          <w:iCs/>
          <w:lang w:val="x-none" w:eastAsia="x-none"/>
        </w:rPr>
      </w:pPr>
    </w:p>
    <w:p w14:paraId="657A066F" w14:textId="77777777" w:rsidR="00181969" w:rsidRPr="0086408D" w:rsidRDefault="00181969" w:rsidP="00181969">
      <w:pPr>
        <w:tabs>
          <w:tab w:val="left" w:pos="478"/>
        </w:tabs>
        <w:kinsoku w:val="0"/>
        <w:overflowPunct w:val="0"/>
        <w:autoSpaceDE w:val="0"/>
        <w:autoSpaceDN w:val="0"/>
        <w:adjustRightInd w:val="0"/>
        <w:rPr>
          <w:rFonts w:ascii="Arial" w:hAnsi="Arial" w:cs="Arial"/>
          <w:b/>
          <w:bCs/>
          <w:iCs/>
          <w:lang w:val="x-none" w:eastAsia="x-none"/>
        </w:rPr>
      </w:pPr>
      <w:r w:rsidRPr="0086408D">
        <w:rPr>
          <w:rFonts w:ascii="Arial" w:hAnsi="Arial" w:cs="Arial"/>
          <w:b/>
          <w:bCs/>
          <w:iCs/>
          <w:lang w:val="x-none" w:eastAsia="x-none"/>
        </w:rPr>
        <w:t xml:space="preserve">Criteria tested by Key: </w:t>
      </w:r>
    </w:p>
    <w:p w14:paraId="1555BBC6" w14:textId="77777777" w:rsidR="00181969" w:rsidRPr="0086408D" w:rsidRDefault="00181969" w:rsidP="00181969">
      <w:pPr>
        <w:tabs>
          <w:tab w:val="left" w:pos="478"/>
        </w:tabs>
        <w:kinsoku w:val="0"/>
        <w:overflowPunct w:val="0"/>
        <w:autoSpaceDE w:val="0"/>
        <w:autoSpaceDN w:val="0"/>
        <w:adjustRightInd w:val="0"/>
        <w:rPr>
          <w:rFonts w:ascii="Arial" w:hAnsi="Arial" w:cs="Arial"/>
          <w:iCs/>
          <w:lang w:val="x-none" w:eastAsia="x-none"/>
        </w:rPr>
      </w:pPr>
      <w:r w:rsidRPr="0086408D">
        <w:rPr>
          <w:rFonts w:ascii="Arial" w:hAnsi="Arial" w:cs="Arial"/>
          <w:iCs/>
          <w:lang w:val="x-none" w:eastAsia="x-none"/>
        </w:rPr>
        <w:t>A = Application form</w:t>
      </w:r>
    </w:p>
    <w:p w14:paraId="1511608B" w14:textId="77777777" w:rsidR="00181969" w:rsidRPr="0086408D" w:rsidRDefault="00181969" w:rsidP="00181969">
      <w:pPr>
        <w:tabs>
          <w:tab w:val="left" w:pos="478"/>
        </w:tabs>
        <w:kinsoku w:val="0"/>
        <w:overflowPunct w:val="0"/>
        <w:autoSpaceDE w:val="0"/>
        <w:autoSpaceDN w:val="0"/>
        <w:adjustRightInd w:val="0"/>
        <w:rPr>
          <w:rFonts w:ascii="Arial" w:hAnsi="Arial" w:cs="Arial"/>
          <w:iCs/>
          <w:lang w:val="x-none" w:eastAsia="x-none"/>
        </w:rPr>
      </w:pPr>
      <w:r w:rsidRPr="0086408D">
        <w:rPr>
          <w:rFonts w:ascii="Arial" w:hAnsi="Arial" w:cs="Arial"/>
          <w:iCs/>
          <w:lang w:val="x-none" w:eastAsia="x-none"/>
        </w:rPr>
        <w:t xml:space="preserve">C=Certification </w:t>
      </w:r>
    </w:p>
    <w:p w14:paraId="56B15E28" w14:textId="77777777" w:rsidR="00181969" w:rsidRPr="0086408D" w:rsidRDefault="00181969" w:rsidP="00181969">
      <w:pPr>
        <w:tabs>
          <w:tab w:val="left" w:pos="478"/>
        </w:tabs>
        <w:kinsoku w:val="0"/>
        <w:overflowPunct w:val="0"/>
        <w:autoSpaceDE w:val="0"/>
        <w:autoSpaceDN w:val="0"/>
        <w:adjustRightInd w:val="0"/>
        <w:rPr>
          <w:rFonts w:ascii="Arial" w:hAnsi="Arial" w:cs="Arial"/>
          <w:iCs/>
          <w:lang w:val="x-none" w:eastAsia="x-none"/>
        </w:rPr>
      </w:pPr>
      <w:r w:rsidRPr="0086408D">
        <w:rPr>
          <w:rFonts w:ascii="Arial" w:hAnsi="Arial" w:cs="Arial"/>
          <w:iCs/>
          <w:lang w:val="x-none" w:eastAsia="x-none"/>
        </w:rPr>
        <w:t xml:space="preserve">I = Interview </w:t>
      </w:r>
    </w:p>
    <w:p w14:paraId="6D75FE11" w14:textId="77777777" w:rsidR="00181969" w:rsidRPr="0086408D" w:rsidRDefault="00181969" w:rsidP="00181969">
      <w:pPr>
        <w:tabs>
          <w:tab w:val="left" w:pos="478"/>
        </w:tabs>
        <w:kinsoku w:val="0"/>
        <w:overflowPunct w:val="0"/>
        <w:autoSpaceDE w:val="0"/>
        <w:autoSpaceDN w:val="0"/>
        <w:adjustRightInd w:val="0"/>
        <w:rPr>
          <w:rFonts w:ascii="Arial" w:hAnsi="Arial" w:cs="Arial"/>
          <w:iCs/>
          <w:lang w:val="x-none" w:eastAsia="x-none"/>
        </w:rPr>
      </w:pPr>
      <w:r w:rsidRPr="0086408D">
        <w:rPr>
          <w:rFonts w:ascii="Arial" w:hAnsi="Arial" w:cs="Arial"/>
          <w:iCs/>
          <w:lang w:val="x-none" w:eastAsia="x-none"/>
        </w:rPr>
        <w:t xml:space="preserve">P = Presentation </w:t>
      </w:r>
    </w:p>
    <w:p w14:paraId="62A0D4B3" w14:textId="77777777" w:rsidR="00181969" w:rsidRPr="0086408D" w:rsidRDefault="00181969" w:rsidP="00181969">
      <w:pPr>
        <w:tabs>
          <w:tab w:val="left" w:pos="478"/>
        </w:tabs>
        <w:kinsoku w:val="0"/>
        <w:overflowPunct w:val="0"/>
        <w:autoSpaceDE w:val="0"/>
        <w:autoSpaceDN w:val="0"/>
        <w:adjustRightInd w:val="0"/>
        <w:rPr>
          <w:rFonts w:ascii="Arial" w:hAnsi="Arial" w:cs="Arial"/>
          <w:iCs/>
          <w:lang w:val="x-none" w:eastAsia="x-none"/>
        </w:rPr>
      </w:pPr>
      <w:r w:rsidRPr="0086408D">
        <w:rPr>
          <w:rFonts w:ascii="Arial" w:hAnsi="Arial" w:cs="Arial"/>
          <w:iCs/>
          <w:lang w:val="x-none" w:eastAsia="x-none"/>
        </w:rPr>
        <w:t xml:space="preserve">R = Research papers </w:t>
      </w:r>
    </w:p>
    <w:p w14:paraId="4F0CC10D" w14:textId="77777777" w:rsidR="00181969" w:rsidRPr="0086408D" w:rsidRDefault="00181969" w:rsidP="00181969">
      <w:pPr>
        <w:tabs>
          <w:tab w:val="left" w:pos="478"/>
        </w:tabs>
        <w:kinsoku w:val="0"/>
        <w:overflowPunct w:val="0"/>
        <w:autoSpaceDE w:val="0"/>
        <w:autoSpaceDN w:val="0"/>
        <w:adjustRightInd w:val="0"/>
        <w:rPr>
          <w:rFonts w:ascii="Arial" w:hAnsi="Arial" w:cs="Arial"/>
          <w:spacing w:val="-1"/>
          <w:lang w:val="x-none" w:eastAsia="x-none"/>
        </w:rPr>
      </w:pPr>
      <w:r w:rsidRPr="0086408D">
        <w:rPr>
          <w:rFonts w:ascii="Arial" w:hAnsi="Arial" w:cs="Arial"/>
          <w:iCs/>
          <w:lang w:val="x-none" w:eastAsia="x-none"/>
        </w:rPr>
        <w:t>T = Test</w:t>
      </w:r>
    </w:p>
    <w:p w14:paraId="3756EA63" w14:textId="77777777" w:rsidR="00181969" w:rsidRDefault="00181969"/>
    <w:sectPr w:rsidR="001819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66D2C"/>
    <w:multiLevelType w:val="hybridMultilevel"/>
    <w:tmpl w:val="1D22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76CEE"/>
    <w:multiLevelType w:val="hybridMultilevel"/>
    <w:tmpl w:val="8688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C91915"/>
    <w:multiLevelType w:val="hybridMultilevel"/>
    <w:tmpl w:val="E55A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36687"/>
    <w:multiLevelType w:val="hybridMultilevel"/>
    <w:tmpl w:val="32C8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460C9"/>
    <w:multiLevelType w:val="hybridMultilevel"/>
    <w:tmpl w:val="5D026D62"/>
    <w:lvl w:ilvl="0" w:tplc="DC321396">
      <w:start w:val="1"/>
      <w:numFmt w:val="bullet"/>
      <w:lvlText w:val=""/>
      <w:lvlJc w:val="left"/>
      <w:pPr>
        <w:tabs>
          <w:tab w:val="num" w:pos="1038"/>
        </w:tabs>
        <w:ind w:left="1021" w:hanging="32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8A5836"/>
    <w:multiLevelType w:val="hybridMultilevel"/>
    <w:tmpl w:val="AA5A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969"/>
    <w:rsid w:val="00056BD9"/>
    <w:rsid w:val="00181969"/>
    <w:rsid w:val="00294D46"/>
    <w:rsid w:val="003337B3"/>
    <w:rsid w:val="003377A9"/>
    <w:rsid w:val="005A3A6D"/>
    <w:rsid w:val="006C5751"/>
    <w:rsid w:val="006D3F9E"/>
    <w:rsid w:val="007548E9"/>
    <w:rsid w:val="00971D73"/>
    <w:rsid w:val="009C12C8"/>
    <w:rsid w:val="00A2660E"/>
    <w:rsid w:val="00BA66EC"/>
    <w:rsid w:val="00CB183C"/>
    <w:rsid w:val="00D8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B2E53"/>
  <w15:chartTrackingRefBased/>
  <w15:docId w15:val="{81373EBB-9763-4062-8C55-2AF021C1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969"/>
    <w:pPr>
      <w:spacing w:after="0" w:line="240" w:lineRule="auto"/>
    </w:pPr>
    <w:rPr>
      <w:rFonts w:ascii="Lucida Sans" w:eastAsia="Times New Roman" w:hAnsi="Lucida San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196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37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7A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3C3A01F6FF14086BD83B617F36E6A" ma:contentTypeVersion="11" ma:contentTypeDescription="Create a new document." ma:contentTypeScope="" ma:versionID="a0b0588b012c1cf88ea53d95cdcc8ff2">
  <xsd:schema xmlns:xsd="http://www.w3.org/2001/XMLSchema" xmlns:xs="http://www.w3.org/2001/XMLSchema" xmlns:p="http://schemas.microsoft.com/office/2006/metadata/properties" xmlns:ns3="7987d078-c9db-4c5a-b8a6-fe1395640e4e" xmlns:ns4="081495af-2a79-4192-a615-868eefc829ef" targetNamespace="http://schemas.microsoft.com/office/2006/metadata/properties" ma:root="true" ma:fieldsID="260acbd59b7ee17e7ef58caf28ffb1ab" ns3:_="" ns4:_="">
    <xsd:import namespace="7987d078-c9db-4c5a-b8a6-fe1395640e4e"/>
    <xsd:import namespace="081495af-2a79-4192-a615-868eefc829e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7d078-c9db-4c5a-b8a6-fe1395640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1495af-2a79-4192-a615-868eefc829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801D73-ABF2-4B68-ACB9-5847356055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7B249F-BE68-4EC9-9A8B-37C40187AEE7}">
  <ds:schemaRefs>
    <ds:schemaRef ds:uri="http://schemas.microsoft.com/sharepoint/v3/contenttype/forms"/>
  </ds:schemaRefs>
</ds:datastoreItem>
</file>

<file path=customXml/itemProps3.xml><?xml version="1.0" encoding="utf-8"?>
<ds:datastoreItem xmlns:ds="http://schemas.openxmlformats.org/officeDocument/2006/customXml" ds:itemID="{B7C51A4B-D25D-4D6F-9D06-F2D7C90A2C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7d078-c9db-4c5a-b8a6-fe1395640e4e"/>
    <ds:schemaRef ds:uri="081495af-2a79-4192-a615-868eefc82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Bell</dc:creator>
  <cp:keywords/>
  <dc:description/>
  <cp:lastModifiedBy>Sidorela Qato</cp:lastModifiedBy>
  <cp:revision>2</cp:revision>
  <dcterms:created xsi:type="dcterms:W3CDTF">2022-05-13T13:36:00Z</dcterms:created>
  <dcterms:modified xsi:type="dcterms:W3CDTF">2022-05-13T13:36:00Z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0x010100B693C3A01F6FF14086BD83B617F36E6A</vt:lpwstr>
  </property>
</Properties>
</file>