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120" w:rsidRDefault="00E33E2D" w:rsidP="00B73E86">
      <w:pPr>
        <w:spacing w:after="0" w:line="240" w:lineRule="auto"/>
        <w:contextualSpacing/>
        <w:jc w:val="center"/>
        <w:rPr>
          <w:rFonts w:ascii="Arial" w:hAnsi="Arial" w:cs="Arial"/>
          <w:b/>
          <w:noProof/>
        </w:rPr>
      </w:pPr>
      <w:r>
        <w:rPr>
          <w:noProof/>
        </w:rPr>
        <w:drawing>
          <wp:inline distT="0" distB="0" distL="0" distR="0" wp14:anchorId="2AF631F3" wp14:editId="41E6F2D8">
            <wp:extent cx="2362200" cy="1110615"/>
            <wp:effectExtent l="0" t="0" r="0" b="0"/>
            <wp:docPr id="2" name="Picture 2"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rsidR="00E33E2D" w:rsidRDefault="00E33E2D" w:rsidP="00B73E86">
      <w:pPr>
        <w:spacing w:after="0" w:line="240" w:lineRule="auto"/>
        <w:contextualSpacing/>
        <w:jc w:val="center"/>
        <w:rPr>
          <w:rFonts w:ascii="Arial" w:hAnsi="Arial" w:cs="Arial"/>
          <w:b/>
          <w:noProof/>
        </w:rPr>
      </w:pPr>
    </w:p>
    <w:p w:rsidR="00E33E2D" w:rsidRDefault="00E33E2D" w:rsidP="00B73E86">
      <w:pPr>
        <w:spacing w:after="0" w:line="240" w:lineRule="auto"/>
        <w:contextualSpacing/>
        <w:jc w:val="center"/>
        <w:rPr>
          <w:rFonts w:ascii="Arial" w:hAnsi="Arial" w:cs="Arial"/>
          <w:b/>
        </w:rPr>
      </w:pPr>
      <w:r>
        <w:rPr>
          <w:rFonts w:ascii="Arial" w:hAnsi="Arial" w:cs="Arial"/>
          <w:b/>
          <w:noProof/>
        </w:rPr>
        <w:t>JOB DESCRIPTION</w:t>
      </w:r>
    </w:p>
    <w:p w:rsidR="00C03120" w:rsidRDefault="00C03120" w:rsidP="00B73E86">
      <w:pPr>
        <w:spacing w:after="0" w:line="240" w:lineRule="auto"/>
        <w:contextualSpacing/>
        <w:rPr>
          <w:rFonts w:ascii="Arial" w:hAnsi="Arial" w:cs="Arial"/>
          <w:b/>
        </w:rPr>
      </w:pPr>
    </w:p>
    <w:p w:rsidR="001B1510" w:rsidRPr="001B1510" w:rsidRDefault="001B1510" w:rsidP="00B73E86">
      <w:pPr>
        <w:spacing w:after="0" w:line="240" w:lineRule="auto"/>
        <w:ind w:left="2127" w:hanging="2127"/>
        <w:contextualSpacing/>
        <w:rPr>
          <w:rFonts w:ascii="Arial" w:hAnsi="Arial" w:cs="Arial"/>
        </w:rPr>
      </w:pPr>
      <w:r w:rsidRPr="001B1510">
        <w:rPr>
          <w:rFonts w:ascii="Arial" w:hAnsi="Arial" w:cs="Arial"/>
          <w:b/>
        </w:rPr>
        <w:t>Job title:</w:t>
      </w:r>
      <w:r w:rsidRPr="001B1510">
        <w:rPr>
          <w:rFonts w:ascii="Arial" w:hAnsi="Arial" w:cs="Arial"/>
        </w:rPr>
        <w:t xml:space="preserve"> </w:t>
      </w:r>
      <w:r w:rsidRPr="001B1510">
        <w:rPr>
          <w:rFonts w:ascii="Arial" w:hAnsi="Arial" w:cs="Arial"/>
        </w:rPr>
        <w:tab/>
      </w:r>
      <w:r w:rsidR="000F1133">
        <w:rPr>
          <w:rFonts w:ascii="Arial" w:hAnsi="Arial" w:cs="Arial"/>
        </w:rPr>
        <w:t>Head of</w:t>
      </w:r>
      <w:r w:rsidR="000825F4">
        <w:rPr>
          <w:rFonts w:ascii="Arial" w:hAnsi="Arial" w:cs="Arial"/>
        </w:rPr>
        <w:t xml:space="preserve"> </w:t>
      </w:r>
      <w:r w:rsidR="00E92E6F">
        <w:rPr>
          <w:rFonts w:ascii="Arial" w:hAnsi="Arial" w:cs="Arial"/>
        </w:rPr>
        <w:t>Data Reporting and Analytics</w:t>
      </w:r>
    </w:p>
    <w:p w:rsidR="001B1510" w:rsidRPr="001B1510" w:rsidRDefault="001B1510" w:rsidP="00B73E86">
      <w:pPr>
        <w:spacing w:after="0" w:line="240" w:lineRule="auto"/>
        <w:contextualSpacing/>
        <w:rPr>
          <w:rFonts w:ascii="Arial" w:hAnsi="Arial" w:cs="Arial"/>
        </w:rPr>
      </w:pPr>
      <w:r w:rsidRPr="001B1510">
        <w:rPr>
          <w:rFonts w:ascii="Arial" w:hAnsi="Arial" w:cs="Arial"/>
          <w:b/>
        </w:rPr>
        <w:t>Grade:</w:t>
      </w:r>
      <w:r w:rsidR="00151F32">
        <w:rPr>
          <w:rFonts w:ascii="Arial" w:hAnsi="Arial" w:cs="Arial"/>
        </w:rPr>
        <w:tab/>
      </w:r>
      <w:r w:rsidR="00151F32">
        <w:rPr>
          <w:rFonts w:ascii="Arial" w:hAnsi="Arial" w:cs="Arial"/>
        </w:rPr>
        <w:tab/>
      </w:r>
      <w:r w:rsidR="00151F32">
        <w:rPr>
          <w:rFonts w:ascii="Arial" w:hAnsi="Arial" w:cs="Arial"/>
        </w:rPr>
        <w:tab/>
      </w:r>
      <w:r w:rsidR="000F1133">
        <w:rPr>
          <w:rFonts w:ascii="Arial" w:hAnsi="Arial" w:cs="Arial"/>
        </w:rPr>
        <w:t>H</w:t>
      </w:r>
    </w:p>
    <w:p w:rsidR="001B1510" w:rsidRPr="001B1510" w:rsidRDefault="001B1510" w:rsidP="00B73E86">
      <w:pPr>
        <w:spacing w:after="0" w:line="240" w:lineRule="auto"/>
        <w:contextualSpacing/>
        <w:rPr>
          <w:rFonts w:ascii="Arial" w:hAnsi="Arial" w:cs="Arial"/>
        </w:rPr>
      </w:pPr>
      <w:r w:rsidRPr="001B1510">
        <w:rPr>
          <w:rFonts w:ascii="Arial" w:hAnsi="Arial" w:cs="Arial"/>
          <w:b/>
        </w:rPr>
        <w:t>Campus:</w:t>
      </w:r>
      <w:r w:rsidRPr="001B1510">
        <w:rPr>
          <w:rFonts w:ascii="Arial" w:hAnsi="Arial" w:cs="Arial"/>
        </w:rPr>
        <w:tab/>
      </w:r>
      <w:r w:rsidRPr="001B1510">
        <w:rPr>
          <w:rFonts w:ascii="Arial" w:hAnsi="Arial" w:cs="Arial"/>
        </w:rPr>
        <w:tab/>
        <w:t>Docklands</w:t>
      </w:r>
      <w:r w:rsidR="002A5DA2">
        <w:rPr>
          <w:rFonts w:ascii="Arial" w:hAnsi="Arial" w:cs="Arial"/>
        </w:rPr>
        <w:t xml:space="preserve"> campus / hybrid mode of working</w:t>
      </w:r>
    </w:p>
    <w:p w:rsidR="001B1510" w:rsidRPr="001B1510" w:rsidRDefault="001B1510" w:rsidP="00B73E86">
      <w:pPr>
        <w:spacing w:after="0" w:line="240" w:lineRule="auto"/>
        <w:contextualSpacing/>
        <w:rPr>
          <w:rFonts w:ascii="Arial" w:hAnsi="Arial" w:cs="Arial"/>
        </w:rPr>
      </w:pPr>
      <w:r w:rsidRPr="001B1510">
        <w:rPr>
          <w:rFonts w:ascii="Arial" w:hAnsi="Arial" w:cs="Arial"/>
          <w:b/>
        </w:rPr>
        <w:t>Responsible to:</w:t>
      </w:r>
      <w:r w:rsidRPr="001B1510">
        <w:rPr>
          <w:rFonts w:ascii="Arial" w:hAnsi="Arial" w:cs="Arial"/>
        </w:rPr>
        <w:tab/>
      </w:r>
      <w:r w:rsidR="00151F32">
        <w:rPr>
          <w:rFonts w:ascii="Arial" w:hAnsi="Arial" w:cs="Arial"/>
        </w:rPr>
        <w:t>Director of Strategic Planning</w:t>
      </w:r>
    </w:p>
    <w:p w:rsidR="001B1510" w:rsidRDefault="001B1510" w:rsidP="00B73E86">
      <w:pPr>
        <w:spacing w:after="0" w:line="240" w:lineRule="auto"/>
        <w:ind w:left="2127" w:hanging="2127"/>
        <w:contextualSpacing/>
        <w:rPr>
          <w:rFonts w:ascii="Arial" w:hAnsi="Arial" w:cs="Arial"/>
        </w:rPr>
      </w:pPr>
      <w:r w:rsidRPr="001B1510">
        <w:rPr>
          <w:rFonts w:ascii="Arial" w:hAnsi="Arial" w:cs="Arial"/>
          <w:b/>
        </w:rPr>
        <w:t>Responsible for:</w:t>
      </w:r>
      <w:r w:rsidRPr="001B1510">
        <w:rPr>
          <w:rFonts w:ascii="Arial" w:hAnsi="Arial" w:cs="Arial"/>
        </w:rPr>
        <w:tab/>
      </w:r>
      <w:r w:rsidR="00EC15CC">
        <w:rPr>
          <w:rFonts w:ascii="Arial" w:hAnsi="Arial" w:cs="Arial"/>
        </w:rPr>
        <w:t>Strategic Planning Managers</w:t>
      </w:r>
      <w:r w:rsidR="009A2CBF">
        <w:rPr>
          <w:rFonts w:ascii="Arial" w:hAnsi="Arial" w:cs="Arial"/>
        </w:rPr>
        <w:t>, Analyst Developers</w:t>
      </w:r>
    </w:p>
    <w:p w:rsidR="00EC15CC" w:rsidRPr="001B1510" w:rsidRDefault="00EC15CC" w:rsidP="00B73E86">
      <w:pPr>
        <w:spacing w:after="0" w:line="240" w:lineRule="auto"/>
        <w:ind w:left="2127" w:hanging="2127"/>
        <w:contextualSpacing/>
        <w:rPr>
          <w:rFonts w:ascii="Arial" w:hAnsi="Arial" w:cs="Arial"/>
        </w:rPr>
      </w:pPr>
      <w:r w:rsidRPr="00EC15CC">
        <w:rPr>
          <w:rFonts w:ascii="Arial" w:hAnsi="Arial" w:cs="Arial"/>
          <w:b/>
        </w:rPr>
        <w:t>Liaison with:</w:t>
      </w:r>
      <w:r>
        <w:rPr>
          <w:rFonts w:ascii="Arial" w:hAnsi="Arial" w:cs="Arial"/>
        </w:rPr>
        <w:tab/>
        <w:t xml:space="preserve">UEB members, UMB members and direct reports, </w:t>
      </w:r>
      <w:r w:rsidR="001A14D1">
        <w:rPr>
          <w:rFonts w:ascii="Arial" w:hAnsi="Arial" w:cs="Arial"/>
        </w:rPr>
        <w:t xml:space="preserve">University committees and working groups, </w:t>
      </w:r>
      <w:r>
        <w:rPr>
          <w:rFonts w:ascii="Arial" w:hAnsi="Arial" w:cs="Arial"/>
        </w:rPr>
        <w:t>academic leads in schools</w:t>
      </w:r>
      <w:r w:rsidR="001A14D1">
        <w:rPr>
          <w:rFonts w:ascii="Arial" w:hAnsi="Arial" w:cs="Arial"/>
        </w:rPr>
        <w:t xml:space="preserve">, </w:t>
      </w:r>
      <w:r w:rsidR="006F0780">
        <w:rPr>
          <w:rFonts w:ascii="Arial" w:hAnsi="Arial" w:cs="Arial"/>
        </w:rPr>
        <w:t xml:space="preserve">UEL Student Union, </w:t>
      </w:r>
      <w:r w:rsidR="001A14D1">
        <w:rPr>
          <w:rFonts w:ascii="Arial" w:hAnsi="Arial" w:cs="Arial"/>
        </w:rPr>
        <w:t xml:space="preserve">external contacts including the </w:t>
      </w:r>
      <w:proofErr w:type="spellStart"/>
      <w:r w:rsidR="001A14D1">
        <w:rPr>
          <w:rFonts w:ascii="Arial" w:hAnsi="Arial" w:cs="Arial"/>
        </w:rPr>
        <w:t>OfS</w:t>
      </w:r>
      <w:proofErr w:type="spellEnd"/>
      <w:r w:rsidR="001A14D1">
        <w:rPr>
          <w:rFonts w:ascii="Arial" w:hAnsi="Arial" w:cs="Arial"/>
        </w:rPr>
        <w:t>, HESA, ESFA, DfE</w:t>
      </w:r>
      <w:r w:rsidR="009E1D27">
        <w:rPr>
          <w:rFonts w:ascii="Arial" w:hAnsi="Arial" w:cs="Arial"/>
        </w:rPr>
        <w:t xml:space="preserve">, </w:t>
      </w:r>
      <w:r w:rsidR="00BF5299">
        <w:rPr>
          <w:rFonts w:ascii="Arial" w:hAnsi="Arial" w:cs="Arial"/>
        </w:rPr>
        <w:t>other teams in Strategic Planning, other teams in services such as Academic Registry</w:t>
      </w:r>
      <w:r w:rsidR="002A5DA2">
        <w:rPr>
          <w:rFonts w:ascii="Arial" w:hAnsi="Arial" w:cs="Arial"/>
        </w:rPr>
        <w:t>, Quality Assurance &amp; Enhancement, Finance, HR, Academic Partnerships,</w:t>
      </w:r>
      <w:r w:rsidR="00BF5299">
        <w:rPr>
          <w:rFonts w:ascii="Arial" w:hAnsi="Arial" w:cs="Arial"/>
        </w:rPr>
        <w:t xml:space="preserve"> </w:t>
      </w:r>
      <w:r w:rsidR="009E1D27">
        <w:rPr>
          <w:rFonts w:ascii="Arial" w:hAnsi="Arial" w:cs="Arial"/>
        </w:rPr>
        <w:t>and planning networks</w:t>
      </w:r>
      <w:r w:rsidR="001A14D1">
        <w:rPr>
          <w:rFonts w:ascii="Arial" w:hAnsi="Arial" w:cs="Arial"/>
        </w:rPr>
        <w:t>.</w:t>
      </w:r>
    </w:p>
    <w:p w:rsidR="00EC15CC" w:rsidRDefault="00EC15CC" w:rsidP="00B73E86">
      <w:pPr>
        <w:autoSpaceDE w:val="0"/>
        <w:autoSpaceDN w:val="0"/>
        <w:adjustRightInd w:val="0"/>
        <w:spacing w:after="0" w:line="240" w:lineRule="auto"/>
        <w:contextualSpacing/>
        <w:rPr>
          <w:rFonts w:ascii="Arial" w:hAnsi="Arial" w:cs="Arial"/>
          <w:color w:val="000000"/>
        </w:rPr>
      </w:pPr>
    </w:p>
    <w:p w:rsidR="007A3BC7" w:rsidRPr="007A3BC7" w:rsidRDefault="007A3BC7" w:rsidP="007A3BC7">
      <w:pPr>
        <w:autoSpaceDE w:val="0"/>
        <w:autoSpaceDN w:val="0"/>
        <w:adjustRightInd w:val="0"/>
        <w:spacing w:after="0" w:line="240" w:lineRule="auto"/>
        <w:contextualSpacing/>
        <w:jc w:val="center"/>
        <w:rPr>
          <w:rFonts w:ascii="Arial" w:hAnsi="Arial" w:cs="Arial"/>
          <w:b/>
          <w:color w:val="000000"/>
        </w:rPr>
      </w:pPr>
      <w:r w:rsidRPr="007A3BC7">
        <w:rPr>
          <w:rFonts w:ascii="Arial" w:hAnsi="Arial" w:cs="Arial"/>
          <w:b/>
          <w:color w:val="000000"/>
        </w:rPr>
        <w:t>Never Not Moving Forward</w:t>
      </w:r>
    </w:p>
    <w:p w:rsidR="007A3BC7" w:rsidRPr="007A3BC7" w:rsidRDefault="007A3BC7" w:rsidP="007A3BC7">
      <w:pPr>
        <w:autoSpaceDE w:val="0"/>
        <w:autoSpaceDN w:val="0"/>
        <w:adjustRightInd w:val="0"/>
        <w:spacing w:after="0" w:line="240" w:lineRule="auto"/>
        <w:contextualSpacing/>
        <w:rPr>
          <w:rFonts w:ascii="Arial" w:hAnsi="Arial" w:cs="Arial"/>
          <w:color w:val="000000"/>
        </w:rPr>
      </w:pPr>
    </w:p>
    <w:p w:rsidR="007A3BC7" w:rsidRDefault="007A3BC7" w:rsidP="007A3BC7">
      <w:pPr>
        <w:autoSpaceDE w:val="0"/>
        <w:autoSpaceDN w:val="0"/>
        <w:adjustRightInd w:val="0"/>
        <w:spacing w:after="0" w:line="240" w:lineRule="auto"/>
        <w:contextualSpacing/>
        <w:jc w:val="center"/>
        <w:rPr>
          <w:rFonts w:ascii="Arial" w:hAnsi="Arial" w:cs="Arial"/>
          <w:color w:val="000000"/>
        </w:rPr>
      </w:pPr>
      <w:r w:rsidRPr="007A3BC7">
        <w:rPr>
          <w:rFonts w:ascii="Arial" w:hAnsi="Arial" w:cs="Arial"/>
          <w:color w:val="000000"/>
        </w:rPr>
        <w:t>Build your career, follow your passion, be inspired by our environment of success.</w:t>
      </w:r>
    </w:p>
    <w:p w:rsidR="007A3BC7" w:rsidRPr="007A3BC7" w:rsidRDefault="007A3BC7" w:rsidP="007A3BC7">
      <w:pPr>
        <w:autoSpaceDE w:val="0"/>
        <w:autoSpaceDN w:val="0"/>
        <w:adjustRightInd w:val="0"/>
        <w:spacing w:after="0" w:line="240" w:lineRule="auto"/>
        <w:contextualSpacing/>
        <w:jc w:val="center"/>
        <w:rPr>
          <w:rFonts w:ascii="Arial" w:hAnsi="Arial" w:cs="Arial"/>
          <w:color w:val="000000"/>
        </w:rPr>
      </w:pPr>
      <w:r w:rsidRPr="007A3BC7">
        <w:rPr>
          <w:rFonts w:ascii="Arial" w:hAnsi="Arial" w:cs="Arial"/>
          <w:color w:val="000000"/>
        </w:rPr>
        <w:t>#</w:t>
      </w:r>
      <w:proofErr w:type="spellStart"/>
      <w:r w:rsidRPr="007A3BC7">
        <w:rPr>
          <w:rFonts w:ascii="Arial" w:hAnsi="Arial" w:cs="Arial"/>
          <w:color w:val="000000"/>
        </w:rPr>
        <w:t>BeTheChange</w:t>
      </w:r>
      <w:proofErr w:type="spellEnd"/>
    </w:p>
    <w:p w:rsidR="007A3BC7" w:rsidRPr="007A3BC7" w:rsidRDefault="007A3BC7" w:rsidP="007A3BC7">
      <w:pPr>
        <w:autoSpaceDE w:val="0"/>
        <w:autoSpaceDN w:val="0"/>
        <w:adjustRightInd w:val="0"/>
        <w:spacing w:after="0" w:line="240" w:lineRule="auto"/>
        <w:contextualSpacing/>
        <w:rPr>
          <w:rFonts w:ascii="Arial" w:hAnsi="Arial" w:cs="Arial"/>
          <w:color w:val="000000"/>
        </w:rPr>
      </w:pP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r w:rsidRPr="007A3BC7">
        <w:rPr>
          <w:rFonts w:ascii="Arial" w:hAnsi="Arial" w:cs="Arial"/>
          <w:color w:val="000000"/>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r w:rsidRPr="007A3BC7">
        <w:rPr>
          <w:rFonts w:ascii="Arial" w:hAnsi="Arial" w:cs="Arial"/>
          <w:color w:val="000000"/>
        </w:rPr>
        <w:t xml:space="preserve">Born in 1898 to serve the skills needs of the 2nd industrial revolution, the University of East London has commenced Year 3 of its transformational 10-year </w:t>
      </w:r>
      <w:hyperlink r:id="rId9" w:history="1">
        <w:r w:rsidRPr="007A3BC7">
          <w:rPr>
            <w:rStyle w:val="Hyperlink"/>
            <w:rFonts w:ascii="Arial" w:hAnsi="Arial" w:cs="Arial"/>
          </w:rPr>
          <w:t>Vision 2028 strategic plan</w:t>
        </w:r>
      </w:hyperlink>
      <w:r w:rsidRPr="007A3BC7">
        <w:rPr>
          <w:rFonts w:ascii="Arial" w:hAnsi="Arial" w:cs="Arial"/>
          <w:color w:val="000000"/>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r w:rsidRPr="007A3BC7">
        <w:rPr>
          <w:rFonts w:ascii="Arial" w:hAnsi="Arial" w:cs="Arial"/>
          <w:color w:val="000000"/>
        </w:rPr>
        <w:t>We are looking for forward-thinking, innovative, curious, high-energy, self-aware people who are passionate about making a positive difference and who will thrive in an inclusive and diverse University community who are never not moving forwards.</w:t>
      </w: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r w:rsidRPr="007A3BC7">
        <w:rPr>
          <w:rFonts w:ascii="Arial" w:hAnsi="Arial" w:cs="Arial"/>
          <w:color w:val="000000"/>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r w:rsidRPr="007A3BC7">
        <w:rPr>
          <w:rFonts w:ascii="Arial" w:hAnsi="Arial" w:cs="Arial"/>
          <w:color w:val="000000"/>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7A3BC7">
        <w:rPr>
          <w:rFonts w:ascii="Arial" w:hAnsi="Arial" w:cs="Arial"/>
          <w:color w:val="000000"/>
        </w:rPr>
        <w:t>continue on</w:t>
      </w:r>
      <w:proofErr w:type="gramEnd"/>
      <w:r w:rsidRPr="007A3BC7">
        <w:rPr>
          <w:rFonts w:ascii="Arial" w:hAnsi="Arial" w:cs="Arial"/>
          <w:color w:val="000000"/>
        </w:rPr>
        <w:t xml:space="preserve"> our journey to address and reduce barriers to opportunity.</w:t>
      </w:r>
    </w:p>
    <w:p w:rsidR="007A3BC7" w:rsidRPr="007A3BC7" w:rsidRDefault="007A3BC7" w:rsidP="00E33E2D">
      <w:pPr>
        <w:autoSpaceDE w:val="0"/>
        <w:autoSpaceDN w:val="0"/>
        <w:adjustRightInd w:val="0"/>
        <w:spacing w:after="0" w:line="240" w:lineRule="auto"/>
        <w:contextualSpacing/>
        <w:jc w:val="both"/>
        <w:rPr>
          <w:rFonts w:ascii="Arial" w:hAnsi="Arial" w:cs="Arial"/>
          <w:color w:val="000000"/>
        </w:rPr>
      </w:pPr>
    </w:p>
    <w:p w:rsidR="00EC15CC" w:rsidRDefault="007A3BC7" w:rsidP="00E33E2D">
      <w:pPr>
        <w:autoSpaceDE w:val="0"/>
        <w:autoSpaceDN w:val="0"/>
        <w:adjustRightInd w:val="0"/>
        <w:spacing w:after="0" w:line="240" w:lineRule="auto"/>
        <w:contextualSpacing/>
        <w:jc w:val="both"/>
        <w:rPr>
          <w:rFonts w:ascii="Arial" w:hAnsi="Arial" w:cs="Arial"/>
          <w:color w:val="000000"/>
        </w:rPr>
      </w:pPr>
      <w:r w:rsidRPr="007A3BC7">
        <w:rPr>
          <w:rFonts w:ascii="Arial" w:hAnsi="Arial" w:cs="Arial"/>
          <w:color w:val="000000"/>
        </w:rPr>
        <w:t xml:space="preserve">So, if you are looking to build your career in a dynamic, inclusive and performance-focused team and are inspired by our environment and drive for success, we want you to apply to join the </w:t>
      </w:r>
      <w:r w:rsidRPr="007A3BC7">
        <w:rPr>
          <w:rFonts w:ascii="Arial" w:hAnsi="Arial" w:cs="Arial"/>
          <w:color w:val="000000"/>
        </w:rPr>
        <w:lastRenderedPageBreak/>
        <w:t>University of East London. We are looking for inspirational individuals who have a passion to make a positive difference to people and planet, creating a more sustainable future for everyone.</w:t>
      </w:r>
    </w:p>
    <w:p w:rsidR="007A3BC7" w:rsidRDefault="007A3BC7" w:rsidP="007A3BC7">
      <w:pPr>
        <w:autoSpaceDE w:val="0"/>
        <w:autoSpaceDN w:val="0"/>
        <w:adjustRightInd w:val="0"/>
        <w:spacing w:after="0" w:line="240" w:lineRule="auto"/>
        <w:contextualSpacing/>
        <w:rPr>
          <w:rFonts w:ascii="Arial" w:hAnsi="Arial" w:cs="Arial"/>
          <w:color w:val="000000"/>
        </w:rPr>
      </w:pPr>
    </w:p>
    <w:p w:rsidR="007A3BC7" w:rsidRDefault="007A3BC7" w:rsidP="007A3BC7">
      <w:pPr>
        <w:autoSpaceDE w:val="0"/>
        <w:autoSpaceDN w:val="0"/>
        <w:adjustRightInd w:val="0"/>
        <w:spacing w:after="0" w:line="240" w:lineRule="auto"/>
        <w:contextualSpacing/>
        <w:rPr>
          <w:rFonts w:ascii="Arial" w:hAnsi="Arial" w:cs="Arial"/>
          <w:b/>
          <w:bCs/>
          <w:color w:val="000000"/>
        </w:rPr>
      </w:pPr>
    </w:p>
    <w:p w:rsidR="00EC15CC" w:rsidRPr="00EC15CC" w:rsidRDefault="00EC15CC" w:rsidP="00B73E86">
      <w:pPr>
        <w:autoSpaceDE w:val="0"/>
        <w:autoSpaceDN w:val="0"/>
        <w:adjustRightInd w:val="0"/>
        <w:spacing w:after="0" w:line="240" w:lineRule="auto"/>
        <w:contextualSpacing/>
        <w:rPr>
          <w:rFonts w:ascii="Arial" w:hAnsi="Arial" w:cs="Arial"/>
          <w:color w:val="000000"/>
        </w:rPr>
      </w:pPr>
      <w:r w:rsidRPr="00EC15CC">
        <w:rPr>
          <w:rFonts w:ascii="Arial" w:hAnsi="Arial" w:cs="Arial"/>
          <w:b/>
          <w:bCs/>
          <w:color w:val="000000"/>
        </w:rPr>
        <w:t xml:space="preserve">THE DEPARTMENT: </w:t>
      </w:r>
    </w:p>
    <w:p w:rsidR="00EC15CC" w:rsidRDefault="00EC15CC" w:rsidP="00B73E86">
      <w:pPr>
        <w:autoSpaceDE w:val="0"/>
        <w:autoSpaceDN w:val="0"/>
        <w:adjustRightInd w:val="0"/>
        <w:spacing w:after="0" w:line="240" w:lineRule="auto"/>
        <w:contextualSpacing/>
        <w:rPr>
          <w:rFonts w:ascii="Arial" w:hAnsi="Arial" w:cs="Arial"/>
          <w:color w:val="000000"/>
        </w:rPr>
      </w:pPr>
    </w:p>
    <w:p w:rsidR="000825F4" w:rsidRDefault="00EC15CC" w:rsidP="00B73E86">
      <w:pPr>
        <w:autoSpaceDE w:val="0"/>
        <w:autoSpaceDN w:val="0"/>
        <w:adjustRightInd w:val="0"/>
        <w:spacing w:after="0" w:line="240" w:lineRule="auto"/>
        <w:contextualSpacing/>
        <w:rPr>
          <w:rFonts w:ascii="Arial" w:hAnsi="Arial" w:cs="Arial"/>
          <w:color w:val="000000"/>
        </w:rPr>
      </w:pPr>
      <w:r w:rsidRPr="00EC15CC">
        <w:rPr>
          <w:rFonts w:ascii="Arial" w:hAnsi="Arial" w:cs="Arial"/>
          <w:color w:val="000000"/>
        </w:rPr>
        <w:t>Strategic Planning is a friendly</w:t>
      </w:r>
      <w:r w:rsidR="000825F4">
        <w:rPr>
          <w:rFonts w:ascii="Arial" w:hAnsi="Arial" w:cs="Arial"/>
          <w:color w:val="000000"/>
        </w:rPr>
        <w:t xml:space="preserve"> and</w:t>
      </w:r>
      <w:r w:rsidRPr="00EC15CC">
        <w:rPr>
          <w:rFonts w:ascii="Arial" w:hAnsi="Arial" w:cs="Arial"/>
          <w:color w:val="000000"/>
        </w:rPr>
        <w:t xml:space="preserve"> collegial team responsible for</w:t>
      </w:r>
      <w:r w:rsidR="000825F4">
        <w:rPr>
          <w:rFonts w:ascii="Arial" w:hAnsi="Arial" w:cs="Arial"/>
          <w:color w:val="000000"/>
        </w:rPr>
        <w:t>:</w:t>
      </w:r>
    </w:p>
    <w:p w:rsidR="000825F4" w:rsidRDefault="00EC15CC" w:rsidP="00B73E86">
      <w:pPr>
        <w:pStyle w:val="ListParagraph"/>
        <w:numPr>
          <w:ilvl w:val="0"/>
          <w:numId w:val="16"/>
        </w:numPr>
        <w:autoSpaceDE w:val="0"/>
        <w:autoSpaceDN w:val="0"/>
        <w:adjustRightInd w:val="0"/>
        <w:spacing w:after="0" w:line="240" w:lineRule="auto"/>
        <w:rPr>
          <w:rFonts w:ascii="Arial" w:hAnsi="Arial" w:cs="Arial"/>
          <w:color w:val="000000"/>
        </w:rPr>
      </w:pPr>
      <w:r w:rsidRPr="000825F4">
        <w:rPr>
          <w:rFonts w:ascii="Arial" w:hAnsi="Arial" w:cs="Arial"/>
          <w:color w:val="000000"/>
        </w:rPr>
        <w:t xml:space="preserve">a range of </w:t>
      </w:r>
      <w:r w:rsidR="000E1383">
        <w:rPr>
          <w:rFonts w:ascii="Arial" w:hAnsi="Arial" w:cs="Arial"/>
          <w:color w:val="000000"/>
        </w:rPr>
        <w:t>complex statutory data</w:t>
      </w:r>
      <w:r w:rsidRPr="000825F4">
        <w:rPr>
          <w:rFonts w:ascii="Arial" w:hAnsi="Arial" w:cs="Arial"/>
          <w:color w:val="000000"/>
        </w:rPr>
        <w:t xml:space="preserve"> returns and </w:t>
      </w:r>
      <w:r w:rsidR="000E1383">
        <w:rPr>
          <w:rFonts w:ascii="Arial" w:hAnsi="Arial" w:cs="Arial"/>
          <w:color w:val="000000"/>
        </w:rPr>
        <w:t xml:space="preserve">other </w:t>
      </w:r>
      <w:r w:rsidRPr="000825F4">
        <w:rPr>
          <w:rFonts w:ascii="Arial" w:hAnsi="Arial" w:cs="Arial"/>
          <w:color w:val="000000"/>
        </w:rPr>
        <w:t>submissions</w:t>
      </w:r>
      <w:r w:rsidR="000825F4">
        <w:rPr>
          <w:rFonts w:ascii="Arial" w:hAnsi="Arial" w:cs="Arial"/>
          <w:color w:val="000000"/>
        </w:rPr>
        <w:t xml:space="preserve"> critical for the University’s </w:t>
      </w:r>
      <w:r w:rsidR="00BF5299">
        <w:rPr>
          <w:rFonts w:ascii="Arial" w:hAnsi="Arial" w:cs="Arial"/>
          <w:color w:val="000000"/>
        </w:rPr>
        <w:t>regulatory compliance</w:t>
      </w:r>
      <w:r w:rsidR="000E1383">
        <w:rPr>
          <w:rFonts w:ascii="Arial" w:hAnsi="Arial" w:cs="Arial"/>
          <w:color w:val="000000"/>
        </w:rPr>
        <w:t xml:space="preserve"> and reputation management</w:t>
      </w:r>
      <w:r w:rsidR="000825F4">
        <w:rPr>
          <w:rFonts w:ascii="Arial" w:hAnsi="Arial" w:cs="Arial"/>
          <w:color w:val="000000"/>
        </w:rPr>
        <w:t>;</w:t>
      </w:r>
    </w:p>
    <w:p w:rsidR="000825F4" w:rsidRDefault="00EC15CC" w:rsidP="00B73E86">
      <w:pPr>
        <w:pStyle w:val="ListParagraph"/>
        <w:numPr>
          <w:ilvl w:val="0"/>
          <w:numId w:val="16"/>
        </w:numPr>
        <w:autoSpaceDE w:val="0"/>
        <w:autoSpaceDN w:val="0"/>
        <w:adjustRightInd w:val="0"/>
        <w:spacing w:after="0" w:line="240" w:lineRule="auto"/>
        <w:rPr>
          <w:rFonts w:ascii="Arial" w:hAnsi="Arial" w:cs="Arial"/>
          <w:color w:val="000000"/>
        </w:rPr>
      </w:pPr>
      <w:r w:rsidRPr="000825F4">
        <w:rPr>
          <w:rFonts w:ascii="Arial" w:hAnsi="Arial" w:cs="Arial"/>
          <w:color w:val="000000"/>
        </w:rPr>
        <w:t>managing strategic and annual planning processes</w:t>
      </w:r>
      <w:r w:rsidR="000825F4">
        <w:rPr>
          <w:rFonts w:ascii="Arial" w:hAnsi="Arial" w:cs="Arial"/>
          <w:color w:val="000000"/>
        </w:rPr>
        <w:t>, incorporating risk management</w:t>
      </w:r>
      <w:r w:rsidR="000E1383">
        <w:rPr>
          <w:rFonts w:ascii="Arial" w:hAnsi="Arial" w:cs="Arial"/>
          <w:color w:val="000000"/>
        </w:rPr>
        <w:t>;</w:t>
      </w:r>
    </w:p>
    <w:p w:rsidR="000825F4" w:rsidRPr="000825F4" w:rsidRDefault="00EC15CC" w:rsidP="00B73E86">
      <w:pPr>
        <w:pStyle w:val="ListParagraph"/>
        <w:numPr>
          <w:ilvl w:val="0"/>
          <w:numId w:val="16"/>
        </w:numPr>
        <w:autoSpaceDE w:val="0"/>
        <w:autoSpaceDN w:val="0"/>
        <w:adjustRightInd w:val="0"/>
        <w:spacing w:after="0" w:line="240" w:lineRule="auto"/>
        <w:rPr>
          <w:rFonts w:ascii="Arial" w:hAnsi="Arial" w:cs="Arial"/>
          <w:color w:val="000000"/>
        </w:rPr>
      </w:pPr>
      <w:r w:rsidRPr="000825F4">
        <w:rPr>
          <w:rFonts w:ascii="Arial" w:hAnsi="Arial" w:cs="Arial"/>
          <w:color w:val="000000"/>
        </w:rPr>
        <w:t xml:space="preserve">forecasting student numbers to assist with </w:t>
      </w:r>
      <w:r w:rsidR="000825F4">
        <w:rPr>
          <w:rFonts w:ascii="Arial" w:hAnsi="Arial" w:cs="Arial"/>
          <w:color w:val="000000"/>
        </w:rPr>
        <w:t xml:space="preserve">growth and diversification </w:t>
      </w:r>
      <w:r w:rsidRPr="000825F4">
        <w:rPr>
          <w:rFonts w:ascii="Arial" w:hAnsi="Arial" w:cs="Arial"/>
          <w:color w:val="000000"/>
        </w:rPr>
        <w:t>portfolio planning</w:t>
      </w:r>
      <w:r w:rsidR="000825F4">
        <w:rPr>
          <w:rFonts w:ascii="Arial" w:hAnsi="Arial" w:cs="Arial"/>
          <w:color w:val="000000"/>
        </w:rPr>
        <w:t>;</w:t>
      </w:r>
    </w:p>
    <w:p w:rsidR="000825F4" w:rsidRDefault="000E1383" w:rsidP="00B73E86">
      <w:pPr>
        <w:pStyle w:val="ListParagraph"/>
        <w:numPr>
          <w:ilvl w:val="0"/>
          <w:numId w:val="16"/>
        </w:numPr>
        <w:autoSpaceDE w:val="0"/>
        <w:autoSpaceDN w:val="0"/>
        <w:adjustRightInd w:val="0"/>
        <w:spacing w:after="0" w:line="240" w:lineRule="auto"/>
        <w:rPr>
          <w:rFonts w:ascii="Arial" w:hAnsi="Arial" w:cs="Arial"/>
          <w:color w:val="000000"/>
        </w:rPr>
      </w:pPr>
      <w:r>
        <w:rPr>
          <w:rFonts w:ascii="Arial" w:hAnsi="Arial" w:cs="Arial"/>
          <w:color w:val="000000"/>
        </w:rPr>
        <w:t xml:space="preserve">horizon scanning and </w:t>
      </w:r>
      <w:r w:rsidR="00EC15CC" w:rsidRPr="000825F4">
        <w:rPr>
          <w:rFonts w:ascii="Arial" w:hAnsi="Arial" w:cs="Arial"/>
          <w:color w:val="000000"/>
        </w:rPr>
        <w:t xml:space="preserve">the provision of </w:t>
      </w:r>
      <w:r w:rsidR="000825F4">
        <w:rPr>
          <w:rFonts w:ascii="Arial" w:hAnsi="Arial" w:cs="Arial"/>
          <w:color w:val="000000"/>
        </w:rPr>
        <w:t>analyses,</w:t>
      </w:r>
      <w:r w:rsidR="00EC15CC" w:rsidRPr="000825F4">
        <w:rPr>
          <w:rFonts w:ascii="Arial" w:hAnsi="Arial" w:cs="Arial"/>
          <w:color w:val="000000"/>
        </w:rPr>
        <w:t xml:space="preserve"> management information and business intelligence to support institutional </w:t>
      </w:r>
      <w:r w:rsidR="000825F4">
        <w:rPr>
          <w:rFonts w:ascii="Arial" w:hAnsi="Arial" w:cs="Arial"/>
          <w:color w:val="000000"/>
        </w:rPr>
        <w:t xml:space="preserve">strategic </w:t>
      </w:r>
      <w:r w:rsidR="00EC15CC" w:rsidRPr="000825F4">
        <w:rPr>
          <w:rFonts w:ascii="Arial" w:hAnsi="Arial" w:cs="Arial"/>
          <w:color w:val="000000"/>
        </w:rPr>
        <w:t>decision-making</w:t>
      </w:r>
      <w:r w:rsidR="000825F4">
        <w:rPr>
          <w:rFonts w:ascii="Arial" w:hAnsi="Arial" w:cs="Arial"/>
          <w:color w:val="000000"/>
        </w:rPr>
        <w:t>, business planning and continuous improvement;</w:t>
      </w:r>
    </w:p>
    <w:p w:rsidR="000F1133" w:rsidRPr="000825F4" w:rsidRDefault="000825F4" w:rsidP="00B73E86">
      <w:pPr>
        <w:pStyle w:val="ListParagraph"/>
        <w:numPr>
          <w:ilvl w:val="0"/>
          <w:numId w:val="16"/>
        </w:numPr>
        <w:autoSpaceDE w:val="0"/>
        <w:autoSpaceDN w:val="0"/>
        <w:adjustRightInd w:val="0"/>
        <w:spacing w:after="0" w:line="240" w:lineRule="auto"/>
        <w:rPr>
          <w:rFonts w:ascii="Arial" w:hAnsi="Arial" w:cs="Arial"/>
          <w:color w:val="000000"/>
        </w:rPr>
      </w:pPr>
      <w:r>
        <w:rPr>
          <w:rFonts w:ascii="Arial" w:hAnsi="Arial" w:cs="Arial"/>
          <w:color w:val="000000"/>
        </w:rPr>
        <w:t>transformation and strategic programme management.</w:t>
      </w:r>
      <w:r w:rsidR="00EC15CC" w:rsidRPr="000825F4">
        <w:rPr>
          <w:rFonts w:ascii="Arial" w:hAnsi="Arial" w:cs="Arial"/>
          <w:color w:val="000000"/>
        </w:rPr>
        <w:t xml:space="preserve"> </w:t>
      </w:r>
    </w:p>
    <w:p w:rsidR="000F1133" w:rsidRDefault="000F1133" w:rsidP="00B73E86">
      <w:pPr>
        <w:autoSpaceDE w:val="0"/>
        <w:autoSpaceDN w:val="0"/>
        <w:adjustRightInd w:val="0"/>
        <w:spacing w:after="0" w:line="240" w:lineRule="auto"/>
        <w:contextualSpacing/>
        <w:rPr>
          <w:rFonts w:ascii="Arial" w:hAnsi="Arial" w:cs="Arial"/>
          <w:color w:val="000000"/>
        </w:rPr>
      </w:pPr>
    </w:p>
    <w:p w:rsidR="000825F4" w:rsidRDefault="000F1133" w:rsidP="00B73E86">
      <w:p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The team’s work is critical to enabling the University to plan and manage strategically </w:t>
      </w:r>
      <w:r w:rsidR="000825F4">
        <w:rPr>
          <w:rFonts w:ascii="Arial" w:hAnsi="Arial" w:cs="Arial"/>
          <w:color w:val="000000"/>
        </w:rPr>
        <w:t xml:space="preserve">in the context of the University’s Vision 2028 </w:t>
      </w:r>
      <w:r>
        <w:rPr>
          <w:rFonts w:ascii="Arial" w:hAnsi="Arial" w:cs="Arial"/>
          <w:color w:val="000000"/>
        </w:rPr>
        <w:t>and translate that into business planning; and to ensuring the University meets statutory and regulatory reporting requirements.</w:t>
      </w:r>
    </w:p>
    <w:p w:rsidR="000825F4" w:rsidRDefault="000825F4" w:rsidP="00B73E86">
      <w:pPr>
        <w:autoSpaceDE w:val="0"/>
        <w:autoSpaceDN w:val="0"/>
        <w:adjustRightInd w:val="0"/>
        <w:spacing w:after="0" w:line="240" w:lineRule="auto"/>
        <w:contextualSpacing/>
        <w:rPr>
          <w:rFonts w:ascii="Arial" w:hAnsi="Arial" w:cs="Arial"/>
          <w:color w:val="000000"/>
        </w:rPr>
      </w:pPr>
    </w:p>
    <w:p w:rsidR="00EC15CC" w:rsidRDefault="000F1133" w:rsidP="00B73E86">
      <w:p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In recent years, </w:t>
      </w:r>
      <w:r w:rsidR="00EC15CC">
        <w:rPr>
          <w:rFonts w:ascii="Arial" w:hAnsi="Arial" w:cs="Arial"/>
          <w:color w:val="000000"/>
        </w:rPr>
        <w:t xml:space="preserve">Strategic Planning </w:t>
      </w:r>
      <w:r>
        <w:rPr>
          <w:rFonts w:ascii="Arial" w:hAnsi="Arial" w:cs="Arial"/>
          <w:color w:val="000000"/>
        </w:rPr>
        <w:t>has</w:t>
      </w:r>
      <w:r w:rsidR="00FC38E4">
        <w:rPr>
          <w:rFonts w:ascii="Arial" w:hAnsi="Arial" w:cs="Arial"/>
          <w:color w:val="000000"/>
        </w:rPr>
        <w:t xml:space="preserve"> been</w:t>
      </w:r>
      <w:r>
        <w:rPr>
          <w:rFonts w:ascii="Arial" w:hAnsi="Arial" w:cs="Arial"/>
          <w:color w:val="000000"/>
        </w:rPr>
        <w:t xml:space="preserve"> developing its service foci to keep in step with the University’s needs and requirements. Current plans are to evolve further </w:t>
      </w:r>
      <w:r w:rsidR="000825F4">
        <w:rPr>
          <w:rFonts w:ascii="Arial" w:hAnsi="Arial" w:cs="Arial"/>
          <w:color w:val="000000"/>
        </w:rPr>
        <w:t xml:space="preserve">as a transformation office </w:t>
      </w:r>
      <w:r w:rsidR="000E1383">
        <w:rPr>
          <w:rFonts w:ascii="Arial" w:hAnsi="Arial" w:cs="Arial"/>
          <w:color w:val="000000"/>
        </w:rPr>
        <w:t>through</w:t>
      </w:r>
      <w:r w:rsidR="00EC15CC">
        <w:rPr>
          <w:rFonts w:ascii="Arial" w:hAnsi="Arial" w:cs="Arial"/>
          <w:color w:val="000000"/>
        </w:rPr>
        <w:t xml:space="preserve"> </w:t>
      </w:r>
      <w:r w:rsidR="000E1383">
        <w:rPr>
          <w:rFonts w:ascii="Arial" w:hAnsi="Arial" w:cs="Arial"/>
          <w:color w:val="000000"/>
        </w:rPr>
        <w:t>the following</w:t>
      </w:r>
      <w:r w:rsidR="00EC15CC">
        <w:rPr>
          <w:rFonts w:ascii="Arial" w:hAnsi="Arial" w:cs="Arial"/>
          <w:color w:val="000000"/>
        </w:rPr>
        <w:t xml:space="preserve"> service streams:</w:t>
      </w:r>
    </w:p>
    <w:p w:rsidR="00EC15CC" w:rsidRPr="00EC15CC" w:rsidRDefault="000F1133" w:rsidP="00B73E86">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Data reporting and analytics (4 posts</w:t>
      </w:r>
      <w:r w:rsidR="00F3162F">
        <w:rPr>
          <w:rFonts w:ascii="Arial" w:hAnsi="Arial" w:cs="Arial"/>
          <w:color w:val="000000"/>
        </w:rPr>
        <w:t xml:space="preserve"> including a </w:t>
      </w:r>
      <w:r w:rsidR="00154E4B">
        <w:rPr>
          <w:rFonts w:ascii="Arial" w:hAnsi="Arial" w:cs="Arial"/>
          <w:color w:val="000000"/>
        </w:rPr>
        <w:t xml:space="preserve">service lead or </w:t>
      </w:r>
      <w:r w:rsidR="00F3162F">
        <w:rPr>
          <w:rFonts w:ascii="Arial" w:hAnsi="Arial" w:cs="Arial"/>
          <w:color w:val="000000"/>
        </w:rPr>
        <w:t>Head, plus</w:t>
      </w:r>
      <w:r>
        <w:rPr>
          <w:rFonts w:ascii="Arial" w:hAnsi="Arial" w:cs="Arial"/>
          <w:color w:val="000000"/>
        </w:rPr>
        <w:t xml:space="preserve"> 2 </w:t>
      </w:r>
      <w:proofErr w:type="gramStart"/>
      <w:r>
        <w:rPr>
          <w:rFonts w:ascii="Arial" w:hAnsi="Arial" w:cs="Arial"/>
          <w:color w:val="000000"/>
        </w:rPr>
        <w:t>subject</w:t>
      </w:r>
      <w:proofErr w:type="gramEnd"/>
      <w:r>
        <w:rPr>
          <w:rFonts w:ascii="Arial" w:hAnsi="Arial" w:cs="Arial"/>
          <w:color w:val="000000"/>
        </w:rPr>
        <w:t xml:space="preserve"> to budget approval)</w:t>
      </w:r>
    </w:p>
    <w:p w:rsidR="00EC15CC" w:rsidRPr="00EC15CC" w:rsidRDefault="000F1133" w:rsidP="00B73E86">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Business p</w:t>
      </w:r>
      <w:r w:rsidR="00EC15CC" w:rsidRPr="00EC15CC">
        <w:rPr>
          <w:rFonts w:ascii="Arial" w:hAnsi="Arial" w:cs="Arial"/>
          <w:color w:val="000000"/>
        </w:rPr>
        <w:t>lanning</w:t>
      </w:r>
      <w:r w:rsidR="009A2CBF">
        <w:rPr>
          <w:rFonts w:ascii="Arial" w:hAnsi="Arial" w:cs="Arial"/>
          <w:color w:val="000000"/>
        </w:rPr>
        <w:t>,</w:t>
      </w:r>
      <w:r w:rsidR="00EC15CC" w:rsidRPr="00EC15CC">
        <w:rPr>
          <w:rFonts w:ascii="Arial" w:hAnsi="Arial" w:cs="Arial"/>
          <w:color w:val="000000"/>
        </w:rPr>
        <w:t xml:space="preserve"> performance monitoring</w:t>
      </w:r>
      <w:r w:rsidR="009A2CBF">
        <w:rPr>
          <w:rFonts w:ascii="Arial" w:hAnsi="Arial" w:cs="Arial"/>
          <w:color w:val="000000"/>
        </w:rPr>
        <w:t xml:space="preserve"> and </w:t>
      </w:r>
      <w:r>
        <w:rPr>
          <w:rFonts w:ascii="Arial" w:hAnsi="Arial" w:cs="Arial"/>
          <w:color w:val="000000"/>
        </w:rPr>
        <w:t>evaluation</w:t>
      </w:r>
      <w:r w:rsidR="005F528C">
        <w:rPr>
          <w:rFonts w:ascii="Arial" w:hAnsi="Arial" w:cs="Arial"/>
          <w:color w:val="000000"/>
        </w:rPr>
        <w:t xml:space="preserve"> </w:t>
      </w:r>
    </w:p>
    <w:p w:rsidR="00EC15CC" w:rsidRDefault="000F1133" w:rsidP="00B73E86">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Transformation and strategic programmes</w:t>
      </w:r>
    </w:p>
    <w:p w:rsidR="00F3162F" w:rsidRPr="00EC15CC" w:rsidRDefault="00F3162F" w:rsidP="00B73E86">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Risk </w:t>
      </w:r>
      <w:r w:rsidR="00154E4B">
        <w:rPr>
          <w:rFonts w:ascii="Arial" w:hAnsi="Arial" w:cs="Arial"/>
          <w:color w:val="000000"/>
        </w:rPr>
        <w:t>management and audit oversight</w:t>
      </w:r>
    </w:p>
    <w:p w:rsidR="00EC15CC" w:rsidRDefault="00EC15CC" w:rsidP="00B73E86">
      <w:pPr>
        <w:autoSpaceDE w:val="0"/>
        <w:autoSpaceDN w:val="0"/>
        <w:adjustRightInd w:val="0"/>
        <w:spacing w:after="0" w:line="240" w:lineRule="auto"/>
        <w:contextualSpacing/>
        <w:rPr>
          <w:rFonts w:ascii="Arial" w:hAnsi="Arial" w:cs="Arial"/>
          <w:color w:val="000000"/>
        </w:rPr>
      </w:pPr>
    </w:p>
    <w:p w:rsidR="00EC15CC" w:rsidRDefault="00EC15CC" w:rsidP="00B73E86">
      <w:pPr>
        <w:autoSpaceDE w:val="0"/>
        <w:autoSpaceDN w:val="0"/>
        <w:adjustRightInd w:val="0"/>
        <w:spacing w:after="0" w:line="240" w:lineRule="auto"/>
        <w:ind w:right="-143"/>
        <w:contextualSpacing/>
        <w:rPr>
          <w:rFonts w:ascii="Arial" w:hAnsi="Arial" w:cs="Arial"/>
          <w:color w:val="000000"/>
        </w:rPr>
      </w:pPr>
      <w:r>
        <w:rPr>
          <w:rFonts w:ascii="Arial" w:hAnsi="Arial" w:cs="Arial"/>
          <w:color w:val="000000"/>
        </w:rPr>
        <w:t xml:space="preserve">As far as possible, team members hold generic job descriptions such as Strategic Planning Managers or Analyst Developers in order to encourage managed task rotation within the </w:t>
      </w:r>
      <w:proofErr w:type="gramStart"/>
      <w:r>
        <w:rPr>
          <w:rFonts w:ascii="Arial" w:hAnsi="Arial" w:cs="Arial"/>
          <w:color w:val="000000"/>
        </w:rPr>
        <w:t>team as a whole</w:t>
      </w:r>
      <w:proofErr w:type="gramEnd"/>
      <w:r>
        <w:rPr>
          <w:rFonts w:ascii="Arial" w:hAnsi="Arial" w:cs="Arial"/>
          <w:color w:val="000000"/>
        </w:rPr>
        <w:t>.</w:t>
      </w:r>
      <w:r w:rsidR="005D05EE">
        <w:rPr>
          <w:rFonts w:ascii="Arial" w:hAnsi="Arial" w:cs="Arial"/>
          <w:color w:val="000000"/>
        </w:rPr>
        <w:t xml:space="preserve"> Each </w:t>
      </w:r>
      <w:r w:rsidR="00154E4B">
        <w:rPr>
          <w:rFonts w:ascii="Arial" w:hAnsi="Arial" w:cs="Arial"/>
          <w:color w:val="000000"/>
        </w:rPr>
        <w:t>service lead</w:t>
      </w:r>
      <w:r w:rsidR="005D05EE">
        <w:rPr>
          <w:rFonts w:ascii="Arial" w:hAnsi="Arial" w:cs="Arial"/>
          <w:color w:val="000000"/>
        </w:rPr>
        <w:t xml:space="preserve"> may not only have line management responsibility for team members attached to a </w:t>
      </w:r>
      <w:proofErr w:type="gramStart"/>
      <w:r w:rsidR="005D05EE">
        <w:rPr>
          <w:rFonts w:ascii="Arial" w:hAnsi="Arial" w:cs="Arial"/>
          <w:color w:val="000000"/>
        </w:rPr>
        <w:t>particular service</w:t>
      </w:r>
      <w:proofErr w:type="gramEnd"/>
      <w:r w:rsidR="005D05EE">
        <w:rPr>
          <w:rFonts w:ascii="Arial" w:hAnsi="Arial" w:cs="Arial"/>
          <w:color w:val="000000"/>
        </w:rPr>
        <w:t xml:space="preserve"> stream, but also may have dotted line responsibility for the work of team members </w:t>
      </w:r>
      <w:r w:rsidR="00154E4B">
        <w:rPr>
          <w:rFonts w:ascii="Arial" w:hAnsi="Arial" w:cs="Arial"/>
          <w:color w:val="000000"/>
        </w:rPr>
        <w:t>in</w:t>
      </w:r>
      <w:r w:rsidR="005D05EE">
        <w:rPr>
          <w:rFonts w:ascii="Arial" w:hAnsi="Arial" w:cs="Arial"/>
          <w:color w:val="000000"/>
        </w:rPr>
        <w:t xml:space="preserve"> other service streams but who may carry out work for a different service stream.</w:t>
      </w:r>
    </w:p>
    <w:p w:rsidR="00EC15CC" w:rsidRPr="00EC15CC" w:rsidRDefault="00EC15CC" w:rsidP="00B73E86">
      <w:pPr>
        <w:autoSpaceDE w:val="0"/>
        <w:autoSpaceDN w:val="0"/>
        <w:adjustRightInd w:val="0"/>
        <w:spacing w:after="0" w:line="240" w:lineRule="auto"/>
        <w:contextualSpacing/>
        <w:rPr>
          <w:rFonts w:ascii="Arial" w:hAnsi="Arial" w:cs="Arial"/>
          <w:color w:val="000000"/>
        </w:rPr>
      </w:pPr>
    </w:p>
    <w:p w:rsidR="00EC15CC" w:rsidRDefault="00EC15CC" w:rsidP="00B73E86">
      <w:pPr>
        <w:spacing w:after="0" w:line="240" w:lineRule="auto"/>
        <w:contextualSpacing/>
        <w:rPr>
          <w:rFonts w:ascii="Arial" w:hAnsi="Arial" w:cs="Arial"/>
        </w:rPr>
      </w:pPr>
      <w:r w:rsidRPr="00EC15CC">
        <w:rPr>
          <w:rFonts w:ascii="Arial" w:hAnsi="Arial" w:cs="Arial"/>
          <w:color w:val="000000"/>
        </w:rPr>
        <w:t xml:space="preserve">The team engages with internal and external networks, adopting new tools for the work, as and when possible, including a shift to using </w:t>
      </w:r>
      <w:proofErr w:type="spellStart"/>
      <w:r w:rsidRPr="00EC15CC">
        <w:rPr>
          <w:rFonts w:ascii="Arial" w:hAnsi="Arial" w:cs="Arial"/>
          <w:color w:val="000000"/>
        </w:rPr>
        <w:t>PowerBI</w:t>
      </w:r>
      <w:proofErr w:type="spellEnd"/>
      <w:r w:rsidR="005D05EE">
        <w:rPr>
          <w:rFonts w:ascii="Arial" w:hAnsi="Arial" w:cs="Arial"/>
          <w:color w:val="000000"/>
        </w:rPr>
        <w:t>, other Office 365 technologies, and Alteryx</w:t>
      </w:r>
      <w:r w:rsidRPr="00EC15CC">
        <w:rPr>
          <w:rFonts w:ascii="Arial" w:hAnsi="Arial" w:cs="Arial"/>
          <w:color w:val="000000"/>
        </w:rPr>
        <w:t>.</w:t>
      </w:r>
    </w:p>
    <w:p w:rsidR="001A14D1" w:rsidRDefault="001A14D1" w:rsidP="00B73E86">
      <w:pPr>
        <w:spacing w:after="0" w:line="240" w:lineRule="auto"/>
        <w:contextualSpacing/>
        <w:rPr>
          <w:rFonts w:ascii="Arial" w:hAnsi="Arial" w:cs="Arial"/>
        </w:rPr>
      </w:pPr>
    </w:p>
    <w:p w:rsidR="001B1510" w:rsidRPr="006F3E06" w:rsidRDefault="006F3E06" w:rsidP="00B73E86">
      <w:pPr>
        <w:spacing w:after="0" w:line="240" w:lineRule="auto"/>
        <w:contextualSpacing/>
        <w:rPr>
          <w:rFonts w:ascii="Arial" w:hAnsi="Arial" w:cs="Arial"/>
          <w:b/>
        </w:rPr>
      </w:pPr>
      <w:r w:rsidRPr="006F3E06">
        <w:rPr>
          <w:rFonts w:ascii="Arial" w:hAnsi="Arial" w:cs="Arial"/>
          <w:b/>
        </w:rPr>
        <w:t>JOB PURPOSE</w:t>
      </w:r>
    </w:p>
    <w:p w:rsidR="00A8486B" w:rsidRDefault="00A8486B" w:rsidP="00B73E86">
      <w:pPr>
        <w:pStyle w:val="ListParagraph"/>
        <w:spacing w:after="0" w:line="240" w:lineRule="auto"/>
        <w:rPr>
          <w:rFonts w:ascii="Arial" w:hAnsi="Arial" w:cs="Arial"/>
        </w:rPr>
      </w:pPr>
    </w:p>
    <w:p w:rsidR="000E1383" w:rsidRDefault="004A6E99" w:rsidP="00B73E86">
      <w:pPr>
        <w:spacing w:after="0" w:line="240" w:lineRule="auto"/>
        <w:ind w:right="-1"/>
        <w:contextualSpacing/>
        <w:rPr>
          <w:rFonts w:ascii="Arial" w:hAnsi="Arial" w:cs="Arial"/>
        </w:rPr>
      </w:pPr>
      <w:r>
        <w:rPr>
          <w:rFonts w:ascii="Arial" w:hAnsi="Arial" w:cs="Arial"/>
        </w:rPr>
        <w:t>L</w:t>
      </w:r>
      <w:r w:rsidR="000E1383">
        <w:rPr>
          <w:rFonts w:ascii="Arial" w:hAnsi="Arial" w:cs="Arial"/>
        </w:rPr>
        <w:t xml:space="preserve">ead </w:t>
      </w:r>
      <w:r w:rsidR="006F0780">
        <w:rPr>
          <w:rFonts w:ascii="Arial" w:hAnsi="Arial" w:cs="Arial"/>
        </w:rPr>
        <w:t xml:space="preserve">and develop </w:t>
      </w:r>
      <w:r w:rsidR="000E1383">
        <w:rPr>
          <w:rFonts w:ascii="Arial" w:hAnsi="Arial" w:cs="Arial"/>
        </w:rPr>
        <w:t xml:space="preserve">the team </w:t>
      </w:r>
      <w:r w:rsidR="00434163">
        <w:rPr>
          <w:rFonts w:ascii="Arial" w:hAnsi="Arial" w:cs="Arial"/>
        </w:rPr>
        <w:t xml:space="preserve">as an integral part of the overall Strategic Planning function </w:t>
      </w:r>
      <w:r w:rsidR="000E1383">
        <w:rPr>
          <w:rFonts w:ascii="Arial" w:hAnsi="Arial" w:cs="Arial"/>
        </w:rPr>
        <w:t xml:space="preserve">to ensure it delivers a responsive and high-quality </w:t>
      </w:r>
      <w:r>
        <w:rPr>
          <w:rFonts w:ascii="Arial" w:hAnsi="Arial" w:cs="Arial"/>
        </w:rPr>
        <w:t xml:space="preserve">professional </w:t>
      </w:r>
      <w:r w:rsidR="000E1383">
        <w:rPr>
          <w:rFonts w:ascii="Arial" w:hAnsi="Arial" w:cs="Arial"/>
        </w:rPr>
        <w:t>service to both internal and external stakeholders</w:t>
      </w:r>
      <w:r w:rsidR="006F0780">
        <w:rPr>
          <w:rFonts w:ascii="Arial" w:hAnsi="Arial" w:cs="Arial"/>
        </w:rPr>
        <w:t>.</w:t>
      </w:r>
      <w:r w:rsidR="001F1153">
        <w:rPr>
          <w:rFonts w:ascii="Arial" w:hAnsi="Arial" w:cs="Arial"/>
        </w:rPr>
        <w:t xml:space="preserve"> </w:t>
      </w:r>
    </w:p>
    <w:p w:rsidR="00AD2A32" w:rsidRDefault="00AD2A32" w:rsidP="00B73E86">
      <w:pPr>
        <w:spacing w:after="0" w:line="240" w:lineRule="auto"/>
        <w:ind w:right="-1"/>
        <w:contextualSpacing/>
        <w:rPr>
          <w:rFonts w:ascii="Arial" w:hAnsi="Arial" w:cs="Arial"/>
        </w:rPr>
      </w:pPr>
    </w:p>
    <w:p w:rsidR="00AD2A32" w:rsidRDefault="004A6E99" w:rsidP="00B73E86">
      <w:pPr>
        <w:spacing w:after="0" w:line="240" w:lineRule="auto"/>
        <w:ind w:right="-1"/>
        <w:contextualSpacing/>
        <w:rPr>
          <w:rFonts w:ascii="Arial" w:hAnsi="Arial" w:cs="Arial"/>
        </w:rPr>
      </w:pPr>
      <w:r>
        <w:rPr>
          <w:rFonts w:ascii="Arial" w:hAnsi="Arial" w:cs="Arial"/>
        </w:rPr>
        <w:t>U</w:t>
      </w:r>
      <w:r w:rsidR="00AD2A32">
        <w:rPr>
          <w:rFonts w:ascii="Arial" w:hAnsi="Arial" w:cs="Arial"/>
        </w:rPr>
        <w:t xml:space="preserve">se knowledge and experience in </w:t>
      </w:r>
      <w:r w:rsidR="00E92E6F">
        <w:rPr>
          <w:rFonts w:ascii="Arial" w:hAnsi="Arial" w:cs="Arial"/>
        </w:rPr>
        <w:t xml:space="preserve">data reporting (primarily focused on student data), </w:t>
      </w:r>
      <w:r w:rsidR="00BC0F4D">
        <w:rPr>
          <w:rFonts w:ascii="Arial" w:hAnsi="Arial" w:cs="Arial"/>
        </w:rPr>
        <w:t xml:space="preserve">setting up </w:t>
      </w:r>
      <w:r w:rsidR="00E92E6F">
        <w:rPr>
          <w:rFonts w:ascii="Arial" w:hAnsi="Arial" w:cs="Arial"/>
        </w:rPr>
        <w:t>data governance and data quality structures and processes, data analytics and promoting institution-wide data literacy, and internal reporting development and control</w:t>
      </w:r>
      <w:r w:rsidR="00AD2A32">
        <w:rPr>
          <w:rFonts w:ascii="Arial" w:hAnsi="Arial" w:cs="Arial"/>
        </w:rPr>
        <w:t>; and lead the team to ensure the University benefits from applied best practice.</w:t>
      </w:r>
    </w:p>
    <w:p w:rsidR="000E1383" w:rsidRDefault="000E1383" w:rsidP="00B73E86">
      <w:pPr>
        <w:spacing w:after="0" w:line="240" w:lineRule="auto"/>
        <w:ind w:right="-1"/>
        <w:contextualSpacing/>
        <w:rPr>
          <w:rFonts w:ascii="Arial" w:hAnsi="Arial" w:cs="Arial"/>
        </w:rPr>
      </w:pPr>
    </w:p>
    <w:p w:rsidR="000E1383" w:rsidRDefault="000E1383" w:rsidP="00B73E86">
      <w:pPr>
        <w:spacing w:after="0" w:line="240" w:lineRule="auto"/>
        <w:ind w:right="-1"/>
        <w:contextualSpacing/>
        <w:rPr>
          <w:rFonts w:ascii="Arial" w:hAnsi="Arial" w:cs="Arial"/>
        </w:rPr>
      </w:pPr>
      <w:r>
        <w:rPr>
          <w:rFonts w:ascii="Arial" w:hAnsi="Arial" w:cs="Arial"/>
        </w:rPr>
        <w:t>To</w:t>
      </w:r>
      <w:r w:rsidR="00DD58DF">
        <w:rPr>
          <w:rFonts w:ascii="Arial" w:hAnsi="Arial" w:cs="Arial"/>
        </w:rPr>
        <w:t xml:space="preserve"> act as the principal source of advice, guidance and expertise concerning the University’s</w:t>
      </w:r>
      <w:r w:rsidR="00E92E6F">
        <w:rPr>
          <w:rFonts w:ascii="Arial" w:hAnsi="Arial" w:cs="Arial"/>
        </w:rPr>
        <w:t xml:space="preserve"> student-related statutory returns including those for</w:t>
      </w:r>
      <w:r w:rsidR="00BF5299">
        <w:rPr>
          <w:rFonts w:ascii="Arial" w:hAnsi="Arial" w:cs="Arial"/>
        </w:rPr>
        <w:t xml:space="preserve"> the Higher Education Statistics Agency (</w:t>
      </w:r>
      <w:r w:rsidR="00E92E6F">
        <w:rPr>
          <w:rFonts w:ascii="Arial" w:hAnsi="Arial" w:cs="Arial"/>
        </w:rPr>
        <w:t>HESA</w:t>
      </w:r>
      <w:r w:rsidR="00BF5299">
        <w:rPr>
          <w:rFonts w:ascii="Arial" w:hAnsi="Arial" w:cs="Arial"/>
        </w:rPr>
        <w:t>)</w:t>
      </w:r>
      <w:r w:rsidR="00E92E6F">
        <w:rPr>
          <w:rFonts w:ascii="Arial" w:hAnsi="Arial" w:cs="Arial"/>
        </w:rPr>
        <w:t>, Of</w:t>
      </w:r>
      <w:r w:rsidR="00BF5299">
        <w:rPr>
          <w:rFonts w:ascii="Arial" w:hAnsi="Arial" w:cs="Arial"/>
        </w:rPr>
        <w:t>fice for Students (</w:t>
      </w:r>
      <w:proofErr w:type="spellStart"/>
      <w:r w:rsidR="00BF5299">
        <w:rPr>
          <w:rFonts w:ascii="Arial" w:hAnsi="Arial" w:cs="Arial"/>
        </w:rPr>
        <w:t>Of</w:t>
      </w:r>
      <w:r w:rsidR="00E92E6F">
        <w:rPr>
          <w:rFonts w:ascii="Arial" w:hAnsi="Arial" w:cs="Arial"/>
        </w:rPr>
        <w:t>S</w:t>
      </w:r>
      <w:proofErr w:type="spellEnd"/>
      <w:r w:rsidR="00BF5299">
        <w:rPr>
          <w:rFonts w:ascii="Arial" w:hAnsi="Arial" w:cs="Arial"/>
        </w:rPr>
        <w:t>), Department for Education (DfE),</w:t>
      </w:r>
      <w:r w:rsidR="00E92E6F">
        <w:rPr>
          <w:rFonts w:ascii="Arial" w:hAnsi="Arial" w:cs="Arial"/>
        </w:rPr>
        <w:t xml:space="preserve"> and </w:t>
      </w:r>
      <w:r w:rsidR="00BF5299">
        <w:rPr>
          <w:rFonts w:ascii="Arial" w:hAnsi="Arial" w:cs="Arial"/>
        </w:rPr>
        <w:t>the Education and Skills Funding Agency (</w:t>
      </w:r>
      <w:r w:rsidR="00E92E6F">
        <w:rPr>
          <w:rFonts w:ascii="Arial" w:hAnsi="Arial" w:cs="Arial"/>
        </w:rPr>
        <w:t>ESFA</w:t>
      </w:r>
      <w:r w:rsidR="00BF5299">
        <w:rPr>
          <w:rFonts w:ascii="Arial" w:hAnsi="Arial" w:cs="Arial"/>
        </w:rPr>
        <w:t>)</w:t>
      </w:r>
      <w:r w:rsidR="00DD58DF">
        <w:rPr>
          <w:rFonts w:ascii="Arial" w:hAnsi="Arial" w:cs="Arial"/>
        </w:rPr>
        <w:t>.</w:t>
      </w:r>
    </w:p>
    <w:p w:rsidR="00DD58DF" w:rsidRDefault="00DD58DF" w:rsidP="00B73E86">
      <w:pPr>
        <w:spacing w:after="0" w:line="240" w:lineRule="auto"/>
        <w:ind w:right="-1"/>
        <w:contextualSpacing/>
        <w:rPr>
          <w:rFonts w:ascii="Arial" w:hAnsi="Arial" w:cs="Arial"/>
        </w:rPr>
      </w:pPr>
    </w:p>
    <w:p w:rsidR="00E33E2D" w:rsidRDefault="00E33E2D" w:rsidP="00E33E2D">
      <w:pPr>
        <w:spacing w:before="240" w:after="0" w:line="240" w:lineRule="auto"/>
        <w:contextualSpacing/>
        <w:rPr>
          <w:rFonts w:ascii="Arial" w:hAnsi="Arial" w:cs="Arial"/>
          <w:b/>
        </w:rPr>
      </w:pPr>
    </w:p>
    <w:p w:rsidR="00E33E2D" w:rsidRDefault="00E33E2D" w:rsidP="00E33E2D">
      <w:pPr>
        <w:spacing w:before="240" w:after="0" w:line="240" w:lineRule="auto"/>
        <w:contextualSpacing/>
        <w:rPr>
          <w:rFonts w:ascii="Arial" w:hAnsi="Arial" w:cs="Arial"/>
          <w:b/>
        </w:rPr>
      </w:pPr>
    </w:p>
    <w:p w:rsidR="00E33E2D" w:rsidRDefault="00E33E2D" w:rsidP="00E33E2D">
      <w:pPr>
        <w:spacing w:before="240" w:after="0" w:line="240" w:lineRule="auto"/>
        <w:contextualSpacing/>
        <w:rPr>
          <w:rFonts w:ascii="Arial" w:hAnsi="Arial" w:cs="Arial"/>
          <w:b/>
        </w:rPr>
      </w:pPr>
    </w:p>
    <w:p w:rsidR="00DD58DF" w:rsidRPr="006F3E06" w:rsidRDefault="00DD58DF" w:rsidP="00E33E2D">
      <w:pPr>
        <w:spacing w:before="240" w:after="0" w:line="240" w:lineRule="auto"/>
        <w:contextualSpacing/>
        <w:rPr>
          <w:rFonts w:ascii="Arial" w:hAnsi="Arial" w:cs="Arial"/>
          <w:b/>
        </w:rPr>
      </w:pPr>
      <w:r>
        <w:rPr>
          <w:rFonts w:ascii="Arial" w:hAnsi="Arial" w:cs="Arial"/>
          <w:b/>
        </w:rPr>
        <w:lastRenderedPageBreak/>
        <w:t>MAIN DUTIES AND RESPONSIBILITIES</w:t>
      </w:r>
    </w:p>
    <w:p w:rsidR="000E1383" w:rsidRPr="009051D4" w:rsidRDefault="000E1383" w:rsidP="00B73E86">
      <w:pPr>
        <w:spacing w:after="0" w:line="240" w:lineRule="auto"/>
        <w:contextualSpacing/>
        <w:rPr>
          <w:rFonts w:ascii="Arial" w:hAnsi="Arial" w:cs="Arial"/>
        </w:rPr>
      </w:pPr>
    </w:p>
    <w:p w:rsidR="00B90A4E" w:rsidRDefault="000E1383" w:rsidP="00B73E86">
      <w:pPr>
        <w:pStyle w:val="ListParagraph"/>
        <w:numPr>
          <w:ilvl w:val="0"/>
          <w:numId w:val="11"/>
        </w:numPr>
        <w:spacing w:after="0" w:line="240" w:lineRule="auto"/>
        <w:rPr>
          <w:rFonts w:ascii="Arial" w:hAnsi="Arial" w:cs="Arial"/>
        </w:rPr>
      </w:pPr>
      <w:r>
        <w:rPr>
          <w:rFonts w:ascii="Arial" w:hAnsi="Arial" w:cs="Arial"/>
        </w:rPr>
        <w:t>To lead the team</w:t>
      </w:r>
      <w:r w:rsidR="00E92E6F">
        <w:rPr>
          <w:rFonts w:ascii="Arial" w:hAnsi="Arial" w:cs="Arial"/>
        </w:rPr>
        <w:t xml:space="preserve"> and provide task leadership for relevant contributory staff in teams in other areas across the University in respect of student data returns</w:t>
      </w:r>
      <w:r w:rsidR="00DD58DF">
        <w:rPr>
          <w:rFonts w:ascii="Arial" w:hAnsi="Arial" w:cs="Arial"/>
        </w:rPr>
        <w:t xml:space="preserve">. </w:t>
      </w:r>
      <w:r w:rsidR="00DD58DF" w:rsidRPr="00B90A4E">
        <w:rPr>
          <w:rFonts w:ascii="Arial" w:hAnsi="Arial" w:cs="Arial"/>
        </w:rPr>
        <w:t xml:space="preserve">This </w:t>
      </w:r>
      <w:r w:rsidR="004A6E99">
        <w:rPr>
          <w:rFonts w:ascii="Arial" w:hAnsi="Arial" w:cs="Arial"/>
        </w:rPr>
        <w:t>entails</w:t>
      </w:r>
      <w:r w:rsidR="00403608">
        <w:rPr>
          <w:rFonts w:ascii="Arial" w:hAnsi="Arial" w:cs="Arial"/>
        </w:rPr>
        <w:t xml:space="preserve"> ensuring putting in place detailed preparation plans, process documentation, data optimisation effort consistent with statutory return specifications, and initial data insights for UEB and others from such returns which include</w:t>
      </w:r>
      <w:r w:rsidR="00B90A4E">
        <w:rPr>
          <w:rFonts w:ascii="Arial" w:hAnsi="Arial" w:cs="Arial"/>
        </w:rPr>
        <w:t>:</w:t>
      </w:r>
    </w:p>
    <w:p w:rsidR="00B90A4E" w:rsidRDefault="00B90A4E" w:rsidP="00B73E86">
      <w:pPr>
        <w:pStyle w:val="ListParagraph"/>
        <w:spacing w:after="0" w:line="240" w:lineRule="auto"/>
        <w:ind w:left="360"/>
        <w:rPr>
          <w:rFonts w:ascii="Arial" w:hAnsi="Arial" w:cs="Arial"/>
        </w:rPr>
      </w:pPr>
    </w:p>
    <w:p w:rsidR="00AD2A32" w:rsidRDefault="00E92E6F" w:rsidP="00B73E86">
      <w:pPr>
        <w:pStyle w:val="ListParagraph"/>
        <w:numPr>
          <w:ilvl w:val="0"/>
          <w:numId w:val="17"/>
        </w:numPr>
        <w:spacing w:after="0" w:line="240" w:lineRule="auto"/>
        <w:rPr>
          <w:rFonts w:ascii="Arial" w:hAnsi="Arial" w:cs="Arial"/>
        </w:rPr>
      </w:pPr>
      <w:r>
        <w:rPr>
          <w:rFonts w:ascii="Arial" w:hAnsi="Arial" w:cs="Arial"/>
        </w:rPr>
        <w:t>HESA</w:t>
      </w:r>
      <w:r w:rsidR="007770E7">
        <w:rPr>
          <w:rFonts w:ascii="Arial" w:hAnsi="Arial" w:cs="Arial"/>
        </w:rPr>
        <w:t xml:space="preserve"> returns primarily Student</w:t>
      </w:r>
      <w:r>
        <w:rPr>
          <w:rFonts w:ascii="Arial" w:hAnsi="Arial" w:cs="Arial"/>
        </w:rPr>
        <w:t xml:space="preserve">, </w:t>
      </w:r>
      <w:r w:rsidR="007770E7">
        <w:rPr>
          <w:rFonts w:ascii="Arial" w:hAnsi="Arial" w:cs="Arial"/>
        </w:rPr>
        <w:t>Offshore and Initial Teacher Training (ITT)</w:t>
      </w:r>
    </w:p>
    <w:p w:rsidR="00E92E6F" w:rsidRDefault="00E92E6F" w:rsidP="00B73E86">
      <w:pPr>
        <w:pStyle w:val="ListParagraph"/>
        <w:numPr>
          <w:ilvl w:val="0"/>
          <w:numId w:val="17"/>
        </w:numPr>
        <w:spacing w:after="0" w:line="240" w:lineRule="auto"/>
        <w:rPr>
          <w:rFonts w:ascii="Arial" w:hAnsi="Arial" w:cs="Arial"/>
        </w:rPr>
      </w:pPr>
      <w:r>
        <w:rPr>
          <w:rFonts w:ascii="Arial" w:hAnsi="Arial" w:cs="Arial"/>
        </w:rPr>
        <w:t xml:space="preserve">Liaison with Finance </w:t>
      </w:r>
      <w:r w:rsidR="007770E7">
        <w:rPr>
          <w:rFonts w:ascii="Arial" w:hAnsi="Arial" w:cs="Arial"/>
        </w:rPr>
        <w:t xml:space="preserve">and HR </w:t>
      </w:r>
      <w:r>
        <w:rPr>
          <w:rFonts w:ascii="Arial" w:hAnsi="Arial" w:cs="Arial"/>
        </w:rPr>
        <w:t>on student</w:t>
      </w:r>
      <w:r w:rsidR="007770E7">
        <w:rPr>
          <w:rFonts w:ascii="Arial" w:hAnsi="Arial" w:cs="Arial"/>
        </w:rPr>
        <w:t>, HR</w:t>
      </w:r>
      <w:r w:rsidR="00403608">
        <w:rPr>
          <w:rFonts w:ascii="Arial" w:hAnsi="Arial" w:cs="Arial"/>
        </w:rPr>
        <w:t xml:space="preserve"> and </w:t>
      </w:r>
      <w:r>
        <w:rPr>
          <w:rFonts w:ascii="Arial" w:hAnsi="Arial" w:cs="Arial"/>
        </w:rPr>
        <w:t>finance return overlaps</w:t>
      </w:r>
    </w:p>
    <w:p w:rsidR="00E92E6F" w:rsidRDefault="007770E7" w:rsidP="00B73E86">
      <w:pPr>
        <w:pStyle w:val="ListParagraph"/>
        <w:numPr>
          <w:ilvl w:val="0"/>
          <w:numId w:val="17"/>
        </w:numPr>
        <w:spacing w:after="0" w:line="240" w:lineRule="auto"/>
        <w:rPr>
          <w:rFonts w:ascii="Arial" w:hAnsi="Arial" w:cs="Arial"/>
        </w:rPr>
      </w:pPr>
      <w:proofErr w:type="spellStart"/>
      <w:r>
        <w:rPr>
          <w:rFonts w:ascii="Arial" w:hAnsi="Arial" w:cs="Arial"/>
        </w:rPr>
        <w:t>OfS</w:t>
      </w:r>
      <w:proofErr w:type="spellEnd"/>
      <w:r>
        <w:rPr>
          <w:rFonts w:ascii="Arial" w:hAnsi="Arial" w:cs="Arial"/>
        </w:rPr>
        <w:t xml:space="preserve"> </w:t>
      </w:r>
      <w:r w:rsidR="00E92E6F">
        <w:rPr>
          <w:rFonts w:ascii="Arial" w:hAnsi="Arial" w:cs="Arial"/>
        </w:rPr>
        <w:t>HESES</w:t>
      </w:r>
      <w:r>
        <w:rPr>
          <w:rFonts w:ascii="Arial" w:hAnsi="Arial" w:cs="Arial"/>
        </w:rPr>
        <w:t xml:space="preserve"> and other </w:t>
      </w:r>
      <w:proofErr w:type="spellStart"/>
      <w:r>
        <w:rPr>
          <w:rFonts w:ascii="Arial" w:hAnsi="Arial" w:cs="Arial"/>
        </w:rPr>
        <w:t>OfS</w:t>
      </w:r>
      <w:proofErr w:type="spellEnd"/>
      <w:r>
        <w:rPr>
          <w:rFonts w:ascii="Arial" w:hAnsi="Arial" w:cs="Arial"/>
        </w:rPr>
        <w:t xml:space="preserve"> returns</w:t>
      </w:r>
      <w:r w:rsidR="00BF5299">
        <w:rPr>
          <w:rFonts w:ascii="Arial" w:hAnsi="Arial" w:cs="Arial"/>
        </w:rPr>
        <w:t xml:space="preserve"> including Access and Participation Plans (APP)</w:t>
      </w:r>
    </w:p>
    <w:p w:rsidR="00E92E6F" w:rsidRDefault="007770E7" w:rsidP="00B73E86">
      <w:pPr>
        <w:pStyle w:val="ListParagraph"/>
        <w:numPr>
          <w:ilvl w:val="0"/>
          <w:numId w:val="17"/>
        </w:numPr>
        <w:spacing w:after="0" w:line="240" w:lineRule="auto"/>
        <w:rPr>
          <w:rFonts w:ascii="Arial" w:hAnsi="Arial" w:cs="Arial"/>
        </w:rPr>
      </w:pPr>
      <w:r>
        <w:rPr>
          <w:rFonts w:ascii="Arial" w:hAnsi="Arial" w:cs="Arial"/>
        </w:rPr>
        <w:t xml:space="preserve">ESFA’s </w:t>
      </w:r>
      <w:r w:rsidR="00E92E6F">
        <w:rPr>
          <w:rFonts w:ascii="Arial" w:hAnsi="Arial" w:cs="Arial"/>
        </w:rPr>
        <w:t>I</w:t>
      </w:r>
      <w:r w:rsidR="00BF5299">
        <w:rPr>
          <w:rFonts w:ascii="Arial" w:hAnsi="Arial" w:cs="Arial"/>
        </w:rPr>
        <w:t>ndividualised Learner Record (I</w:t>
      </w:r>
      <w:r w:rsidR="00E92E6F">
        <w:rPr>
          <w:rFonts w:ascii="Arial" w:hAnsi="Arial" w:cs="Arial"/>
        </w:rPr>
        <w:t>LR</w:t>
      </w:r>
      <w:r w:rsidR="00BF5299">
        <w:rPr>
          <w:rFonts w:ascii="Arial" w:hAnsi="Arial" w:cs="Arial"/>
        </w:rPr>
        <w:t>)</w:t>
      </w:r>
    </w:p>
    <w:p w:rsidR="009B48BA" w:rsidRPr="00B90A4E" w:rsidRDefault="009B48BA" w:rsidP="00B73E86">
      <w:pPr>
        <w:pStyle w:val="ListParagraph"/>
        <w:numPr>
          <w:ilvl w:val="0"/>
          <w:numId w:val="17"/>
        </w:numPr>
        <w:spacing w:after="0" w:line="240" w:lineRule="auto"/>
        <w:rPr>
          <w:rFonts w:ascii="Arial" w:hAnsi="Arial" w:cs="Arial"/>
        </w:rPr>
      </w:pPr>
      <w:r>
        <w:rPr>
          <w:rFonts w:ascii="Arial" w:hAnsi="Arial" w:cs="Arial"/>
        </w:rPr>
        <w:t xml:space="preserve">Plus </w:t>
      </w:r>
      <w:r w:rsidR="000170EB">
        <w:rPr>
          <w:rFonts w:ascii="Arial" w:hAnsi="Arial" w:cs="Arial"/>
        </w:rPr>
        <w:t xml:space="preserve">returns </w:t>
      </w:r>
      <w:r>
        <w:rPr>
          <w:rFonts w:ascii="Arial" w:hAnsi="Arial" w:cs="Arial"/>
        </w:rPr>
        <w:t xml:space="preserve">lead for </w:t>
      </w:r>
      <w:r w:rsidR="007770E7">
        <w:rPr>
          <w:rFonts w:ascii="Arial" w:hAnsi="Arial" w:cs="Arial"/>
        </w:rPr>
        <w:t xml:space="preserve">other HESA work such as </w:t>
      </w:r>
      <w:r w:rsidR="000170EB">
        <w:rPr>
          <w:rFonts w:ascii="Arial" w:hAnsi="Arial" w:cs="Arial"/>
        </w:rPr>
        <w:t>Provider</w:t>
      </w:r>
      <w:r>
        <w:rPr>
          <w:rFonts w:ascii="Arial" w:hAnsi="Arial" w:cs="Arial"/>
        </w:rPr>
        <w:t xml:space="preserve"> Profile</w:t>
      </w:r>
      <w:r w:rsidR="000170EB">
        <w:rPr>
          <w:rFonts w:ascii="Arial" w:hAnsi="Arial" w:cs="Arial"/>
        </w:rPr>
        <w:t xml:space="preserve">, HE BCI, </w:t>
      </w:r>
      <w:r w:rsidR="00BF5299">
        <w:rPr>
          <w:rFonts w:ascii="Arial" w:hAnsi="Arial" w:cs="Arial"/>
        </w:rPr>
        <w:t>and survey populations for the National Student Survey (</w:t>
      </w:r>
      <w:r w:rsidR="000170EB">
        <w:rPr>
          <w:rFonts w:ascii="Arial" w:hAnsi="Arial" w:cs="Arial"/>
        </w:rPr>
        <w:t>NSS</w:t>
      </w:r>
      <w:r w:rsidR="00BF5299">
        <w:rPr>
          <w:rFonts w:ascii="Arial" w:hAnsi="Arial" w:cs="Arial"/>
        </w:rPr>
        <w:t>)</w:t>
      </w:r>
      <w:r w:rsidR="000170EB">
        <w:rPr>
          <w:rFonts w:ascii="Arial" w:hAnsi="Arial" w:cs="Arial"/>
        </w:rPr>
        <w:t xml:space="preserve"> and </w:t>
      </w:r>
      <w:r w:rsidR="00BF5299">
        <w:rPr>
          <w:rFonts w:ascii="Arial" w:hAnsi="Arial" w:cs="Arial"/>
        </w:rPr>
        <w:t>Graduate Outcomes Survey (</w:t>
      </w:r>
      <w:r w:rsidR="000170EB">
        <w:rPr>
          <w:rFonts w:ascii="Arial" w:hAnsi="Arial" w:cs="Arial"/>
        </w:rPr>
        <w:t>GOS</w:t>
      </w:r>
      <w:r w:rsidR="00BF5299">
        <w:rPr>
          <w:rFonts w:ascii="Arial" w:hAnsi="Arial" w:cs="Arial"/>
        </w:rPr>
        <w:t>)</w:t>
      </w:r>
    </w:p>
    <w:p w:rsidR="00AD2A32" w:rsidRDefault="00AD2A32" w:rsidP="00B73E86">
      <w:pPr>
        <w:pStyle w:val="ListParagraph"/>
        <w:spacing w:after="0" w:line="240" w:lineRule="auto"/>
        <w:ind w:left="360" w:right="-143"/>
        <w:rPr>
          <w:rFonts w:ascii="Arial" w:hAnsi="Arial" w:cs="Arial"/>
        </w:rPr>
      </w:pPr>
    </w:p>
    <w:p w:rsidR="000D0970" w:rsidRDefault="000D0970" w:rsidP="00B73E86">
      <w:pPr>
        <w:pStyle w:val="ListParagraph"/>
        <w:numPr>
          <w:ilvl w:val="0"/>
          <w:numId w:val="11"/>
        </w:numPr>
        <w:spacing w:after="0" w:line="240" w:lineRule="auto"/>
        <w:ind w:right="-143"/>
        <w:rPr>
          <w:rFonts w:ascii="Arial" w:hAnsi="Arial" w:cs="Arial"/>
        </w:rPr>
      </w:pPr>
      <w:r>
        <w:rPr>
          <w:rFonts w:ascii="Arial" w:hAnsi="Arial" w:cs="Arial"/>
        </w:rPr>
        <w:t xml:space="preserve">To </w:t>
      </w:r>
      <w:r w:rsidR="00362E54">
        <w:rPr>
          <w:rFonts w:ascii="Arial" w:hAnsi="Arial" w:cs="Arial"/>
        </w:rPr>
        <w:t>shape and lead</w:t>
      </w:r>
      <w:r>
        <w:rPr>
          <w:rFonts w:ascii="Arial" w:hAnsi="Arial" w:cs="Arial"/>
        </w:rPr>
        <w:t xml:space="preserve"> Strategic Planning’s work towards establishing </w:t>
      </w:r>
      <w:r w:rsidR="00E92E6F">
        <w:rPr>
          <w:rFonts w:ascii="Arial" w:hAnsi="Arial" w:cs="Arial"/>
        </w:rPr>
        <w:t>data governance and data quality</w:t>
      </w:r>
      <w:r>
        <w:rPr>
          <w:rFonts w:ascii="Arial" w:hAnsi="Arial" w:cs="Arial"/>
        </w:rPr>
        <w:t xml:space="preserve"> practices within the institution, </w:t>
      </w:r>
      <w:r w:rsidR="00403608">
        <w:rPr>
          <w:rFonts w:ascii="Arial" w:hAnsi="Arial" w:cs="Arial"/>
        </w:rPr>
        <w:t xml:space="preserve">with a multi-year programme of work to </w:t>
      </w:r>
      <w:r>
        <w:rPr>
          <w:rFonts w:ascii="Arial" w:hAnsi="Arial" w:cs="Arial"/>
        </w:rPr>
        <w:t>includ</w:t>
      </w:r>
      <w:r w:rsidR="00403608">
        <w:rPr>
          <w:rFonts w:ascii="Arial" w:hAnsi="Arial" w:cs="Arial"/>
        </w:rPr>
        <w:t xml:space="preserve">e </w:t>
      </w:r>
      <w:r w:rsidR="00303B5D">
        <w:rPr>
          <w:rFonts w:ascii="Arial" w:hAnsi="Arial" w:cs="Arial"/>
        </w:rPr>
        <w:t xml:space="preserve">but is not limited to such </w:t>
      </w:r>
      <w:r w:rsidR="00403608">
        <w:rPr>
          <w:rFonts w:ascii="Arial" w:hAnsi="Arial" w:cs="Arial"/>
        </w:rPr>
        <w:t>activities as</w:t>
      </w:r>
      <w:r>
        <w:rPr>
          <w:rFonts w:ascii="Arial" w:hAnsi="Arial" w:cs="Arial"/>
        </w:rPr>
        <w:t>:</w:t>
      </w:r>
    </w:p>
    <w:p w:rsidR="000D0970" w:rsidRDefault="000D0970" w:rsidP="00B73E86">
      <w:pPr>
        <w:pStyle w:val="ListParagraph"/>
        <w:spacing w:after="0" w:line="240" w:lineRule="auto"/>
        <w:ind w:right="-143"/>
        <w:rPr>
          <w:rFonts w:ascii="Arial" w:hAnsi="Arial" w:cs="Arial"/>
        </w:rPr>
      </w:pPr>
    </w:p>
    <w:p w:rsidR="000D0970" w:rsidRDefault="00403608" w:rsidP="00B73E86">
      <w:pPr>
        <w:pStyle w:val="ListParagraph"/>
        <w:numPr>
          <w:ilvl w:val="0"/>
          <w:numId w:val="17"/>
        </w:numPr>
        <w:spacing w:after="0" w:line="240" w:lineRule="auto"/>
        <w:ind w:right="-143"/>
        <w:rPr>
          <w:rFonts w:ascii="Arial" w:hAnsi="Arial" w:cs="Arial"/>
        </w:rPr>
      </w:pPr>
      <w:r>
        <w:rPr>
          <w:rFonts w:ascii="Arial" w:hAnsi="Arial" w:cs="Arial"/>
        </w:rPr>
        <w:t>Profile raising and professionalisation within the organisational context;</w:t>
      </w:r>
    </w:p>
    <w:p w:rsidR="00403608" w:rsidRDefault="00403608" w:rsidP="00B73E86">
      <w:pPr>
        <w:pStyle w:val="ListParagraph"/>
        <w:numPr>
          <w:ilvl w:val="0"/>
          <w:numId w:val="17"/>
        </w:numPr>
        <w:spacing w:after="0" w:line="240" w:lineRule="auto"/>
        <w:ind w:right="-143"/>
        <w:rPr>
          <w:rFonts w:ascii="Arial" w:hAnsi="Arial" w:cs="Arial"/>
        </w:rPr>
      </w:pPr>
      <w:r>
        <w:rPr>
          <w:rFonts w:ascii="Arial" w:hAnsi="Arial" w:cs="Arial"/>
        </w:rPr>
        <w:t>Proactive and close collaboration with others responsible for information governance that encompasses records management, data protection and information security;</w:t>
      </w:r>
    </w:p>
    <w:p w:rsidR="00403608" w:rsidRDefault="00403608" w:rsidP="00B73E86">
      <w:pPr>
        <w:pStyle w:val="ListParagraph"/>
        <w:numPr>
          <w:ilvl w:val="0"/>
          <w:numId w:val="17"/>
        </w:numPr>
        <w:spacing w:after="0" w:line="240" w:lineRule="auto"/>
        <w:ind w:right="-143"/>
        <w:rPr>
          <w:rFonts w:ascii="Arial" w:hAnsi="Arial" w:cs="Arial"/>
        </w:rPr>
      </w:pPr>
      <w:r>
        <w:rPr>
          <w:rFonts w:ascii="Arial" w:hAnsi="Arial" w:cs="Arial"/>
        </w:rPr>
        <w:t>Developing and in some cases delivering activities to support greater data literacy across the university covering data definitions, training particularly to support requesters ask the right questions of data, and tooling for effective visualisation of insight;</w:t>
      </w:r>
    </w:p>
    <w:p w:rsidR="00403608" w:rsidRDefault="00403608" w:rsidP="00B73E86">
      <w:pPr>
        <w:pStyle w:val="ListParagraph"/>
        <w:numPr>
          <w:ilvl w:val="0"/>
          <w:numId w:val="17"/>
        </w:numPr>
        <w:spacing w:after="0" w:line="240" w:lineRule="auto"/>
        <w:ind w:right="-143"/>
        <w:rPr>
          <w:rFonts w:ascii="Arial" w:hAnsi="Arial" w:cs="Arial"/>
        </w:rPr>
      </w:pPr>
      <w:r>
        <w:rPr>
          <w:rFonts w:ascii="Arial" w:hAnsi="Arial" w:cs="Arial"/>
        </w:rPr>
        <w:t>Establishing and maintaining a register of data roles and data ownership or stewardship, and the recommended training needs of those in such roles;</w:t>
      </w:r>
    </w:p>
    <w:p w:rsidR="00403608" w:rsidRDefault="00403608" w:rsidP="00B73E86">
      <w:pPr>
        <w:pStyle w:val="ListParagraph"/>
        <w:numPr>
          <w:ilvl w:val="0"/>
          <w:numId w:val="17"/>
        </w:numPr>
        <w:spacing w:after="0" w:line="240" w:lineRule="auto"/>
        <w:ind w:right="-143"/>
        <w:rPr>
          <w:rFonts w:ascii="Arial" w:hAnsi="Arial" w:cs="Arial"/>
        </w:rPr>
      </w:pPr>
      <w:r>
        <w:rPr>
          <w:rFonts w:ascii="Arial" w:hAnsi="Arial" w:cs="Arial"/>
        </w:rPr>
        <w:t>Undertaking data maturity assessments and reporting on that from time to time.</w:t>
      </w:r>
    </w:p>
    <w:p w:rsidR="000D0970" w:rsidRDefault="000D0970" w:rsidP="00B73E86">
      <w:pPr>
        <w:pStyle w:val="ListParagraph"/>
        <w:spacing w:after="0" w:line="240" w:lineRule="auto"/>
        <w:ind w:left="360" w:right="-143"/>
        <w:rPr>
          <w:rFonts w:ascii="Arial" w:hAnsi="Arial" w:cs="Arial"/>
        </w:rPr>
      </w:pPr>
    </w:p>
    <w:p w:rsidR="00A54408" w:rsidRDefault="00AD2A32" w:rsidP="00B73E86">
      <w:pPr>
        <w:pStyle w:val="ListParagraph"/>
        <w:numPr>
          <w:ilvl w:val="0"/>
          <w:numId w:val="11"/>
        </w:numPr>
        <w:spacing w:after="0" w:line="240" w:lineRule="auto"/>
        <w:ind w:right="-143"/>
        <w:rPr>
          <w:rFonts w:ascii="Arial" w:hAnsi="Arial" w:cs="Arial"/>
        </w:rPr>
      </w:pPr>
      <w:r>
        <w:rPr>
          <w:rFonts w:ascii="Arial" w:hAnsi="Arial" w:cs="Arial"/>
        </w:rPr>
        <w:t xml:space="preserve">To lead </w:t>
      </w:r>
      <w:r w:rsidR="004A6E99">
        <w:rPr>
          <w:rFonts w:ascii="Arial" w:hAnsi="Arial" w:cs="Arial"/>
        </w:rPr>
        <w:t xml:space="preserve">and advance </w:t>
      </w:r>
      <w:r>
        <w:rPr>
          <w:rFonts w:ascii="Arial" w:hAnsi="Arial" w:cs="Arial"/>
        </w:rPr>
        <w:t xml:space="preserve">the team’s </w:t>
      </w:r>
      <w:r w:rsidR="00B90A4E">
        <w:rPr>
          <w:rFonts w:ascii="Arial" w:hAnsi="Arial" w:cs="Arial"/>
        </w:rPr>
        <w:t>work on</w:t>
      </w:r>
      <w:r w:rsidR="00E92E6F">
        <w:rPr>
          <w:rFonts w:ascii="Arial" w:hAnsi="Arial" w:cs="Arial"/>
        </w:rPr>
        <w:t xml:space="preserve"> student data analytics as part of promoting institution-wide data literacy</w:t>
      </w:r>
      <w:r>
        <w:rPr>
          <w:rFonts w:ascii="Arial" w:hAnsi="Arial" w:cs="Arial"/>
        </w:rPr>
        <w:t xml:space="preserve">. This </w:t>
      </w:r>
      <w:r w:rsidR="00303B5D">
        <w:rPr>
          <w:rFonts w:ascii="Arial" w:hAnsi="Arial" w:cs="Arial"/>
        </w:rPr>
        <w:t>includes but is not limited to such activities as</w:t>
      </w:r>
      <w:r w:rsidR="00A54408">
        <w:rPr>
          <w:rFonts w:ascii="Arial" w:hAnsi="Arial" w:cs="Arial"/>
        </w:rPr>
        <w:t>:</w:t>
      </w:r>
    </w:p>
    <w:p w:rsidR="00A54408" w:rsidRDefault="00A54408" w:rsidP="00B73E86">
      <w:pPr>
        <w:pStyle w:val="ListParagraph"/>
        <w:spacing w:after="0" w:line="240" w:lineRule="auto"/>
        <w:ind w:left="360" w:right="-143"/>
        <w:rPr>
          <w:rFonts w:ascii="Arial" w:hAnsi="Arial" w:cs="Arial"/>
        </w:rPr>
      </w:pPr>
    </w:p>
    <w:p w:rsidR="00A54408" w:rsidRDefault="00303B5D" w:rsidP="00B73E86">
      <w:pPr>
        <w:pStyle w:val="ListParagraph"/>
        <w:numPr>
          <w:ilvl w:val="0"/>
          <w:numId w:val="17"/>
        </w:numPr>
        <w:spacing w:after="0" w:line="240" w:lineRule="auto"/>
        <w:ind w:right="-143"/>
        <w:rPr>
          <w:rFonts w:ascii="Arial" w:hAnsi="Arial" w:cs="Arial"/>
        </w:rPr>
      </w:pPr>
      <w:r>
        <w:rPr>
          <w:rFonts w:ascii="Arial" w:hAnsi="Arial" w:cs="Arial"/>
        </w:rPr>
        <w:t>Consultation with U</w:t>
      </w:r>
      <w:r w:rsidR="00BF5299">
        <w:rPr>
          <w:rFonts w:ascii="Arial" w:hAnsi="Arial" w:cs="Arial"/>
        </w:rPr>
        <w:t>niversity Executive Board (UEB) and University Management Board (UMB)</w:t>
      </w:r>
      <w:r>
        <w:rPr>
          <w:rFonts w:ascii="Arial" w:hAnsi="Arial" w:cs="Arial"/>
        </w:rPr>
        <w:t xml:space="preserve"> and others on analytics requirements to then assemble a pipeline of analytics development;</w:t>
      </w:r>
    </w:p>
    <w:p w:rsidR="00303B5D" w:rsidRDefault="00303B5D" w:rsidP="00B73E86">
      <w:pPr>
        <w:pStyle w:val="ListParagraph"/>
        <w:numPr>
          <w:ilvl w:val="0"/>
          <w:numId w:val="17"/>
        </w:numPr>
        <w:spacing w:after="0" w:line="240" w:lineRule="auto"/>
        <w:ind w:right="-143"/>
        <w:rPr>
          <w:rFonts w:ascii="Arial" w:hAnsi="Arial" w:cs="Arial"/>
        </w:rPr>
      </w:pPr>
      <w:r>
        <w:rPr>
          <w:rFonts w:ascii="Arial" w:hAnsi="Arial" w:cs="Arial"/>
        </w:rPr>
        <w:t xml:space="preserve">Allocating pipeline work packages within the resource available </w:t>
      </w:r>
      <w:proofErr w:type="gramStart"/>
      <w:r>
        <w:rPr>
          <w:rFonts w:ascii="Arial" w:hAnsi="Arial" w:cs="Arial"/>
        </w:rPr>
        <w:t>so as to</w:t>
      </w:r>
      <w:proofErr w:type="gramEnd"/>
      <w:r>
        <w:rPr>
          <w:rFonts w:ascii="Arial" w:hAnsi="Arial" w:cs="Arial"/>
        </w:rPr>
        <w:t xml:space="preserve"> deliver the development pipeline;</w:t>
      </w:r>
    </w:p>
    <w:p w:rsidR="00303B5D" w:rsidRDefault="00303B5D" w:rsidP="00B73E86">
      <w:pPr>
        <w:pStyle w:val="ListParagraph"/>
        <w:numPr>
          <w:ilvl w:val="0"/>
          <w:numId w:val="17"/>
        </w:numPr>
        <w:spacing w:after="0" w:line="240" w:lineRule="auto"/>
        <w:ind w:right="-143"/>
        <w:rPr>
          <w:rFonts w:ascii="Arial" w:hAnsi="Arial" w:cs="Arial"/>
        </w:rPr>
      </w:pPr>
      <w:r>
        <w:rPr>
          <w:rFonts w:ascii="Arial" w:hAnsi="Arial" w:cs="Arial"/>
        </w:rPr>
        <w:t>Ensuring process documentation is in place and maintenance schedule</w:t>
      </w:r>
    </w:p>
    <w:p w:rsidR="00AD2A32" w:rsidRDefault="00AD2A32" w:rsidP="00B73E86">
      <w:pPr>
        <w:pStyle w:val="ListParagraph"/>
        <w:spacing w:after="0" w:line="240" w:lineRule="auto"/>
        <w:ind w:left="360"/>
        <w:rPr>
          <w:rFonts w:ascii="Arial" w:hAnsi="Arial" w:cs="Arial"/>
        </w:rPr>
      </w:pPr>
    </w:p>
    <w:p w:rsidR="00A54408" w:rsidRDefault="000E1383" w:rsidP="00B73E86">
      <w:pPr>
        <w:pStyle w:val="ListParagraph"/>
        <w:numPr>
          <w:ilvl w:val="0"/>
          <w:numId w:val="11"/>
        </w:numPr>
        <w:spacing w:after="0" w:line="240" w:lineRule="auto"/>
        <w:rPr>
          <w:rFonts w:ascii="Arial" w:hAnsi="Arial" w:cs="Arial"/>
        </w:rPr>
      </w:pPr>
      <w:r w:rsidRPr="00AD2A32">
        <w:rPr>
          <w:rFonts w:ascii="Arial" w:hAnsi="Arial" w:cs="Arial"/>
        </w:rPr>
        <w:t xml:space="preserve">To </w:t>
      </w:r>
      <w:r w:rsidR="00A54408">
        <w:rPr>
          <w:rFonts w:ascii="Arial" w:hAnsi="Arial" w:cs="Arial"/>
        </w:rPr>
        <w:t xml:space="preserve">draw on sector knowledge to </w:t>
      </w:r>
      <w:r w:rsidRPr="00AD2A32">
        <w:rPr>
          <w:rFonts w:ascii="Arial" w:hAnsi="Arial" w:cs="Arial"/>
        </w:rPr>
        <w:t xml:space="preserve">develop </w:t>
      </w:r>
      <w:r w:rsidR="00CD6105">
        <w:rPr>
          <w:rFonts w:ascii="Arial" w:hAnsi="Arial" w:cs="Arial"/>
        </w:rPr>
        <w:t>internal reporting practices to support strategic decision-making concerning course and module performance, student retention and progression to completion,</w:t>
      </w:r>
      <w:r w:rsidR="006F0780" w:rsidRPr="00AD2A32">
        <w:rPr>
          <w:rFonts w:ascii="Arial" w:hAnsi="Arial" w:cs="Arial"/>
        </w:rPr>
        <w:t xml:space="preserve"> and on other </w:t>
      </w:r>
      <w:r w:rsidR="00CD6105">
        <w:rPr>
          <w:rFonts w:ascii="Arial" w:hAnsi="Arial" w:cs="Arial"/>
        </w:rPr>
        <w:t xml:space="preserve">student-related </w:t>
      </w:r>
      <w:r w:rsidR="006F0780" w:rsidRPr="00AD2A32">
        <w:rPr>
          <w:rFonts w:ascii="Arial" w:hAnsi="Arial" w:cs="Arial"/>
        </w:rPr>
        <w:t>measures</w:t>
      </w:r>
      <w:r w:rsidR="00A54408">
        <w:rPr>
          <w:rFonts w:ascii="Arial" w:hAnsi="Arial" w:cs="Arial"/>
        </w:rPr>
        <w:t xml:space="preserve"> </w:t>
      </w:r>
      <w:r w:rsidR="006F0780" w:rsidRPr="00AD2A32">
        <w:rPr>
          <w:rFonts w:ascii="Arial" w:hAnsi="Arial" w:cs="Arial"/>
        </w:rPr>
        <w:t>under regular review by UEB.</w:t>
      </w:r>
      <w:r w:rsidR="00AD2A32" w:rsidRPr="00AD2A32">
        <w:rPr>
          <w:rFonts w:ascii="Arial" w:hAnsi="Arial" w:cs="Arial"/>
        </w:rPr>
        <w:t xml:space="preserve"> </w:t>
      </w:r>
      <w:r w:rsidR="00AD2A32" w:rsidRPr="00A54408">
        <w:rPr>
          <w:rFonts w:ascii="Arial" w:hAnsi="Arial" w:cs="Arial"/>
        </w:rPr>
        <w:t>This would incorporate</w:t>
      </w:r>
      <w:r w:rsidR="00A54408">
        <w:rPr>
          <w:rFonts w:ascii="Arial" w:hAnsi="Arial" w:cs="Arial"/>
        </w:rPr>
        <w:t>:</w:t>
      </w:r>
    </w:p>
    <w:p w:rsidR="00A54408" w:rsidRDefault="00A54408" w:rsidP="00B73E86">
      <w:pPr>
        <w:pStyle w:val="ListParagraph"/>
        <w:spacing w:after="0" w:line="240" w:lineRule="auto"/>
        <w:ind w:left="360"/>
        <w:rPr>
          <w:rFonts w:ascii="Arial" w:hAnsi="Arial" w:cs="Arial"/>
        </w:rPr>
      </w:pPr>
    </w:p>
    <w:p w:rsidR="000D0970" w:rsidRDefault="00AD2A32" w:rsidP="00B73E86">
      <w:pPr>
        <w:pStyle w:val="ListParagraph"/>
        <w:numPr>
          <w:ilvl w:val="0"/>
          <w:numId w:val="17"/>
        </w:numPr>
        <w:spacing w:after="0" w:line="240" w:lineRule="auto"/>
        <w:rPr>
          <w:rFonts w:ascii="Arial" w:hAnsi="Arial" w:cs="Arial"/>
        </w:rPr>
      </w:pPr>
      <w:r w:rsidRPr="00A54408">
        <w:rPr>
          <w:rFonts w:ascii="Arial" w:hAnsi="Arial" w:cs="Arial"/>
        </w:rPr>
        <w:t>the use of aggregate data and associated insights from a wide range of data sources</w:t>
      </w:r>
      <w:r w:rsidR="00362E54">
        <w:rPr>
          <w:rFonts w:ascii="Arial" w:hAnsi="Arial" w:cs="Arial"/>
        </w:rPr>
        <w:t xml:space="preserve"> </w:t>
      </w:r>
      <w:r w:rsidR="000170EB">
        <w:rPr>
          <w:rFonts w:ascii="Arial" w:hAnsi="Arial" w:cs="Arial"/>
        </w:rPr>
        <w:t xml:space="preserve">including data returns </w:t>
      </w:r>
      <w:r w:rsidR="00362E54">
        <w:rPr>
          <w:rFonts w:ascii="Arial" w:hAnsi="Arial" w:cs="Arial"/>
        </w:rPr>
        <w:t>that could potentially help this work</w:t>
      </w:r>
      <w:r w:rsidR="000D0970">
        <w:rPr>
          <w:rFonts w:ascii="Arial" w:hAnsi="Arial" w:cs="Arial"/>
        </w:rPr>
        <w:t>;</w:t>
      </w:r>
    </w:p>
    <w:p w:rsidR="00A54408" w:rsidRDefault="000D0970" w:rsidP="00B73E86">
      <w:pPr>
        <w:pStyle w:val="ListParagraph"/>
        <w:numPr>
          <w:ilvl w:val="0"/>
          <w:numId w:val="17"/>
        </w:numPr>
        <w:spacing w:after="0" w:line="240" w:lineRule="auto"/>
        <w:rPr>
          <w:rFonts w:ascii="Arial" w:hAnsi="Arial" w:cs="Arial"/>
        </w:rPr>
      </w:pPr>
      <w:r>
        <w:rPr>
          <w:rFonts w:ascii="Arial" w:hAnsi="Arial" w:cs="Arial"/>
        </w:rPr>
        <w:t>disseminating data and insight to</w:t>
      </w:r>
      <w:r w:rsidR="00AD2A32" w:rsidRPr="00A54408">
        <w:rPr>
          <w:rFonts w:ascii="Arial" w:hAnsi="Arial" w:cs="Arial"/>
        </w:rPr>
        <w:t xml:space="preserve"> </w:t>
      </w:r>
      <w:r>
        <w:rPr>
          <w:rFonts w:ascii="Arial" w:hAnsi="Arial" w:cs="Arial"/>
        </w:rPr>
        <w:t>help</w:t>
      </w:r>
      <w:r w:rsidR="00AD2A32" w:rsidRPr="00A54408">
        <w:rPr>
          <w:rFonts w:ascii="Arial" w:hAnsi="Arial" w:cs="Arial"/>
        </w:rPr>
        <w:t xml:space="preserve"> the University understand and better manage its business activities to achieve th</w:t>
      </w:r>
      <w:r>
        <w:rPr>
          <w:rFonts w:ascii="Arial" w:hAnsi="Arial" w:cs="Arial"/>
        </w:rPr>
        <w:t>e</w:t>
      </w:r>
      <w:r w:rsidR="00A54408">
        <w:rPr>
          <w:rFonts w:ascii="Arial" w:hAnsi="Arial" w:cs="Arial"/>
        </w:rPr>
        <w:t xml:space="preserve"> perform</w:t>
      </w:r>
      <w:r w:rsidR="00AD2A32" w:rsidRPr="00A54408">
        <w:rPr>
          <w:rFonts w:ascii="Arial" w:hAnsi="Arial" w:cs="Arial"/>
        </w:rPr>
        <w:t xml:space="preserve">ance </w:t>
      </w:r>
      <w:r>
        <w:rPr>
          <w:rFonts w:ascii="Arial" w:hAnsi="Arial" w:cs="Arial"/>
        </w:rPr>
        <w:t>ambitions set out in</w:t>
      </w:r>
      <w:r w:rsidR="00AD2A32" w:rsidRPr="00A54408">
        <w:rPr>
          <w:rFonts w:ascii="Arial" w:hAnsi="Arial" w:cs="Arial"/>
        </w:rPr>
        <w:t xml:space="preserve"> Vision 2028</w:t>
      </w:r>
      <w:r w:rsidR="00166E2E">
        <w:rPr>
          <w:rFonts w:ascii="Arial" w:hAnsi="Arial" w:cs="Arial"/>
        </w:rPr>
        <w:t>, including early insight during data returns preparation</w:t>
      </w:r>
      <w:r w:rsidR="00A54408">
        <w:rPr>
          <w:rFonts w:ascii="Arial" w:hAnsi="Arial" w:cs="Arial"/>
        </w:rPr>
        <w:t>;</w:t>
      </w:r>
    </w:p>
    <w:p w:rsidR="000E1383" w:rsidRPr="000D0970" w:rsidRDefault="00AD2A32" w:rsidP="00B73E86">
      <w:pPr>
        <w:pStyle w:val="ListParagraph"/>
        <w:numPr>
          <w:ilvl w:val="0"/>
          <w:numId w:val="17"/>
        </w:numPr>
        <w:spacing w:after="0" w:line="240" w:lineRule="auto"/>
        <w:rPr>
          <w:rFonts w:ascii="Arial" w:hAnsi="Arial" w:cs="Arial"/>
        </w:rPr>
      </w:pPr>
      <w:r w:rsidRPr="000D0970">
        <w:rPr>
          <w:rFonts w:ascii="Arial" w:hAnsi="Arial" w:cs="Arial"/>
        </w:rPr>
        <w:t xml:space="preserve">establishing </w:t>
      </w:r>
      <w:r w:rsidR="00A54408" w:rsidRPr="000D0970">
        <w:rPr>
          <w:rFonts w:ascii="Arial" w:hAnsi="Arial" w:cs="Arial"/>
        </w:rPr>
        <w:t xml:space="preserve">team </w:t>
      </w:r>
      <w:r w:rsidRPr="000D0970">
        <w:rPr>
          <w:rFonts w:ascii="Arial" w:hAnsi="Arial" w:cs="Arial"/>
        </w:rPr>
        <w:t xml:space="preserve">practices for the </w:t>
      </w:r>
      <w:r w:rsidR="00A54408" w:rsidRPr="000D0970">
        <w:rPr>
          <w:rFonts w:ascii="Arial" w:hAnsi="Arial" w:cs="Arial"/>
        </w:rPr>
        <w:t xml:space="preserve">efficient </w:t>
      </w:r>
      <w:r w:rsidRPr="000D0970">
        <w:rPr>
          <w:rFonts w:ascii="Arial" w:hAnsi="Arial" w:cs="Arial"/>
        </w:rPr>
        <w:t>gathering and storing of data and information</w:t>
      </w:r>
      <w:r w:rsidR="000D0970">
        <w:rPr>
          <w:rFonts w:ascii="Arial" w:hAnsi="Arial" w:cs="Arial"/>
        </w:rPr>
        <w:t xml:space="preserve"> key to enabling rapid and effective </w:t>
      </w:r>
      <w:r w:rsidR="00C41759">
        <w:rPr>
          <w:rFonts w:ascii="Arial" w:hAnsi="Arial" w:cs="Arial"/>
        </w:rPr>
        <w:t>data reporting and analytics</w:t>
      </w:r>
      <w:r w:rsidRPr="000D0970">
        <w:rPr>
          <w:rFonts w:ascii="Arial" w:hAnsi="Arial" w:cs="Arial"/>
        </w:rPr>
        <w:t>.</w:t>
      </w:r>
    </w:p>
    <w:p w:rsidR="00434163" w:rsidRPr="00434163" w:rsidRDefault="00434163" w:rsidP="00B73E86">
      <w:pPr>
        <w:pStyle w:val="ListParagraph"/>
        <w:spacing w:after="0" w:line="240" w:lineRule="auto"/>
        <w:rPr>
          <w:rFonts w:ascii="Arial" w:hAnsi="Arial" w:cs="Arial"/>
        </w:rPr>
      </w:pPr>
    </w:p>
    <w:p w:rsidR="000D0970" w:rsidRDefault="00434163" w:rsidP="00B73E86">
      <w:pPr>
        <w:pStyle w:val="ListParagraph"/>
        <w:numPr>
          <w:ilvl w:val="0"/>
          <w:numId w:val="11"/>
        </w:numPr>
        <w:spacing w:after="0" w:line="240" w:lineRule="auto"/>
        <w:ind w:right="-1"/>
        <w:rPr>
          <w:rFonts w:ascii="Arial" w:hAnsi="Arial" w:cs="Arial"/>
        </w:rPr>
      </w:pPr>
      <w:r w:rsidRPr="00434163">
        <w:rPr>
          <w:rFonts w:ascii="Arial" w:hAnsi="Arial" w:cs="Arial"/>
        </w:rPr>
        <w:t xml:space="preserve">To </w:t>
      </w:r>
      <w:r w:rsidR="00362E54">
        <w:rPr>
          <w:rFonts w:ascii="Arial" w:hAnsi="Arial" w:cs="Arial"/>
        </w:rPr>
        <w:t xml:space="preserve">be the Service’s point of reference and expert on </w:t>
      </w:r>
      <w:r w:rsidR="000170EB">
        <w:rPr>
          <w:rFonts w:ascii="Arial" w:hAnsi="Arial" w:cs="Arial"/>
        </w:rPr>
        <w:t>the student-related statutory returns</w:t>
      </w:r>
      <w:r>
        <w:rPr>
          <w:rFonts w:ascii="Arial" w:hAnsi="Arial" w:cs="Arial"/>
        </w:rPr>
        <w:t>. This will include</w:t>
      </w:r>
      <w:r w:rsidR="000D0970">
        <w:rPr>
          <w:rFonts w:ascii="Arial" w:hAnsi="Arial" w:cs="Arial"/>
        </w:rPr>
        <w:t>:</w:t>
      </w:r>
    </w:p>
    <w:p w:rsidR="000D0970" w:rsidRDefault="000D0970" w:rsidP="00B73E86">
      <w:pPr>
        <w:pStyle w:val="ListParagraph"/>
        <w:spacing w:after="0" w:line="240" w:lineRule="auto"/>
        <w:ind w:right="-1"/>
        <w:rPr>
          <w:rFonts w:ascii="Arial" w:hAnsi="Arial" w:cs="Arial"/>
        </w:rPr>
      </w:pPr>
    </w:p>
    <w:p w:rsidR="000D0970" w:rsidRDefault="00434163" w:rsidP="00B73E86">
      <w:pPr>
        <w:pStyle w:val="ListParagraph"/>
        <w:numPr>
          <w:ilvl w:val="0"/>
          <w:numId w:val="17"/>
        </w:numPr>
        <w:spacing w:after="0" w:line="240" w:lineRule="auto"/>
        <w:ind w:right="-1"/>
        <w:rPr>
          <w:rFonts w:ascii="Arial" w:hAnsi="Arial" w:cs="Arial"/>
        </w:rPr>
      </w:pPr>
      <w:r>
        <w:rPr>
          <w:rFonts w:ascii="Arial" w:hAnsi="Arial" w:cs="Arial"/>
        </w:rPr>
        <w:lastRenderedPageBreak/>
        <w:t xml:space="preserve">facilitating workshops </w:t>
      </w:r>
      <w:r w:rsidR="000170EB">
        <w:rPr>
          <w:rFonts w:ascii="Arial" w:hAnsi="Arial" w:cs="Arial"/>
        </w:rPr>
        <w:t xml:space="preserve">as necessary </w:t>
      </w:r>
      <w:r w:rsidR="000D0970">
        <w:rPr>
          <w:rFonts w:ascii="Arial" w:hAnsi="Arial" w:cs="Arial"/>
        </w:rPr>
        <w:t xml:space="preserve">with relevant members of UEB, UMB, School, Departmental and central services </w:t>
      </w:r>
      <w:r w:rsidR="00A54408">
        <w:rPr>
          <w:rFonts w:ascii="Arial" w:hAnsi="Arial" w:cs="Arial"/>
        </w:rPr>
        <w:t>to communicate knowledge and analysis of</w:t>
      </w:r>
      <w:r>
        <w:rPr>
          <w:rFonts w:ascii="Arial" w:hAnsi="Arial" w:cs="Arial"/>
        </w:rPr>
        <w:t xml:space="preserve"> key </w:t>
      </w:r>
      <w:r w:rsidR="000170EB">
        <w:rPr>
          <w:rFonts w:ascii="Arial" w:hAnsi="Arial" w:cs="Arial"/>
        </w:rPr>
        <w:t>returns</w:t>
      </w:r>
      <w:r>
        <w:rPr>
          <w:rFonts w:ascii="Arial" w:hAnsi="Arial" w:cs="Arial"/>
        </w:rPr>
        <w:t xml:space="preserve"> issues and </w:t>
      </w:r>
      <w:r w:rsidR="000170EB">
        <w:rPr>
          <w:rFonts w:ascii="Arial" w:hAnsi="Arial" w:cs="Arial"/>
        </w:rPr>
        <w:t>requirements</w:t>
      </w:r>
      <w:r>
        <w:rPr>
          <w:rFonts w:ascii="Arial" w:hAnsi="Arial" w:cs="Arial"/>
        </w:rPr>
        <w:t>;</w:t>
      </w:r>
    </w:p>
    <w:p w:rsidR="000D0970" w:rsidRDefault="00434163" w:rsidP="00B73E86">
      <w:pPr>
        <w:pStyle w:val="ListParagraph"/>
        <w:numPr>
          <w:ilvl w:val="0"/>
          <w:numId w:val="17"/>
        </w:numPr>
        <w:spacing w:after="0" w:line="240" w:lineRule="auto"/>
        <w:ind w:right="-1"/>
        <w:rPr>
          <w:rFonts w:ascii="Arial" w:hAnsi="Arial" w:cs="Arial"/>
        </w:rPr>
      </w:pPr>
      <w:r>
        <w:rPr>
          <w:rFonts w:ascii="Arial" w:hAnsi="Arial" w:cs="Arial"/>
        </w:rPr>
        <w:t xml:space="preserve">researching and disseminating best practice on </w:t>
      </w:r>
      <w:r w:rsidR="000170EB">
        <w:rPr>
          <w:rFonts w:ascii="Arial" w:hAnsi="Arial" w:cs="Arial"/>
        </w:rPr>
        <w:t>data analytics and reporting a</w:t>
      </w:r>
      <w:r w:rsidR="000D0970">
        <w:rPr>
          <w:rFonts w:ascii="Arial" w:hAnsi="Arial" w:cs="Arial"/>
        </w:rPr>
        <w:t xml:space="preserve">s part of guidance to </w:t>
      </w:r>
      <w:r w:rsidR="000170EB">
        <w:rPr>
          <w:rFonts w:ascii="Arial" w:hAnsi="Arial" w:cs="Arial"/>
        </w:rPr>
        <w:t xml:space="preserve">relevant staff </w:t>
      </w:r>
      <w:r w:rsidR="000D0970">
        <w:rPr>
          <w:rFonts w:ascii="Arial" w:hAnsi="Arial" w:cs="Arial"/>
        </w:rPr>
        <w:t>across the University</w:t>
      </w:r>
      <w:r>
        <w:rPr>
          <w:rFonts w:ascii="Arial" w:hAnsi="Arial" w:cs="Arial"/>
        </w:rPr>
        <w:t>;</w:t>
      </w:r>
    </w:p>
    <w:p w:rsidR="00303B5D" w:rsidRDefault="00303B5D" w:rsidP="00B73E86">
      <w:pPr>
        <w:pStyle w:val="ListParagraph"/>
        <w:numPr>
          <w:ilvl w:val="0"/>
          <w:numId w:val="17"/>
        </w:numPr>
        <w:spacing w:after="0" w:line="240" w:lineRule="auto"/>
        <w:ind w:right="-1"/>
        <w:rPr>
          <w:rFonts w:ascii="Arial" w:hAnsi="Arial" w:cs="Arial"/>
        </w:rPr>
      </w:pPr>
      <w:r>
        <w:rPr>
          <w:rFonts w:ascii="Arial" w:hAnsi="Arial" w:cs="Arial"/>
        </w:rPr>
        <w:t>strengthening team-working for all those involved in all statutory data returns to support cross-return optimisation and cross-return insight reporting to UEB and others;</w:t>
      </w:r>
    </w:p>
    <w:p w:rsidR="00434163" w:rsidRPr="00434163" w:rsidRDefault="00434163" w:rsidP="00B73E86">
      <w:pPr>
        <w:pStyle w:val="ListParagraph"/>
        <w:numPr>
          <w:ilvl w:val="0"/>
          <w:numId w:val="17"/>
        </w:numPr>
        <w:spacing w:after="0" w:line="240" w:lineRule="auto"/>
        <w:ind w:right="-1"/>
        <w:rPr>
          <w:rFonts w:ascii="Arial" w:hAnsi="Arial" w:cs="Arial"/>
        </w:rPr>
      </w:pPr>
      <w:r>
        <w:rPr>
          <w:rFonts w:ascii="Arial" w:hAnsi="Arial" w:cs="Arial"/>
        </w:rPr>
        <w:t xml:space="preserve">project managing the </w:t>
      </w:r>
      <w:r w:rsidR="000170EB">
        <w:rPr>
          <w:rFonts w:ascii="Arial" w:hAnsi="Arial" w:cs="Arial"/>
        </w:rPr>
        <w:t>oversight and optimisation of all statutory data returns, including student-related ones</w:t>
      </w:r>
      <w:r w:rsidRPr="00434163">
        <w:rPr>
          <w:rFonts w:ascii="Arial" w:hAnsi="Arial" w:cs="Arial"/>
        </w:rPr>
        <w:t>.</w:t>
      </w:r>
    </w:p>
    <w:p w:rsidR="006F0780" w:rsidRPr="006F0780" w:rsidRDefault="006F0780" w:rsidP="00B73E86">
      <w:pPr>
        <w:pStyle w:val="ListParagraph"/>
        <w:spacing w:after="0" w:line="240" w:lineRule="auto"/>
        <w:rPr>
          <w:rFonts w:ascii="Arial" w:hAnsi="Arial" w:cs="Arial"/>
        </w:rPr>
      </w:pPr>
    </w:p>
    <w:p w:rsidR="000E1383" w:rsidRDefault="000E1383" w:rsidP="00B73E86">
      <w:pPr>
        <w:pStyle w:val="ListParagraph"/>
        <w:numPr>
          <w:ilvl w:val="0"/>
          <w:numId w:val="11"/>
        </w:numPr>
        <w:spacing w:after="0" w:line="240" w:lineRule="auto"/>
        <w:ind w:right="-1"/>
        <w:rPr>
          <w:rFonts w:ascii="Arial" w:hAnsi="Arial" w:cs="Arial"/>
        </w:rPr>
      </w:pPr>
      <w:r>
        <w:rPr>
          <w:rFonts w:ascii="Arial" w:hAnsi="Arial" w:cs="Arial"/>
        </w:rPr>
        <w:t xml:space="preserve">To </w:t>
      </w:r>
      <w:r w:rsidR="00362E54">
        <w:rPr>
          <w:rFonts w:ascii="Arial" w:hAnsi="Arial" w:cs="Arial"/>
        </w:rPr>
        <w:t xml:space="preserve">seek and </w:t>
      </w:r>
      <w:r>
        <w:rPr>
          <w:rFonts w:ascii="Arial" w:hAnsi="Arial" w:cs="Arial"/>
        </w:rPr>
        <w:t xml:space="preserve">maintain an overview of </w:t>
      </w:r>
      <w:r w:rsidR="006F0780">
        <w:rPr>
          <w:rFonts w:ascii="Arial" w:hAnsi="Arial" w:cs="Arial"/>
        </w:rPr>
        <w:t xml:space="preserve">sector </w:t>
      </w:r>
      <w:r>
        <w:rPr>
          <w:rFonts w:ascii="Arial" w:hAnsi="Arial" w:cs="Arial"/>
        </w:rPr>
        <w:t xml:space="preserve">good practice on </w:t>
      </w:r>
      <w:r w:rsidR="000170EB">
        <w:rPr>
          <w:rFonts w:ascii="Arial" w:hAnsi="Arial" w:cs="Arial"/>
        </w:rPr>
        <w:t>data reporting and analytics</w:t>
      </w:r>
      <w:r w:rsidR="006F0780">
        <w:rPr>
          <w:rFonts w:ascii="Arial" w:hAnsi="Arial" w:cs="Arial"/>
        </w:rPr>
        <w:t>;</w:t>
      </w:r>
      <w:r>
        <w:rPr>
          <w:rFonts w:ascii="Arial" w:hAnsi="Arial" w:cs="Arial"/>
        </w:rPr>
        <w:t xml:space="preserve"> and </w:t>
      </w:r>
      <w:r w:rsidR="00362E54">
        <w:rPr>
          <w:rFonts w:ascii="Arial" w:hAnsi="Arial" w:cs="Arial"/>
        </w:rPr>
        <w:t xml:space="preserve">deciding how to </w:t>
      </w:r>
      <w:r>
        <w:rPr>
          <w:rFonts w:ascii="Arial" w:hAnsi="Arial" w:cs="Arial"/>
        </w:rPr>
        <w:t>us</w:t>
      </w:r>
      <w:r w:rsidR="00362E54">
        <w:rPr>
          <w:rFonts w:ascii="Arial" w:hAnsi="Arial" w:cs="Arial"/>
        </w:rPr>
        <w:t>e</w:t>
      </w:r>
      <w:r>
        <w:rPr>
          <w:rFonts w:ascii="Arial" w:hAnsi="Arial" w:cs="Arial"/>
        </w:rPr>
        <w:t xml:space="preserve"> this to</w:t>
      </w:r>
      <w:r w:rsidR="00362E54">
        <w:rPr>
          <w:rFonts w:ascii="Arial" w:hAnsi="Arial" w:cs="Arial"/>
        </w:rPr>
        <w:t xml:space="preserve"> develop existing relevant practices</w:t>
      </w:r>
      <w:r>
        <w:rPr>
          <w:rFonts w:ascii="Arial" w:hAnsi="Arial" w:cs="Arial"/>
        </w:rPr>
        <w:t xml:space="preserve"> </w:t>
      </w:r>
      <w:r w:rsidR="00362E54">
        <w:rPr>
          <w:rFonts w:ascii="Arial" w:hAnsi="Arial" w:cs="Arial"/>
        </w:rPr>
        <w:t>at the university</w:t>
      </w:r>
      <w:r>
        <w:rPr>
          <w:rFonts w:ascii="Arial" w:hAnsi="Arial" w:cs="Arial"/>
        </w:rPr>
        <w:t>.</w:t>
      </w:r>
    </w:p>
    <w:p w:rsidR="00AD2A32" w:rsidRPr="00AD2A32" w:rsidRDefault="00AD2A32" w:rsidP="00B73E86">
      <w:pPr>
        <w:pStyle w:val="ListParagraph"/>
        <w:spacing w:after="0" w:line="240" w:lineRule="auto"/>
        <w:rPr>
          <w:rFonts w:ascii="Arial" w:hAnsi="Arial" w:cs="Arial"/>
        </w:rPr>
      </w:pPr>
    </w:p>
    <w:p w:rsidR="00B90A4E" w:rsidRDefault="001F1153" w:rsidP="00B73E86">
      <w:pPr>
        <w:pStyle w:val="ListParagraph"/>
        <w:numPr>
          <w:ilvl w:val="0"/>
          <w:numId w:val="11"/>
        </w:numPr>
        <w:spacing w:after="0" w:line="240" w:lineRule="auto"/>
        <w:ind w:right="-1"/>
        <w:rPr>
          <w:rFonts w:ascii="Arial" w:hAnsi="Arial" w:cs="Arial"/>
        </w:rPr>
      </w:pPr>
      <w:r>
        <w:rPr>
          <w:rFonts w:ascii="Arial" w:hAnsi="Arial" w:cs="Arial"/>
        </w:rPr>
        <w:t>Form and communicate a clear vision of what is to be achieved by the team as managed by the role, ensuring the team</w:t>
      </w:r>
      <w:r w:rsidR="00DD58DF" w:rsidRPr="00DD58DF">
        <w:rPr>
          <w:rFonts w:ascii="Arial" w:hAnsi="Arial" w:cs="Arial"/>
        </w:rPr>
        <w:t xml:space="preserve"> delivers a responsive and high-quality service to both internal and external stakeholders; </w:t>
      </w:r>
      <w:r>
        <w:rPr>
          <w:rFonts w:ascii="Arial" w:hAnsi="Arial" w:cs="Arial"/>
        </w:rPr>
        <w:t xml:space="preserve">encouraging individuals, and </w:t>
      </w:r>
      <w:r w:rsidR="00DD58DF" w:rsidRPr="00DD58DF">
        <w:rPr>
          <w:rFonts w:ascii="Arial" w:hAnsi="Arial" w:cs="Arial"/>
        </w:rPr>
        <w:t xml:space="preserve">using knowledge and expertise to coach team members </w:t>
      </w:r>
      <w:r>
        <w:rPr>
          <w:rFonts w:ascii="Arial" w:hAnsi="Arial" w:cs="Arial"/>
        </w:rPr>
        <w:t>to contribute to team and service goals to the best of their ability</w:t>
      </w:r>
      <w:r w:rsidR="00DD58DF" w:rsidRPr="00DD58DF">
        <w:rPr>
          <w:rFonts w:ascii="Arial" w:hAnsi="Arial" w:cs="Arial"/>
        </w:rPr>
        <w:t>; ensur</w:t>
      </w:r>
      <w:r>
        <w:rPr>
          <w:rFonts w:ascii="Arial" w:hAnsi="Arial" w:cs="Arial"/>
        </w:rPr>
        <w:t>ing</w:t>
      </w:r>
      <w:r w:rsidR="00DD58DF" w:rsidRPr="00DD58DF">
        <w:rPr>
          <w:rFonts w:ascii="Arial" w:hAnsi="Arial" w:cs="Arial"/>
        </w:rPr>
        <w:t xml:space="preserve"> standards and quality of work and maintain</w:t>
      </w:r>
      <w:r>
        <w:rPr>
          <w:rFonts w:ascii="Arial" w:hAnsi="Arial" w:cs="Arial"/>
        </w:rPr>
        <w:t>ing</w:t>
      </w:r>
      <w:r w:rsidR="00DD58DF" w:rsidRPr="00DD58DF">
        <w:rPr>
          <w:rFonts w:ascii="Arial" w:hAnsi="Arial" w:cs="Arial"/>
        </w:rPr>
        <w:t xml:space="preserve"> process documentation for critical activities</w:t>
      </w:r>
      <w:r>
        <w:rPr>
          <w:rFonts w:ascii="Arial" w:hAnsi="Arial" w:cs="Arial"/>
        </w:rPr>
        <w:t xml:space="preserve">; and creating a sense of unity and common purpose within the team and as part of the service. </w:t>
      </w:r>
    </w:p>
    <w:p w:rsidR="00B90A4E" w:rsidRPr="00B90A4E" w:rsidRDefault="00B90A4E" w:rsidP="00B73E86">
      <w:pPr>
        <w:pStyle w:val="ListParagraph"/>
        <w:spacing w:after="0" w:line="240" w:lineRule="auto"/>
        <w:rPr>
          <w:rFonts w:ascii="Arial" w:hAnsi="Arial" w:cs="Arial"/>
        </w:rPr>
      </w:pPr>
    </w:p>
    <w:p w:rsidR="00B90A4E" w:rsidRPr="00B90A4E" w:rsidRDefault="00B90A4E" w:rsidP="00B73E86">
      <w:pPr>
        <w:pStyle w:val="ListParagraph"/>
        <w:numPr>
          <w:ilvl w:val="0"/>
          <w:numId w:val="11"/>
        </w:numPr>
        <w:spacing w:after="0" w:line="240" w:lineRule="auto"/>
        <w:ind w:right="-1"/>
        <w:rPr>
          <w:rFonts w:ascii="Arial" w:hAnsi="Arial" w:cs="Arial"/>
        </w:rPr>
      </w:pPr>
      <w:r w:rsidRPr="00B90A4E">
        <w:rPr>
          <w:rFonts w:ascii="Arial" w:hAnsi="Arial" w:cs="Arial"/>
        </w:rPr>
        <w:t>To lead and/or contribute to Strategic Planning’s timely submission of such statutory returns as may be allocated by the Director; and to ensure the team contributes to the Service’s role in helping the University fulfil its obligations under the Freedom of Information Act.</w:t>
      </w:r>
    </w:p>
    <w:p w:rsidR="00B90A4E" w:rsidRPr="00B90A4E" w:rsidRDefault="00B90A4E" w:rsidP="00B73E86">
      <w:pPr>
        <w:pStyle w:val="ListParagraph"/>
        <w:spacing w:after="0" w:line="240" w:lineRule="auto"/>
        <w:rPr>
          <w:rFonts w:ascii="Arial" w:hAnsi="Arial" w:cs="Arial"/>
        </w:rPr>
      </w:pPr>
    </w:p>
    <w:p w:rsidR="004A6E99" w:rsidRDefault="00DB23AA" w:rsidP="00B73E86">
      <w:pPr>
        <w:pStyle w:val="ListParagraph"/>
        <w:numPr>
          <w:ilvl w:val="0"/>
          <w:numId w:val="11"/>
        </w:numPr>
        <w:spacing w:after="0" w:line="240" w:lineRule="auto"/>
        <w:ind w:right="-1"/>
        <w:rPr>
          <w:rFonts w:ascii="Arial" w:hAnsi="Arial" w:cs="Arial"/>
        </w:rPr>
      </w:pPr>
      <w:r w:rsidRPr="00AD2A32">
        <w:rPr>
          <w:rFonts w:ascii="Arial" w:hAnsi="Arial" w:cs="Arial"/>
        </w:rPr>
        <w:t>To collaborate effectively with other s</w:t>
      </w:r>
      <w:r w:rsidR="000F4F41" w:rsidRPr="00AD2A32">
        <w:rPr>
          <w:rFonts w:ascii="Arial" w:hAnsi="Arial" w:cs="Arial"/>
        </w:rPr>
        <w:t>ervice lead</w:t>
      </w:r>
      <w:r w:rsidRPr="00AD2A32">
        <w:rPr>
          <w:rFonts w:ascii="Arial" w:hAnsi="Arial" w:cs="Arial"/>
        </w:rPr>
        <w:t xml:space="preserve">s in order to keep abreast of what is happening in their areas </w:t>
      </w:r>
      <w:proofErr w:type="gramStart"/>
      <w:r w:rsidRPr="00AD2A32">
        <w:rPr>
          <w:rFonts w:ascii="Arial" w:hAnsi="Arial" w:cs="Arial"/>
        </w:rPr>
        <w:t>sufficient</w:t>
      </w:r>
      <w:proofErr w:type="gramEnd"/>
      <w:r w:rsidRPr="00AD2A32">
        <w:rPr>
          <w:rFonts w:ascii="Arial" w:hAnsi="Arial" w:cs="Arial"/>
        </w:rPr>
        <w:t xml:space="preserve"> to be able to cover if required in cases of absence or to change service stream responsibilities from time to time. Service stream</w:t>
      </w:r>
      <w:r w:rsidR="000F4F41" w:rsidRPr="00AD2A32">
        <w:rPr>
          <w:rFonts w:ascii="Arial" w:hAnsi="Arial" w:cs="Arial"/>
        </w:rPr>
        <w:t xml:space="preserve"> responsibilities may change from time to time but will include line management of Strategic Planning staff allocated to a service stream and dotted line management of other team members undertaking tasks for a service.</w:t>
      </w:r>
    </w:p>
    <w:p w:rsidR="004A6E99" w:rsidRPr="004A6E99" w:rsidRDefault="004A6E99" w:rsidP="00B73E86">
      <w:pPr>
        <w:pStyle w:val="ListParagraph"/>
        <w:spacing w:after="0" w:line="240" w:lineRule="auto"/>
        <w:rPr>
          <w:rFonts w:ascii="Arial" w:hAnsi="Arial" w:cs="Arial"/>
        </w:rPr>
      </w:pPr>
    </w:p>
    <w:p w:rsidR="003B70E3" w:rsidRPr="004A6E99" w:rsidRDefault="004A6E99" w:rsidP="00B73E86">
      <w:pPr>
        <w:pStyle w:val="ListParagraph"/>
        <w:numPr>
          <w:ilvl w:val="0"/>
          <w:numId w:val="11"/>
        </w:numPr>
        <w:spacing w:after="0" w:line="240" w:lineRule="auto"/>
        <w:ind w:right="-1"/>
        <w:rPr>
          <w:rFonts w:ascii="Arial" w:hAnsi="Arial" w:cs="Arial"/>
        </w:rPr>
      </w:pPr>
      <w:r w:rsidRPr="004A6E99">
        <w:rPr>
          <w:rFonts w:ascii="Arial" w:hAnsi="Arial" w:cs="Arial"/>
        </w:rPr>
        <w:t>To</w:t>
      </w:r>
      <w:r w:rsidR="001B1510" w:rsidRPr="004A6E99">
        <w:rPr>
          <w:rFonts w:ascii="Arial" w:hAnsi="Arial" w:cs="Arial"/>
        </w:rPr>
        <w:t xml:space="preserve"> undertake other duties from time to ti</w:t>
      </w:r>
      <w:r w:rsidR="009E5368" w:rsidRPr="004A6E99">
        <w:rPr>
          <w:rFonts w:ascii="Arial" w:hAnsi="Arial" w:cs="Arial"/>
        </w:rPr>
        <w:t xml:space="preserve">me as </w:t>
      </w:r>
      <w:r w:rsidR="001A14D1" w:rsidRPr="004A6E99">
        <w:rPr>
          <w:rFonts w:ascii="Arial" w:hAnsi="Arial" w:cs="Arial"/>
        </w:rPr>
        <w:t>required</w:t>
      </w:r>
      <w:r w:rsidR="009E5368" w:rsidRPr="004A6E99">
        <w:rPr>
          <w:rFonts w:ascii="Arial" w:hAnsi="Arial" w:cs="Arial"/>
        </w:rPr>
        <w:t xml:space="preserve"> by </w:t>
      </w:r>
      <w:r w:rsidR="001B1510" w:rsidRPr="004A6E99">
        <w:rPr>
          <w:rFonts w:ascii="Arial" w:hAnsi="Arial" w:cs="Arial"/>
        </w:rPr>
        <w:t>the Director</w:t>
      </w:r>
      <w:r w:rsidR="001A14D1" w:rsidRPr="004A6E99">
        <w:rPr>
          <w:rFonts w:ascii="Arial" w:hAnsi="Arial" w:cs="Arial"/>
        </w:rPr>
        <w:t xml:space="preserve"> of Strategic Plannin</w:t>
      </w:r>
      <w:r w:rsidRPr="004A6E99">
        <w:rPr>
          <w:rFonts w:ascii="Arial" w:hAnsi="Arial" w:cs="Arial"/>
        </w:rPr>
        <w:t xml:space="preserve">g </w:t>
      </w:r>
      <w:r w:rsidR="00DB23AA" w:rsidRPr="004A6E99">
        <w:rPr>
          <w:rFonts w:ascii="Arial" w:hAnsi="Arial" w:cs="Arial"/>
        </w:rPr>
        <w:t>and to work with regard for the University’s expectations of the grade of this post</w:t>
      </w:r>
      <w:r w:rsidRPr="004A6E99">
        <w:rPr>
          <w:rFonts w:ascii="Arial" w:hAnsi="Arial" w:cs="Arial"/>
        </w:rPr>
        <w:t>; to participate in committees and working groups as required; and t</w:t>
      </w:r>
      <w:r w:rsidR="001B1510" w:rsidRPr="004A6E99">
        <w:rPr>
          <w:rFonts w:ascii="Arial" w:hAnsi="Arial" w:cs="Arial"/>
        </w:rPr>
        <w:t xml:space="preserve">o work in accordance with </w:t>
      </w:r>
      <w:r w:rsidR="00DD70C8" w:rsidRPr="004A6E99">
        <w:rPr>
          <w:rFonts w:ascii="Arial" w:hAnsi="Arial" w:cs="Arial"/>
        </w:rPr>
        <w:t>the University’s</w:t>
      </w:r>
      <w:r w:rsidR="001B1510" w:rsidRPr="004A6E99">
        <w:rPr>
          <w:rFonts w:ascii="Arial" w:hAnsi="Arial" w:cs="Arial"/>
        </w:rPr>
        <w:t xml:space="preserve"> equal opportunities policies.</w:t>
      </w:r>
      <w:r w:rsidR="003B70E3" w:rsidRPr="004A6E99">
        <w:rPr>
          <w:rFonts w:ascii="Arial" w:hAnsi="Arial" w:cs="Arial"/>
        </w:rPr>
        <w:br w:type="page"/>
      </w:r>
    </w:p>
    <w:p w:rsidR="00204FDB" w:rsidRPr="00DB3BBD" w:rsidRDefault="00204FDB" w:rsidP="00B73E86">
      <w:pPr>
        <w:spacing w:after="0" w:line="240" w:lineRule="auto"/>
        <w:contextualSpacing/>
        <w:jc w:val="center"/>
        <w:rPr>
          <w:rFonts w:ascii="Arial" w:hAnsi="Arial" w:cs="Arial"/>
          <w:b/>
        </w:rPr>
      </w:pPr>
      <w:r w:rsidRPr="00DB3BBD">
        <w:rPr>
          <w:rFonts w:ascii="Arial" w:hAnsi="Arial" w:cs="Arial"/>
          <w:b/>
        </w:rPr>
        <w:lastRenderedPageBreak/>
        <w:t>PERSON SPECIFICATION</w:t>
      </w:r>
    </w:p>
    <w:p w:rsidR="003A7636" w:rsidRDefault="003A7636" w:rsidP="00B73E86">
      <w:pPr>
        <w:spacing w:after="0" w:line="240" w:lineRule="auto"/>
        <w:contextualSpacing/>
        <w:jc w:val="center"/>
        <w:rPr>
          <w:rFonts w:ascii="Arial" w:hAnsi="Arial" w:cs="Arial"/>
          <w:i/>
        </w:rPr>
      </w:pPr>
    </w:p>
    <w:p w:rsidR="003A7636" w:rsidRDefault="003A7636" w:rsidP="00B73E86">
      <w:pPr>
        <w:spacing w:after="0" w:line="240" w:lineRule="auto"/>
        <w:contextualSpacing/>
        <w:rPr>
          <w:rFonts w:ascii="Arial" w:hAnsi="Arial" w:cs="Arial"/>
          <w:b/>
        </w:rPr>
      </w:pPr>
    </w:p>
    <w:p w:rsidR="00204FDB" w:rsidRPr="00DB3BBD" w:rsidRDefault="00C82459" w:rsidP="00B73E86">
      <w:pPr>
        <w:spacing w:after="0" w:line="240" w:lineRule="auto"/>
        <w:contextualSpacing/>
        <w:rPr>
          <w:rFonts w:ascii="Arial" w:hAnsi="Arial" w:cs="Arial"/>
          <w:b/>
        </w:rPr>
      </w:pPr>
      <w:r>
        <w:rPr>
          <w:rFonts w:ascii="Arial" w:hAnsi="Arial" w:cs="Arial"/>
          <w:b/>
        </w:rPr>
        <w:t>EDUCATION</w:t>
      </w:r>
      <w:r w:rsidR="00204FDB" w:rsidRPr="00DB3BBD">
        <w:rPr>
          <w:rFonts w:ascii="Arial" w:hAnsi="Arial" w:cs="Arial"/>
          <w:b/>
        </w:rPr>
        <w:t>:</w:t>
      </w:r>
    </w:p>
    <w:p w:rsidR="006F3E06" w:rsidRDefault="006F3E06" w:rsidP="00B73E86">
      <w:pPr>
        <w:spacing w:after="0" w:line="240" w:lineRule="auto"/>
        <w:contextualSpacing/>
        <w:rPr>
          <w:rFonts w:ascii="Arial" w:hAnsi="Arial" w:cs="Arial"/>
        </w:rPr>
      </w:pPr>
    </w:p>
    <w:p w:rsidR="00BF5299" w:rsidRDefault="00BF5299" w:rsidP="00B73E86">
      <w:pPr>
        <w:spacing w:after="0" w:line="240" w:lineRule="auto"/>
        <w:contextualSpacing/>
        <w:rPr>
          <w:rFonts w:ascii="Arial" w:hAnsi="Arial" w:cs="Arial"/>
        </w:rPr>
      </w:pPr>
      <w:r>
        <w:rPr>
          <w:rFonts w:ascii="Arial" w:hAnsi="Arial" w:cs="Arial"/>
        </w:rPr>
        <w:t>Essential</w:t>
      </w:r>
    </w:p>
    <w:p w:rsidR="00BF5299" w:rsidRDefault="00BF5299" w:rsidP="00B73E86">
      <w:pPr>
        <w:spacing w:after="0" w:line="240" w:lineRule="auto"/>
        <w:contextualSpacing/>
        <w:rPr>
          <w:rFonts w:ascii="Arial" w:hAnsi="Arial" w:cs="Arial"/>
        </w:rPr>
      </w:pPr>
    </w:p>
    <w:p w:rsidR="00204FDB" w:rsidRDefault="00C82459" w:rsidP="00B73E86">
      <w:pPr>
        <w:pStyle w:val="ListParagraph"/>
        <w:numPr>
          <w:ilvl w:val="0"/>
          <w:numId w:val="3"/>
        </w:numPr>
        <w:spacing w:after="0" w:line="240" w:lineRule="auto"/>
        <w:rPr>
          <w:rFonts w:ascii="Arial" w:hAnsi="Arial" w:cs="Arial"/>
        </w:rPr>
      </w:pPr>
      <w:r>
        <w:rPr>
          <w:rFonts w:ascii="Arial" w:hAnsi="Arial" w:cs="Arial"/>
        </w:rPr>
        <w:t>A</w:t>
      </w:r>
      <w:r w:rsidR="00204FDB" w:rsidRPr="00DB3BBD">
        <w:rPr>
          <w:rFonts w:ascii="Arial" w:hAnsi="Arial" w:cs="Arial"/>
        </w:rPr>
        <w:t xml:space="preserve"> degree</w:t>
      </w:r>
      <w:r w:rsidR="006E70E2">
        <w:rPr>
          <w:rFonts w:ascii="Arial" w:hAnsi="Arial" w:cs="Arial"/>
        </w:rPr>
        <w:t xml:space="preserve"> </w:t>
      </w:r>
      <w:r w:rsidR="00CF4BFB">
        <w:rPr>
          <w:rFonts w:ascii="Arial" w:hAnsi="Arial" w:cs="Arial"/>
        </w:rPr>
        <w:t xml:space="preserve">or recognisable alternatives </w:t>
      </w:r>
      <w:r>
        <w:rPr>
          <w:rFonts w:ascii="Arial" w:hAnsi="Arial" w:cs="Arial"/>
        </w:rPr>
        <w:t xml:space="preserve">as evidence of the ability </w:t>
      </w:r>
      <w:r w:rsidR="00F51953">
        <w:rPr>
          <w:rFonts w:ascii="Arial" w:hAnsi="Arial" w:cs="Arial"/>
        </w:rPr>
        <w:t xml:space="preserve">commensurate with the role </w:t>
      </w:r>
      <w:r>
        <w:rPr>
          <w:rFonts w:ascii="Arial" w:hAnsi="Arial" w:cs="Arial"/>
        </w:rPr>
        <w:t>to comprehend and communicate complex ideas and issues with clarity, commissioning and/or producing complex analyses, and to practice skills in critical thinking to support decision-making</w:t>
      </w:r>
      <w:r w:rsidR="00E33E2D">
        <w:rPr>
          <w:rFonts w:ascii="Arial" w:hAnsi="Arial" w:cs="Arial"/>
        </w:rPr>
        <w:t xml:space="preserve"> </w:t>
      </w:r>
      <w:r w:rsidR="00E33E2D">
        <w:rPr>
          <w:rFonts w:ascii="Arial" w:hAnsi="Arial" w:cs="Arial"/>
        </w:rPr>
        <w:t>(A/C)</w:t>
      </w:r>
      <w:r w:rsidR="00BF5299">
        <w:rPr>
          <w:rFonts w:ascii="Arial" w:hAnsi="Arial" w:cs="Arial"/>
        </w:rPr>
        <w:t>.</w:t>
      </w:r>
    </w:p>
    <w:p w:rsidR="00BF5299" w:rsidRDefault="00BF5299" w:rsidP="00BF5299">
      <w:pPr>
        <w:spacing w:after="0" w:line="240" w:lineRule="auto"/>
        <w:rPr>
          <w:rFonts w:ascii="Arial" w:hAnsi="Arial" w:cs="Arial"/>
        </w:rPr>
      </w:pPr>
    </w:p>
    <w:p w:rsidR="00BF5299" w:rsidRDefault="00BF5299" w:rsidP="00BF5299">
      <w:pPr>
        <w:spacing w:after="0" w:line="240" w:lineRule="auto"/>
        <w:rPr>
          <w:rFonts w:ascii="Arial" w:hAnsi="Arial" w:cs="Arial"/>
        </w:rPr>
      </w:pPr>
      <w:r>
        <w:rPr>
          <w:rFonts w:ascii="Arial" w:hAnsi="Arial" w:cs="Arial"/>
        </w:rPr>
        <w:t>Desirable</w:t>
      </w:r>
    </w:p>
    <w:p w:rsidR="00BF5299" w:rsidRPr="00BF5299" w:rsidRDefault="00BF5299" w:rsidP="00BF5299">
      <w:pPr>
        <w:spacing w:after="0" w:line="240" w:lineRule="auto"/>
        <w:rPr>
          <w:rFonts w:ascii="Arial" w:hAnsi="Arial" w:cs="Arial"/>
        </w:rPr>
      </w:pPr>
    </w:p>
    <w:p w:rsidR="009E1D27" w:rsidRPr="00DB3BBD" w:rsidRDefault="009E1D27" w:rsidP="00B73E86">
      <w:pPr>
        <w:pStyle w:val="ListParagraph"/>
        <w:numPr>
          <w:ilvl w:val="0"/>
          <w:numId w:val="3"/>
        </w:numPr>
        <w:spacing w:after="0" w:line="240" w:lineRule="auto"/>
        <w:rPr>
          <w:rFonts w:ascii="Arial" w:hAnsi="Arial" w:cs="Arial"/>
        </w:rPr>
      </w:pPr>
      <w:r>
        <w:rPr>
          <w:rFonts w:ascii="Arial" w:hAnsi="Arial" w:cs="Arial"/>
        </w:rPr>
        <w:t>Relevant postgraduate qualification and/or membership of a relevant professional body (C)</w:t>
      </w:r>
      <w:r w:rsidR="00BF5299">
        <w:rPr>
          <w:rFonts w:ascii="Arial" w:hAnsi="Arial" w:cs="Arial"/>
        </w:rPr>
        <w:t>.</w:t>
      </w:r>
    </w:p>
    <w:p w:rsidR="00204FDB" w:rsidRPr="00DB3BBD" w:rsidRDefault="00204FDB" w:rsidP="00B73E86">
      <w:pPr>
        <w:spacing w:after="0" w:line="240" w:lineRule="auto"/>
        <w:contextualSpacing/>
        <w:rPr>
          <w:rFonts w:ascii="Arial" w:hAnsi="Arial" w:cs="Arial"/>
          <w:b/>
        </w:rPr>
      </w:pPr>
    </w:p>
    <w:p w:rsidR="00204FDB" w:rsidRPr="00DB3BBD" w:rsidRDefault="00204FDB" w:rsidP="00B73E86">
      <w:pPr>
        <w:spacing w:after="0" w:line="240" w:lineRule="auto"/>
        <w:contextualSpacing/>
        <w:rPr>
          <w:rFonts w:ascii="Arial" w:hAnsi="Arial" w:cs="Arial"/>
          <w:b/>
        </w:rPr>
      </w:pPr>
      <w:r w:rsidRPr="00DB3BBD">
        <w:rPr>
          <w:rFonts w:ascii="Arial" w:hAnsi="Arial" w:cs="Arial"/>
          <w:b/>
        </w:rPr>
        <w:t>KNOWLEDGE AND EXPERIENCE:</w:t>
      </w:r>
    </w:p>
    <w:p w:rsidR="006F3E06" w:rsidRDefault="006F3E06" w:rsidP="00B73E86">
      <w:pPr>
        <w:spacing w:after="0" w:line="240" w:lineRule="auto"/>
        <w:contextualSpacing/>
        <w:rPr>
          <w:rFonts w:ascii="Arial" w:hAnsi="Arial" w:cs="Arial"/>
        </w:rPr>
      </w:pPr>
    </w:p>
    <w:p w:rsidR="00C82459" w:rsidRPr="00C82459" w:rsidRDefault="00C82459" w:rsidP="00B73E86">
      <w:pPr>
        <w:spacing w:after="0" w:line="240" w:lineRule="auto"/>
        <w:contextualSpacing/>
        <w:rPr>
          <w:rFonts w:ascii="Arial" w:hAnsi="Arial" w:cs="Arial"/>
        </w:rPr>
      </w:pPr>
      <w:r>
        <w:rPr>
          <w:rFonts w:ascii="Arial" w:hAnsi="Arial" w:cs="Arial"/>
        </w:rPr>
        <w:t>Essential</w:t>
      </w:r>
    </w:p>
    <w:p w:rsidR="00C82459" w:rsidRDefault="00C82459" w:rsidP="00B73E86">
      <w:pPr>
        <w:pStyle w:val="ListParagraph"/>
        <w:spacing w:after="0" w:line="240" w:lineRule="auto"/>
        <w:rPr>
          <w:rFonts w:ascii="Arial" w:hAnsi="Arial" w:cs="Arial"/>
        </w:rPr>
      </w:pPr>
      <w:bookmarkStart w:id="0" w:name="_GoBack"/>
      <w:bookmarkEnd w:id="0"/>
    </w:p>
    <w:p w:rsidR="00EB58FE" w:rsidRDefault="009E1D27" w:rsidP="00B73E86">
      <w:pPr>
        <w:pStyle w:val="ListParagraph"/>
        <w:numPr>
          <w:ilvl w:val="0"/>
          <w:numId w:val="3"/>
        </w:numPr>
        <w:spacing w:after="0" w:line="240" w:lineRule="auto"/>
        <w:rPr>
          <w:rFonts w:ascii="Arial" w:hAnsi="Arial" w:cs="Arial"/>
        </w:rPr>
      </w:pPr>
      <w:r>
        <w:rPr>
          <w:rFonts w:ascii="Arial" w:hAnsi="Arial" w:cs="Arial"/>
        </w:rPr>
        <w:t xml:space="preserve">Substantial </w:t>
      </w:r>
      <w:r w:rsidR="00C82459">
        <w:rPr>
          <w:rFonts w:ascii="Arial" w:hAnsi="Arial" w:cs="Arial"/>
        </w:rPr>
        <w:t>k</w:t>
      </w:r>
      <w:r w:rsidR="00EB58FE">
        <w:rPr>
          <w:rFonts w:ascii="Arial" w:hAnsi="Arial" w:cs="Arial"/>
        </w:rPr>
        <w:t xml:space="preserve">nowledge and </w:t>
      </w:r>
      <w:r w:rsidR="00C82459">
        <w:rPr>
          <w:rFonts w:ascii="Arial" w:hAnsi="Arial" w:cs="Arial"/>
        </w:rPr>
        <w:t xml:space="preserve">understanding </w:t>
      </w:r>
      <w:r w:rsidR="00EB58FE">
        <w:rPr>
          <w:rFonts w:ascii="Arial" w:hAnsi="Arial" w:cs="Arial"/>
        </w:rPr>
        <w:t xml:space="preserve">of the higher </w:t>
      </w:r>
      <w:r w:rsidR="005C7C5A">
        <w:rPr>
          <w:rFonts w:ascii="Arial" w:hAnsi="Arial" w:cs="Arial"/>
        </w:rPr>
        <w:t>and/</w:t>
      </w:r>
      <w:r w:rsidR="00EB58FE">
        <w:rPr>
          <w:rFonts w:ascii="Arial" w:hAnsi="Arial" w:cs="Arial"/>
        </w:rPr>
        <w:t>or further education sector</w:t>
      </w:r>
      <w:r w:rsidR="00C82459">
        <w:rPr>
          <w:rFonts w:ascii="Arial" w:hAnsi="Arial" w:cs="Arial"/>
        </w:rPr>
        <w:t>s</w:t>
      </w:r>
      <w:r w:rsidR="00BF5299">
        <w:rPr>
          <w:rFonts w:ascii="Arial" w:hAnsi="Arial" w:cs="Arial"/>
        </w:rPr>
        <w:t xml:space="preserve"> (or demonstration of potential to rapidly learn)</w:t>
      </w:r>
      <w:r w:rsidR="002F1151">
        <w:rPr>
          <w:rFonts w:ascii="Arial" w:hAnsi="Arial" w:cs="Arial"/>
        </w:rPr>
        <w:t>,</w:t>
      </w:r>
      <w:r w:rsidR="00EB58FE">
        <w:rPr>
          <w:rFonts w:ascii="Arial" w:hAnsi="Arial" w:cs="Arial"/>
        </w:rPr>
        <w:t xml:space="preserve"> including </w:t>
      </w:r>
      <w:r w:rsidR="00EA06C6">
        <w:rPr>
          <w:rFonts w:ascii="Arial" w:hAnsi="Arial" w:cs="Arial"/>
        </w:rPr>
        <w:t xml:space="preserve">regulatory, </w:t>
      </w:r>
      <w:r w:rsidR="00EB58FE">
        <w:rPr>
          <w:rFonts w:ascii="Arial" w:hAnsi="Arial" w:cs="Arial"/>
        </w:rPr>
        <w:t>policy and funding developments</w:t>
      </w:r>
      <w:r w:rsidR="002F1151">
        <w:rPr>
          <w:rFonts w:ascii="Arial" w:hAnsi="Arial" w:cs="Arial"/>
        </w:rPr>
        <w:t xml:space="preserve"> </w:t>
      </w:r>
      <w:r w:rsidR="002B3384">
        <w:rPr>
          <w:rFonts w:ascii="Arial" w:hAnsi="Arial" w:cs="Arial"/>
        </w:rPr>
        <w:t>of significance</w:t>
      </w:r>
      <w:r w:rsidR="002F1151">
        <w:rPr>
          <w:rFonts w:ascii="Arial" w:hAnsi="Arial" w:cs="Arial"/>
        </w:rPr>
        <w:t xml:space="preserve"> for the University</w:t>
      </w:r>
      <w:r w:rsidR="00C82459">
        <w:rPr>
          <w:rFonts w:ascii="Arial" w:hAnsi="Arial" w:cs="Arial"/>
        </w:rPr>
        <w:t xml:space="preserve">, ideally gained through relevant work experience </w:t>
      </w:r>
      <w:r>
        <w:rPr>
          <w:rFonts w:ascii="Arial" w:hAnsi="Arial" w:cs="Arial"/>
        </w:rPr>
        <w:t xml:space="preserve">at an advanced level </w:t>
      </w:r>
      <w:r w:rsidR="00C82459">
        <w:rPr>
          <w:rFonts w:ascii="Arial" w:hAnsi="Arial" w:cs="Arial"/>
        </w:rPr>
        <w:t>within an HE institution (</w:t>
      </w:r>
      <w:r>
        <w:rPr>
          <w:rFonts w:ascii="Arial" w:hAnsi="Arial" w:cs="Arial"/>
        </w:rPr>
        <w:t>A</w:t>
      </w:r>
      <w:r w:rsidR="00EA06C6">
        <w:rPr>
          <w:rFonts w:ascii="Arial" w:hAnsi="Arial" w:cs="Arial"/>
        </w:rPr>
        <w:t xml:space="preserve">, </w:t>
      </w:r>
      <w:r w:rsidR="00C82459">
        <w:rPr>
          <w:rFonts w:ascii="Arial" w:hAnsi="Arial" w:cs="Arial"/>
        </w:rPr>
        <w:t>I</w:t>
      </w:r>
      <w:r w:rsidR="006671A7">
        <w:rPr>
          <w:rFonts w:ascii="Arial" w:hAnsi="Arial" w:cs="Arial"/>
        </w:rPr>
        <w:t>/P</w:t>
      </w:r>
      <w:r w:rsidR="00C82459">
        <w:rPr>
          <w:rFonts w:ascii="Arial" w:hAnsi="Arial" w:cs="Arial"/>
        </w:rPr>
        <w:t>)</w:t>
      </w:r>
      <w:r w:rsidR="009936DA">
        <w:rPr>
          <w:rFonts w:ascii="Arial" w:hAnsi="Arial" w:cs="Arial"/>
        </w:rPr>
        <w:t>.</w:t>
      </w:r>
    </w:p>
    <w:p w:rsidR="006F3E06" w:rsidRDefault="006F3E06" w:rsidP="00B73E86">
      <w:pPr>
        <w:pStyle w:val="ListParagraph"/>
        <w:spacing w:after="0" w:line="240" w:lineRule="auto"/>
        <w:rPr>
          <w:rFonts w:ascii="Arial" w:hAnsi="Arial" w:cs="Arial"/>
        </w:rPr>
      </w:pPr>
    </w:p>
    <w:p w:rsidR="006E70E2" w:rsidRDefault="00F51953" w:rsidP="00B73E86">
      <w:pPr>
        <w:pStyle w:val="ListParagraph"/>
        <w:numPr>
          <w:ilvl w:val="0"/>
          <w:numId w:val="3"/>
        </w:numPr>
        <w:spacing w:after="0" w:line="240" w:lineRule="auto"/>
        <w:rPr>
          <w:rFonts w:ascii="Arial" w:hAnsi="Arial" w:cs="Arial"/>
        </w:rPr>
      </w:pPr>
      <w:r>
        <w:rPr>
          <w:rFonts w:ascii="Arial" w:hAnsi="Arial" w:cs="Arial"/>
        </w:rPr>
        <w:t xml:space="preserve">Extensive experience in the development and operationalisation of </w:t>
      </w:r>
      <w:r w:rsidR="000170EB">
        <w:rPr>
          <w:rFonts w:ascii="Arial" w:hAnsi="Arial" w:cs="Arial"/>
        </w:rPr>
        <w:t>student-related statutory data returns</w:t>
      </w:r>
      <w:r>
        <w:rPr>
          <w:rFonts w:ascii="Arial" w:hAnsi="Arial" w:cs="Arial"/>
        </w:rPr>
        <w:t xml:space="preserve"> </w:t>
      </w:r>
      <w:r w:rsidR="000170EB">
        <w:rPr>
          <w:rFonts w:ascii="Arial" w:hAnsi="Arial" w:cs="Arial"/>
        </w:rPr>
        <w:t xml:space="preserve">work </w:t>
      </w:r>
      <w:r>
        <w:rPr>
          <w:rFonts w:ascii="Arial" w:hAnsi="Arial" w:cs="Arial"/>
        </w:rPr>
        <w:t>as reflected in the role</w:t>
      </w:r>
      <w:r w:rsidR="00BF5299">
        <w:rPr>
          <w:rFonts w:ascii="Arial" w:hAnsi="Arial" w:cs="Arial"/>
        </w:rPr>
        <w:t xml:space="preserve"> </w:t>
      </w:r>
      <w:r>
        <w:rPr>
          <w:rFonts w:ascii="Arial" w:hAnsi="Arial" w:cs="Arial"/>
        </w:rPr>
        <w:t xml:space="preserve">including </w:t>
      </w:r>
      <w:r w:rsidR="000170EB">
        <w:rPr>
          <w:rFonts w:ascii="Arial" w:hAnsi="Arial" w:cs="Arial"/>
        </w:rPr>
        <w:t xml:space="preserve">liaison with HESA, </w:t>
      </w:r>
      <w:proofErr w:type="spellStart"/>
      <w:r w:rsidR="000170EB">
        <w:rPr>
          <w:rFonts w:ascii="Arial" w:hAnsi="Arial" w:cs="Arial"/>
        </w:rPr>
        <w:t>OfS</w:t>
      </w:r>
      <w:proofErr w:type="spellEnd"/>
      <w:r w:rsidR="000170EB">
        <w:rPr>
          <w:rFonts w:ascii="Arial" w:hAnsi="Arial" w:cs="Arial"/>
        </w:rPr>
        <w:t xml:space="preserve"> and ESFA</w:t>
      </w:r>
      <w:r w:rsidR="00CF4BFB">
        <w:rPr>
          <w:rFonts w:ascii="Arial" w:hAnsi="Arial" w:cs="Arial"/>
        </w:rPr>
        <w:t xml:space="preserve">; and </w:t>
      </w:r>
      <w:r w:rsidR="009E1D27">
        <w:rPr>
          <w:rFonts w:ascii="Arial" w:hAnsi="Arial" w:cs="Arial"/>
        </w:rPr>
        <w:t xml:space="preserve">proven </w:t>
      </w:r>
      <w:r w:rsidR="00CF4BFB">
        <w:rPr>
          <w:rFonts w:ascii="Arial" w:hAnsi="Arial" w:cs="Arial"/>
        </w:rPr>
        <w:t xml:space="preserve">experience </w:t>
      </w:r>
      <w:r w:rsidR="009E1D27">
        <w:rPr>
          <w:rFonts w:ascii="Arial" w:hAnsi="Arial" w:cs="Arial"/>
        </w:rPr>
        <w:t xml:space="preserve">of </w:t>
      </w:r>
      <w:r w:rsidR="00CF4BFB">
        <w:rPr>
          <w:rFonts w:ascii="Arial" w:hAnsi="Arial" w:cs="Arial"/>
        </w:rPr>
        <w:t xml:space="preserve">facilitating and mentoring the work of others through influencing, </w:t>
      </w:r>
      <w:r w:rsidR="00EA06C6">
        <w:rPr>
          <w:rFonts w:ascii="Arial" w:hAnsi="Arial" w:cs="Arial"/>
        </w:rPr>
        <w:t xml:space="preserve">coaching, </w:t>
      </w:r>
      <w:r w:rsidR="00CF4BFB">
        <w:rPr>
          <w:rFonts w:ascii="Arial" w:hAnsi="Arial" w:cs="Arial"/>
        </w:rPr>
        <w:t>workshops, community of practice events or other activities</w:t>
      </w:r>
      <w:r w:rsidR="00C82459">
        <w:rPr>
          <w:rFonts w:ascii="Arial" w:hAnsi="Arial" w:cs="Arial"/>
        </w:rPr>
        <w:t xml:space="preserve"> (</w:t>
      </w:r>
      <w:r w:rsidR="00B559B0">
        <w:rPr>
          <w:rFonts w:ascii="Arial" w:hAnsi="Arial" w:cs="Arial"/>
        </w:rPr>
        <w:t>A</w:t>
      </w:r>
      <w:r w:rsidR="00EA06C6">
        <w:rPr>
          <w:rFonts w:ascii="Arial" w:hAnsi="Arial" w:cs="Arial"/>
        </w:rPr>
        <w:t xml:space="preserve">, </w:t>
      </w:r>
      <w:r w:rsidR="00C82459">
        <w:rPr>
          <w:rFonts w:ascii="Arial" w:hAnsi="Arial" w:cs="Arial"/>
        </w:rPr>
        <w:t>I)</w:t>
      </w:r>
      <w:r w:rsidR="009936DA">
        <w:rPr>
          <w:rFonts w:ascii="Arial" w:hAnsi="Arial" w:cs="Arial"/>
        </w:rPr>
        <w:t>.</w:t>
      </w:r>
    </w:p>
    <w:p w:rsidR="009936DA" w:rsidRPr="009936DA" w:rsidRDefault="009936DA" w:rsidP="00B73E86">
      <w:pPr>
        <w:pStyle w:val="ListParagraph"/>
        <w:spacing w:after="0" w:line="240" w:lineRule="auto"/>
        <w:rPr>
          <w:rFonts w:ascii="Arial" w:hAnsi="Arial" w:cs="Arial"/>
        </w:rPr>
      </w:pPr>
    </w:p>
    <w:p w:rsidR="009936DA" w:rsidRDefault="00BC0F4D" w:rsidP="00B73E86">
      <w:pPr>
        <w:pStyle w:val="ListParagraph"/>
        <w:numPr>
          <w:ilvl w:val="0"/>
          <w:numId w:val="3"/>
        </w:numPr>
        <w:spacing w:after="0" w:line="240" w:lineRule="auto"/>
        <w:rPr>
          <w:rFonts w:ascii="Arial" w:hAnsi="Arial" w:cs="Arial"/>
        </w:rPr>
      </w:pPr>
      <w:r>
        <w:rPr>
          <w:rFonts w:ascii="Arial" w:hAnsi="Arial" w:cs="Arial"/>
        </w:rPr>
        <w:t>S</w:t>
      </w:r>
      <w:r w:rsidR="00EA06C6">
        <w:rPr>
          <w:rFonts w:ascii="Arial" w:hAnsi="Arial" w:cs="Arial"/>
        </w:rPr>
        <w:t xml:space="preserve">ubstantial </w:t>
      </w:r>
      <w:r w:rsidR="009E1D27">
        <w:rPr>
          <w:rFonts w:ascii="Arial" w:hAnsi="Arial" w:cs="Arial"/>
        </w:rPr>
        <w:t xml:space="preserve">experience </w:t>
      </w:r>
      <w:r w:rsidR="005F528C">
        <w:rPr>
          <w:rFonts w:ascii="Arial" w:hAnsi="Arial" w:cs="Arial"/>
        </w:rPr>
        <w:t xml:space="preserve">of </w:t>
      </w:r>
      <w:r w:rsidR="009936DA">
        <w:rPr>
          <w:rFonts w:ascii="Arial" w:hAnsi="Arial" w:cs="Arial"/>
        </w:rPr>
        <w:t>us</w:t>
      </w:r>
      <w:r w:rsidR="005F528C">
        <w:rPr>
          <w:rFonts w:ascii="Arial" w:hAnsi="Arial" w:cs="Arial"/>
        </w:rPr>
        <w:t>ing</w:t>
      </w:r>
      <w:r w:rsidR="009936DA">
        <w:rPr>
          <w:rFonts w:ascii="Arial" w:hAnsi="Arial" w:cs="Arial"/>
        </w:rPr>
        <w:t xml:space="preserve"> student records </w:t>
      </w:r>
      <w:r w:rsidR="009E1D27">
        <w:rPr>
          <w:rFonts w:ascii="Arial" w:hAnsi="Arial" w:cs="Arial"/>
        </w:rPr>
        <w:t xml:space="preserve">systems </w:t>
      </w:r>
      <w:r w:rsidR="009936DA">
        <w:rPr>
          <w:rFonts w:ascii="Arial" w:hAnsi="Arial" w:cs="Arial"/>
        </w:rPr>
        <w:t xml:space="preserve">and </w:t>
      </w:r>
      <w:r w:rsidR="009E1D27">
        <w:rPr>
          <w:rFonts w:ascii="Arial" w:hAnsi="Arial" w:cs="Arial"/>
        </w:rPr>
        <w:t xml:space="preserve">complex </w:t>
      </w:r>
      <w:r w:rsidR="009936DA">
        <w:rPr>
          <w:rFonts w:ascii="Arial" w:hAnsi="Arial" w:cs="Arial"/>
        </w:rPr>
        <w:t>databases</w:t>
      </w:r>
      <w:r>
        <w:rPr>
          <w:rFonts w:ascii="Arial" w:hAnsi="Arial" w:cs="Arial"/>
        </w:rPr>
        <w:t xml:space="preserve"> to generate</w:t>
      </w:r>
      <w:r w:rsidR="000170EB">
        <w:rPr>
          <w:rFonts w:ascii="Arial" w:hAnsi="Arial" w:cs="Arial"/>
        </w:rPr>
        <w:t xml:space="preserve"> statutory data returns</w:t>
      </w:r>
      <w:r w:rsidR="009E1D27">
        <w:rPr>
          <w:rFonts w:ascii="Arial" w:hAnsi="Arial" w:cs="Arial"/>
        </w:rPr>
        <w:t>;</w:t>
      </w:r>
      <w:r w:rsidR="009936DA">
        <w:rPr>
          <w:rFonts w:ascii="Arial" w:hAnsi="Arial" w:cs="Arial"/>
        </w:rPr>
        <w:t xml:space="preserve"> with preparing and submitting </w:t>
      </w:r>
      <w:r w:rsidR="009E1D27">
        <w:rPr>
          <w:rFonts w:ascii="Arial" w:hAnsi="Arial" w:cs="Arial"/>
        </w:rPr>
        <w:t xml:space="preserve">complex </w:t>
      </w:r>
      <w:r w:rsidR="009936DA">
        <w:rPr>
          <w:rFonts w:ascii="Arial" w:hAnsi="Arial" w:cs="Arial"/>
        </w:rPr>
        <w:t>st</w:t>
      </w:r>
      <w:r w:rsidR="009E1D27">
        <w:rPr>
          <w:rFonts w:ascii="Arial" w:hAnsi="Arial" w:cs="Arial"/>
        </w:rPr>
        <w:t xml:space="preserve">atutory </w:t>
      </w:r>
      <w:r w:rsidR="009936DA">
        <w:rPr>
          <w:rFonts w:ascii="Arial" w:hAnsi="Arial" w:cs="Arial"/>
        </w:rPr>
        <w:t>data returns</w:t>
      </w:r>
      <w:r w:rsidR="009E1D27">
        <w:rPr>
          <w:rFonts w:ascii="Arial" w:hAnsi="Arial" w:cs="Arial"/>
        </w:rPr>
        <w:t xml:space="preserve"> to tight deadlines</w:t>
      </w:r>
      <w:r>
        <w:rPr>
          <w:rFonts w:ascii="Arial" w:hAnsi="Arial" w:cs="Arial"/>
        </w:rPr>
        <w:t>;</w:t>
      </w:r>
      <w:r w:rsidR="005F528C">
        <w:rPr>
          <w:rFonts w:ascii="Arial" w:hAnsi="Arial" w:cs="Arial"/>
        </w:rPr>
        <w:t xml:space="preserve"> and with advanced use of a range of software tools for data analysis, data visualisation and insight work (A, I and/or T)</w:t>
      </w:r>
    </w:p>
    <w:p w:rsidR="006F3E06" w:rsidRDefault="006F3E06" w:rsidP="00B73E86">
      <w:pPr>
        <w:pStyle w:val="ListParagraph"/>
        <w:spacing w:after="0" w:line="240" w:lineRule="auto"/>
        <w:rPr>
          <w:rFonts w:ascii="Arial" w:hAnsi="Arial" w:cs="Arial"/>
        </w:rPr>
      </w:pPr>
    </w:p>
    <w:p w:rsidR="002F1151" w:rsidRPr="002F1151" w:rsidRDefault="005F528C" w:rsidP="00B73E86">
      <w:pPr>
        <w:pStyle w:val="ListParagraph"/>
        <w:numPr>
          <w:ilvl w:val="0"/>
          <w:numId w:val="3"/>
        </w:numPr>
        <w:spacing w:after="0" w:line="240" w:lineRule="auto"/>
        <w:rPr>
          <w:rFonts w:ascii="Arial" w:hAnsi="Arial" w:cs="Arial"/>
        </w:rPr>
      </w:pPr>
      <w:r>
        <w:rPr>
          <w:rFonts w:ascii="Arial" w:hAnsi="Arial" w:cs="Arial"/>
        </w:rPr>
        <w:t>Experience and/or evidence of ability and approach to fulfilling line management responsibilities</w:t>
      </w:r>
      <w:r w:rsidR="00BC0F4D">
        <w:rPr>
          <w:rFonts w:ascii="Arial" w:hAnsi="Arial" w:cs="Arial"/>
        </w:rPr>
        <w:t xml:space="preserve"> including developing talent, setting standards, promoting best practice and driving team performance</w:t>
      </w:r>
      <w:r w:rsidR="00B75AA4">
        <w:rPr>
          <w:rFonts w:ascii="Arial" w:hAnsi="Arial" w:cs="Arial"/>
        </w:rPr>
        <w:t xml:space="preserve">; facilitating staff development </w:t>
      </w:r>
      <w:r w:rsidR="00BC0F4D">
        <w:rPr>
          <w:rFonts w:ascii="Arial" w:hAnsi="Arial" w:cs="Arial"/>
        </w:rPr>
        <w:t xml:space="preserve">for others outside of the team on key relevant topics; </w:t>
      </w:r>
      <w:r w:rsidR="00F011CA">
        <w:rPr>
          <w:rFonts w:ascii="Arial" w:hAnsi="Arial" w:cs="Arial"/>
        </w:rPr>
        <w:t xml:space="preserve">and </w:t>
      </w:r>
      <w:r w:rsidR="00BC0F4D">
        <w:rPr>
          <w:rFonts w:ascii="Arial" w:hAnsi="Arial" w:cs="Arial"/>
        </w:rPr>
        <w:t xml:space="preserve">encouraging </w:t>
      </w:r>
      <w:r w:rsidR="00F011CA">
        <w:rPr>
          <w:rFonts w:ascii="Arial" w:hAnsi="Arial" w:cs="Arial"/>
        </w:rPr>
        <w:t xml:space="preserve">peer-to-peer team-working </w:t>
      </w:r>
      <w:r>
        <w:rPr>
          <w:rFonts w:ascii="Arial" w:hAnsi="Arial" w:cs="Arial"/>
        </w:rPr>
        <w:t xml:space="preserve">in support of </w:t>
      </w:r>
      <w:r w:rsidR="00B75AA4">
        <w:rPr>
          <w:rFonts w:ascii="Arial" w:hAnsi="Arial" w:cs="Arial"/>
        </w:rPr>
        <w:t xml:space="preserve">achieving </w:t>
      </w:r>
      <w:r>
        <w:rPr>
          <w:rFonts w:ascii="Arial" w:hAnsi="Arial" w:cs="Arial"/>
        </w:rPr>
        <w:t xml:space="preserve">excellent service delivery </w:t>
      </w:r>
      <w:r w:rsidR="00B75AA4">
        <w:rPr>
          <w:rFonts w:ascii="Arial" w:hAnsi="Arial" w:cs="Arial"/>
        </w:rPr>
        <w:t xml:space="preserve">aligned to institutional goals </w:t>
      </w:r>
      <w:r w:rsidR="00C82459">
        <w:rPr>
          <w:rFonts w:ascii="Arial" w:hAnsi="Arial" w:cs="Arial"/>
        </w:rPr>
        <w:t>(</w:t>
      </w:r>
      <w:r>
        <w:rPr>
          <w:rFonts w:ascii="Arial" w:hAnsi="Arial" w:cs="Arial"/>
        </w:rPr>
        <w:t>I</w:t>
      </w:r>
      <w:r w:rsidR="00C82459">
        <w:rPr>
          <w:rFonts w:ascii="Arial" w:hAnsi="Arial" w:cs="Arial"/>
        </w:rPr>
        <w:t>)</w:t>
      </w:r>
      <w:r w:rsidR="009936DA">
        <w:rPr>
          <w:rFonts w:ascii="Arial" w:hAnsi="Arial" w:cs="Arial"/>
        </w:rPr>
        <w:t>.</w:t>
      </w:r>
    </w:p>
    <w:p w:rsidR="002F1151" w:rsidRPr="002F1151" w:rsidRDefault="002F1151" w:rsidP="00B73E86">
      <w:pPr>
        <w:spacing w:after="0" w:line="240" w:lineRule="auto"/>
        <w:ind w:left="360"/>
        <w:contextualSpacing/>
        <w:rPr>
          <w:rFonts w:ascii="Arial" w:hAnsi="Arial" w:cs="Arial"/>
        </w:rPr>
      </w:pPr>
    </w:p>
    <w:p w:rsidR="00204FDB" w:rsidRPr="00DB3BBD" w:rsidRDefault="00204FDB" w:rsidP="00B73E86">
      <w:pPr>
        <w:spacing w:after="0" w:line="240" w:lineRule="auto"/>
        <w:contextualSpacing/>
        <w:rPr>
          <w:rFonts w:ascii="Arial" w:hAnsi="Arial" w:cs="Arial"/>
          <w:b/>
        </w:rPr>
      </w:pPr>
      <w:r w:rsidRPr="002F1151">
        <w:rPr>
          <w:rFonts w:ascii="Arial" w:hAnsi="Arial" w:cs="Arial"/>
          <w:b/>
        </w:rPr>
        <w:t>C</w:t>
      </w:r>
      <w:r w:rsidRPr="00DB3BBD">
        <w:rPr>
          <w:rFonts w:ascii="Arial" w:hAnsi="Arial" w:cs="Arial"/>
          <w:b/>
        </w:rPr>
        <w:t>OMMUNICATION:</w:t>
      </w:r>
    </w:p>
    <w:p w:rsidR="006F3E06" w:rsidRDefault="006F3E06" w:rsidP="00B73E86">
      <w:pPr>
        <w:tabs>
          <w:tab w:val="left" w:pos="285"/>
        </w:tabs>
        <w:spacing w:after="0" w:line="240" w:lineRule="auto"/>
        <w:contextualSpacing/>
        <w:rPr>
          <w:rFonts w:ascii="Arial" w:hAnsi="Arial" w:cs="Arial"/>
        </w:rPr>
      </w:pPr>
    </w:p>
    <w:p w:rsidR="00A56FEC" w:rsidRPr="00A56FEC" w:rsidRDefault="00A56FEC" w:rsidP="00B73E86">
      <w:pPr>
        <w:tabs>
          <w:tab w:val="left" w:pos="285"/>
        </w:tabs>
        <w:spacing w:after="0" w:line="240" w:lineRule="auto"/>
        <w:contextualSpacing/>
        <w:rPr>
          <w:rFonts w:ascii="Arial" w:hAnsi="Arial" w:cs="Arial"/>
        </w:rPr>
      </w:pPr>
      <w:r>
        <w:rPr>
          <w:rFonts w:ascii="Arial" w:hAnsi="Arial" w:cs="Arial"/>
        </w:rPr>
        <w:t>Essential</w:t>
      </w:r>
    </w:p>
    <w:p w:rsidR="00C82459" w:rsidRDefault="00C82459" w:rsidP="00B73E86">
      <w:pPr>
        <w:pStyle w:val="ListParagraph"/>
        <w:tabs>
          <w:tab w:val="left" w:pos="285"/>
        </w:tabs>
        <w:spacing w:after="0" w:line="240" w:lineRule="auto"/>
        <w:rPr>
          <w:rFonts w:ascii="Arial" w:hAnsi="Arial" w:cs="Arial"/>
        </w:rPr>
      </w:pPr>
    </w:p>
    <w:p w:rsidR="00A56FEC" w:rsidRDefault="00B75AA4" w:rsidP="00B73E86">
      <w:pPr>
        <w:pStyle w:val="ListParagraph"/>
        <w:numPr>
          <w:ilvl w:val="0"/>
          <w:numId w:val="3"/>
        </w:numPr>
        <w:spacing w:after="0" w:line="240" w:lineRule="auto"/>
        <w:rPr>
          <w:rFonts w:ascii="Arial" w:hAnsi="Arial" w:cs="Arial"/>
        </w:rPr>
      </w:pPr>
      <w:r>
        <w:rPr>
          <w:rFonts w:ascii="Arial" w:hAnsi="Arial" w:cs="Arial"/>
        </w:rPr>
        <w:t>Evidence of s</w:t>
      </w:r>
      <w:r w:rsidR="00A56FEC" w:rsidRPr="00A56FEC">
        <w:rPr>
          <w:rFonts w:ascii="Arial" w:hAnsi="Arial" w:cs="Arial"/>
        </w:rPr>
        <w:t>trong interpersonal,</w:t>
      </w:r>
      <w:r>
        <w:rPr>
          <w:rFonts w:ascii="Arial" w:hAnsi="Arial" w:cs="Arial"/>
        </w:rPr>
        <w:t xml:space="preserve"> networking, </w:t>
      </w:r>
      <w:r w:rsidR="00A56FEC" w:rsidRPr="00A56FEC">
        <w:rPr>
          <w:rFonts w:ascii="Arial" w:hAnsi="Arial" w:cs="Arial"/>
        </w:rPr>
        <w:t>influencing</w:t>
      </w:r>
      <w:r>
        <w:rPr>
          <w:rFonts w:ascii="Arial" w:hAnsi="Arial" w:cs="Arial"/>
        </w:rPr>
        <w:t xml:space="preserve"> and diplomatic </w:t>
      </w:r>
      <w:r w:rsidR="00A56FEC" w:rsidRPr="00A56FEC">
        <w:rPr>
          <w:rFonts w:ascii="Arial" w:hAnsi="Arial" w:cs="Arial"/>
        </w:rPr>
        <w:t xml:space="preserve">stakeholder engagement skills appropriate to the organisational context and </w:t>
      </w:r>
      <w:r>
        <w:rPr>
          <w:rFonts w:ascii="Arial" w:hAnsi="Arial" w:cs="Arial"/>
        </w:rPr>
        <w:t xml:space="preserve">high standards expected </w:t>
      </w:r>
      <w:r w:rsidR="00A56FEC" w:rsidRPr="00A56FEC">
        <w:rPr>
          <w:rFonts w:ascii="Arial" w:hAnsi="Arial" w:cs="Arial"/>
        </w:rPr>
        <w:t>of the service (I)</w:t>
      </w:r>
      <w:r w:rsidR="009936DA">
        <w:rPr>
          <w:rFonts w:ascii="Arial" w:hAnsi="Arial" w:cs="Arial"/>
        </w:rPr>
        <w:t>.</w:t>
      </w:r>
    </w:p>
    <w:p w:rsidR="00A56FEC" w:rsidRDefault="00A56FEC" w:rsidP="00B73E86">
      <w:pPr>
        <w:pStyle w:val="ListParagraph"/>
        <w:tabs>
          <w:tab w:val="left" w:pos="285"/>
        </w:tabs>
        <w:spacing w:after="0" w:line="240" w:lineRule="auto"/>
        <w:rPr>
          <w:rFonts w:ascii="Arial" w:hAnsi="Arial" w:cs="Arial"/>
        </w:rPr>
      </w:pPr>
    </w:p>
    <w:p w:rsidR="00204FDB" w:rsidRPr="00DB3BBD" w:rsidRDefault="00EA06C6" w:rsidP="00B73E86">
      <w:pPr>
        <w:pStyle w:val="ListParagraph"/>
        <w:numPr>
          <w:ilvl w:val="0"/>
          <w:numId w:val="3"/>
        </w:numPr>
        <w:spacing w:after="0" w:line="240" w:lineRule="auto"/>
        <w:rPr>
          <w:rFonts w:ascii="Arial" w:hAnsi="Arial" w:cs="Arial"/>
        </w:rPr>
      </w:pPr>
      <w:r>
        <w:rPr>
          <w:rFonts w:ascii="Arial" w:hAnsi="Arial" w:cs="Arial"/>
        </w:rPr>
        <w:t>Exceptional</w:t>
      </w:r>
      <w:r w:rsidR="00920B20">
        <w:rPr>
          <w:rFonts w:ascii="Arial" w:hAnsi="Arial" w:cs="Arial"/>
        </w:rPr>
        <w:t xml:space="preserve"> standard of</w:t>
      </w:r>
      <w:r w:rsidR="00991682" w:rsidRPr="00DB3BBD">
        <w:rPr>
          <w:rFonts w:ascii="Arial" w:hAnsi="Arial" w:cs="Arial"/>
        </w:rPr>
        <w:t xml:space="preserve"> written </w:t>
      </w:r>
      <w:r w:rsidR="00991682">
        <w:rPr>
          <w:rFonts w:ascii="Arial" w:hAnsi="Arial" w:cs="Arial"/>
        </w:rPr>
        <w:t xml:space="preserve">and presentation </w:t>
      </w:r>
      <w:r w:rsidR="00991682" w:rsidRPr="00DB3BBD">
        <w:rPr>
          <w:rFonts w:ascii="Arial" w:hAnsi="Arial" w:cs="Arial"/>
        </w:rPr>
        <w:t>skills</w:t>
      </w:r>
      <w:r w:rsidR="00991682">
        <w:rPr>
          <w:rFonts w:ascii="Arial" w:hAnsi="Arial" w:cs="Arial"/>
        </w:rPr>
        <w:t xml:space="preserve">, with </w:t>
      </w:r>
      <w:r w:rsidR="00920B20">
        <w:rPr>
          <w:rFonts w:ascii="Arial" w:hAnsi="Arial" w:cs="Arial"/>
        </w:rPr>
        <w:t xml:space="preserve">evidence of </w:t>
      </w:r>
      <w:r w:rsidR="00991682">
        <w:rPr>
          <w:rFonts w:ascii="Arial" w:hAnsi="Arial" w:cs="Arial"/>
        </w:rPr>
        <w:t>strong a</w:t>
      </w:r>
      <w:r w:rsidR="005C7C5A">
        <w:rPr>
          <w:rFonts w:ascii="Arial" w:hAnsi="Arial" w:cs="Arial"/>
        </w:rPr>
        <w:t xml:space="preserve">bility to </w:t>
      </w:r>
      <w:r w:rsidR="001F1153">
        <w:rPr>
          <w:rFonts w:ascii="Arial" w:hAnsi="Arial" w:cs="Arial"/>
        </w:rPr>
        <w:t>u</w:t>
      </w:r>
      <w:r w:rsidR="001F1153" w:rsidRPr="001F1153">
        <w:rPr>
          <w:rFonts w:ascii="Arial" w:hAnsi="Arial" w:cs="Arial"/>
        </w:rPr>
        <w:t>nderstand and convey complex, specialist or conceptual issues not immediately understood by those outside the area of work</w:t>
      </w:r>
      <w:r w:rsidR="001F1153">
        <w:rPr>
          <w:rFonts w:ascii="Arial" w:hAnsi="Arial" w:cs="Arial"/>
        </w:rPr>
        <w:t>;</w:t>
      </w:r>
      <w:r w:rsidR="001F1153" w:rsidRPr="001F1153">
        <w:rPr>
          <w:rFonts w:ascii="Arial" w:hAnsi="Arial" w:cs="Arial"/>
        </w:rPr>
        <w:t xml:space="preserve"> </w:t>
      </w:r>
      <w:r w:rsidR="005C7C5A">
        <w:rPr>
          <w:rFonts w:ascii="Arial" w:hAnsi="Arial" w:cs="Arial"/>
        </w:rPr>
        <w:t xml:space="preserve">combine quantitative </w:t>
      </w:r>
      <w:r w:rsidR="00EB65A9">
        <w:rPr>
          <w:rFonts w:ascii="Arial" w:hAnsi="Arial" w:cs="Arial"/>
        </w:rPr>
        <w:t>analysis</w:t>
      </w:r>
      <w:r w:rsidR="005C7C5A">
        <w:rPr>
          <w:rFonts w:ascii="Arial" w:hAnsi="Arial" w:cs="Arial"/>
        </w:rPr>
        <w:t xml:space="preserve"> with contextual policy information in </w:t>
      </w:r>
      <w:r w:rsidR="00EB65A9">
        <w:rPr>
          <w:rFonts w:ascii="Arial" w:hAnsi="Arial" w:cs="Arial"/>
        </w:rPr>
        <w:t xml:space="preserve">shaping </w:t>
      </w:r>
      <w:r w:rsidR="005C7C5A">
        <w:rPr>
          <w:rFonts w:ascii="Arial" w:hAnsi="Arial" w:cs="Arial"/>
        </w:rPr>
        <w:t>recommendations</w:t>
      </w:r>
      <w:r w:rsidR="00EB65A9">
        <w:rPr>
          <w:rFonts w:ascii="Arial" w:hAnsi="Arial" w:cs="Arial"/>
        </w:rPr>
        <w:t xml:space="preserve"> for senior staff</w:t>
      </w:r>
      <w:r w:rsidR="00BF5299">
        <w:rPr>
          <w:rFonts w:ascii="Arial" w:hAnsi="Arial" w:cs="Arial"/>
        </w:rPr>
        <w:t xml:space="preserve"> (such as how university league tables use HESA data)</w:t>
      </w:r>
      <w:r w:rsidR="001F1153">
        <w:rPr>
          <w:rFonts w:ascii="Arial" w:hAnsi="Arial" w:cs="Arial"/>
        </w:rPr>
        <w:t>;</w:t>
      </w:r>
      <w:r w:rsidR="005C7C5A">
        <w:rPr>
          <w:rFonts w:ascii="Arial" w:hAnsi="Arial" w:cs="Arial"/>
        </w:rPr>
        <w:t xml:space="preserve"> and to present these clearly </w:t>
      </w:r>
      <w:r w:rsidR="00665266">
        <w:rPr>
          <w:rFonts w:ascii="Arial" w:hAnsi="Arial" w:cs="Arial"/>
        </w:rPr>
        <w:t xml:space="preserve">and succinctly </w:t>
      </w:r>
      <w:r w:rsidR="005C7C5A">
        <w:rPr>
          <w:rFonts w:ascii="Arial" w:hAnsi="Arial" w:cs="Arial"/>
        </w:rPr>
        <w:t xml:space="preserve">in </w:t>
      </w:r>
      <w:r w:rsidR="00B75AA4">
        <w:rPr>
          <w:rFonts w:ascii="Arial" w:hAnsi="Arial" w:cs="Arial"/>
        </w:rPr>
        <w:t>high level policy papers or strategic reports</w:t>
      </w:r>
      <w:r w:rsidR="00A56FEC">
        <w:rPr>
          <w:rFonts w:ascii="Arial" w:hAnsi="Arial" w:cs="Arial"/>
        </w:rPr>
        <w:t xml:space="preserve"> (A</w:t>
      </w:r>
      <w:r w:rsidR="00F011CA">
        <w:rPr>
          <w:rFonts w:ascii="Arial" w:hAnsi="Arial" w:cs="Arial"/>
        </w:rPr>
        <w:t>, I</w:t>
      </w:r>
      <w:r w:rsidR="006671A7">
        <w:rPr>
          <w:rFonts w:ascii="Arial" w:hAnsi="Arial" w:cs="Arial"/>
        </w:rPr>
        <w:t>/P</w:t>
      </w:r>
      <w:r w:rsidR="00A56FEC">
        <w:rPr>
          <w:rFonts w:ascii="Arial" w:hAnsi="Arial" w:cs="Arial"/>
        </w:rPr>
        <w:t>)</w:t>
      </w:r>
      <w:r w:rsidR="009936DA">
        <w:rPr>
          <w:rFonts w:ascii="Arial" w:hAnsi="Arial" w:cs="Arial"/>
        </w:rPr>
        <w:t>.</w:t>
      </w:r>
    </w:p>
    <w:p w:rsidR="00204FDB" w:rsidRDefault="00204FDB" w:rsidP="00B73E86">
      <w:pPr>
        <w:pStyle w:val="Default"/>
        <w:contextualSpacing/>
        <w:rPr>
          <w:b/>
          <w:bCs/>
          <w:sz w:val="22"/>
          <w:szCs w:val="22"/>
        </w:rPr>
      </w:pPr>
    </w:p>
    <w:p w:rsidR="00BF5299" w:rsidRPr="00DB3BBD" w:rsidRDefault="00BF5299" w:rsidP="00B73E86">
      <w:pPr>
        <w:pStyle w:val="Default"/>
        <w:contextualSpacing/>
        <w:rPr>
          <w:b/>
          <w:bCs/>
          <w:sz w:val="22"/>
          <w:szCs w:val="22"/>
        </w:rPr>
      </w:pPr>
    </w:p>
    <w:p w:rsidR="00204FDB" w:rsidRPr="00DB3BBD" w:rsidRDefault="00204FDB" w:rsidP="00B73E86">
      <w:pPr>
        <w:pStyle w:val="Default"/>
        <w:contextualSpacing/>
        <w:rPr>
          <w:sz w:val="22"/>
          <w:szCs w:val="22"/>
        </w:rPr>
      </w:pPr>
      <w:r w:rsidRPr="00DB3BBD">
        <w:rPr>
          <w:b/>
          <w:bCs/>
          <w:sz w:val="22"/>
          <w:szCs w:val="22"/>
        </w:rPr>
        <w:lastRenderedPageBreak/>
        <w:t xml:space="preserve">INITIATIVE &amp; PROBLEM SOLVING: </w:t>
      </w:r>
    </w:p>
    <w:p w:rsidR="006F3E06" w:rsidRDefault="006F3E06" w:rsidP="00B73E86">
      <w:pPr>
        <w:pStyle w:val="Default"/>
        <w:contextualSpacing/>
        <w:rPr>
          <w:sz w:val="22"/>
          <w:szCs w:val="22"/>
        </w:rPr>
      </w:pPr>
    </w:p>
    <w:p w:rsidR="00A56FEC" w:rsidRDefault="00A56FEC" w:rsidP="00B73E86">
      <w:pPr>
        <w:pStyle w:val="Default"/>
        <w:contextualSpacing/>
        <w:rPr>
          <w:sz w:val="22"/>
          <w:szCs w:val="22"/>
        </w:rPr>
      </w:pPr>
      <w:r>
        <w:rPr>
          <w:sz w:val="22"/>
          <w:szCs w:val="22"/>
        </w:rPr>
        <w:t>Essential</w:t>
      </w:r>
    </w:p>
    <w:p w:rsidR="00A56FEC" w:rsidRDefault="00A56FEC" w:rsidP="00B73E86">
      <w:pPr>
        <w:pStyle w:val="Default"/>
        <w:contextualSpacing/>
        <w:rPr>
          <w:sz w:val="22"/>
          <w:szCs w:val="22"/>
        </w:rPr>
      </w:pPr>
    </w:p>
    <w:p w:rsidR="006D1A90" w:rsidRPr="002F1151" w:rsidRDefault="00EA06C6" w:rsidP="00B73E86">
      <w:pPr>
        <w:pStyle w:val="Default"/>
        <w:numPr>
          <w:ilvl w:val="0"/>
          <w:numId w:val="3"/>
        </w:numPr>
        <w:contextualSpacing/>
        <w:rPr>
          <w:sz w:val="22"/>
          <w:szCs w:val="22"/>
        </w:rPr>
      </w:pPr>
      <w:r>
        <w:rPr>
          <w:sz w:val="22"/>
          <w:szCs w:val="22"/>
        </w:rPr>
        <w:t>Evidence of a c</w:t>
      </w:r>
      <w:r w:rsidR="00463ECF">
        <w:rPr>
          <w:sz w:val="22"/>
          <w:szCs w:val="22"/>
        </w:rPr>
        <w:t>an-do</w:t>
      </w:r>
      <w:r w:rsidR="00B75AA4">
        <w:rPr>
          <w:sz w:val="22"/>
          <w:szCs w:val="22"/>
        </w:rPr>
        <w:t xml:space="preserve"> resourceful</w:t>
      </w:r>
      <w:r w:rsidR="00463ECF">
        <w:rPr>
          <w:sz w:val="22"/>
          <w:szCs w:val="22"/>
        </w:rPr>
        <w:t xml:space="preserve"> approach to </w:t>
      </w:r>
      <w:r w:rsidR="00A430F0">
        <w:rPr>
          <w:sz w:val="22"/>
          <w:szCs w:val="22"/>
        </w:rPr>
        <w:t>initiat</w:t>
      </w:r>
      <w:r>
        <w:rPr>
          <w:sz w:val="22"/>
          <w:szCs w:val="22"/>
        </w:rPr>
        <w:t>ing</w:t>
      </w:r>
      <w:r w:rsidR="00A430F0">
        <w:rPr>
          <w:sz w:val="22"/>
          <w:szCs w:val="22"/>
        </w:rPr>
        <w:t xml:space="preserve"> and</w:t>
      </w:r>
      <w:r>
        <w:rPr>
          <w:sz w:val="22"/>
          <w:szCs w:val="22"/>
        </w:rPr>
        <w:t xml:space="preserve"> delivering</w:t>
      </w:r>
      <w:r w:rsidR="00463ECF">
        <w:rPr>
          <w:sz w:val="22"/>
          <w:szCs w:val="22"/>
        </w:rPr>
        <w:t xml:space="preserve"> </w:t>
      </w:r>
      <w:r>
        <w:rPr>
          <w:sz w:val="22"/>
          <w:szCs w:val="22"/>
        </w:rPr>
        <w:t xml:space="preserve">complex strategic analyses and </w:t>
      </w:r>
      <w:r w:rsidR="00362E54">
        <w:rPr>
          <w:sz w:val="22"/>
          <w:szCs w:val="22"/>
        </w:rPr>
        <w:t>research</w:t>
      </w:r>
      <w:r>
        <w:rPr>
          <w:sz w:val="22"/>
          <w:szCs w:val="22"/>
        </w:rPr>
        <w:t xml:space="preserve"> as required by the role</w:t>
      </w:r>
      <w:r w:rsidR="00A430F0">
        <w:rPr>
          <w:sz w:val="22"/>
          <w:szCs w:val="22"/>
        </w:rPr>
        <w:t>;</w:t>
      </w:r>
      <w:r w:rsidR="00463ECF">
        <w:rPr>
          <w:sz w:val="22"/>
          <w:szCs w:val="22"/>
        </w:rPr>
        <w:t xml:space="preserve"> </w:t>
      </w:r>
      <w:r w:rsidR="00362E54">
        <w:rPr>
          <w:sz w:val="22"/>
          <w:szCs w:val="22"/>
        </w:rPr>
        <w:t xml:space="preserve">analysing or researching complex ideas, concepts or extensive data from different perspectives; </w:t>
      </w:r>
      <w:r w:rsidR="00281C0A">
        <w:rPr>
          <w:sz w:val="22"/>
          <w:szCs w:val="22"/>
        </w:rPr>
        <w:t xml:space="preserve">resolving </w:t>
      </w:r>
      <w:r w:rsidR="00281C0A" w:rsidRPr="00281C0A">
        <w:rPr>
          <w:sz w:val="22"/>
          <w:szCs w:val="22"/>
        </w:rPr>
        <w:t>problems where there is a mass of information or diverse, partial and conflicting data, with a range of potential options available</w:t>
      </w:r>
      <w:r w:rsidR="00281C0A">
        <w:rPr>
          <w:sz w:val="22"/>
          <w:szCs w:val="22"/>
        </w:rPr>
        <w:t xml:space="preserve">; applying creativity to devise varied </w:t>
      </w:r>
      <w:r w:rsidR="00463ECF">
        <w:rPr>
          <w:sz w:val="22"/>
          <w:szCs w:val="22"/>
        </w:rPr>
        <w:t>solutions</w:t>
      </w:r>
      <w:r w:rsidR="00281C0A">
        <w:rPr>
          <w:sz w:val="22"/>
          <w:szCs w:val="22"/>
        </w:rPr>
        <w:t>, approaching problems from different perspectives</w:t>
      </w:r>
      <w:r w:rsidR="006F3E06">
        <w:rPr>
          <w:sz w:val="22"/>
          <w:szCs w:val="22"/>
        </w:rPr>
        <w:t xml:space="preserve"> includ</w:t>
      </w:r>
      <w:r w:rsidR="00A430F0">
        <w:rPr>
          <w:sz w:val="22"/>
          <w:szCs w:val="22"/>
        </w:rPr>
        <w:t>ing the use of lateral thinking;</w:t>
      </w:r>
      <w:r w:rsidR="006F3E06">
        <w:rPr>
          <w:sz w:val="22"/>
          <w:szCs w:val="22"/>
        </w:rPr>
        <w:t xml:space="preserve"> and </w:t>
      </w:r>
      <w:r w:rsidR="00281C0A">
        <w:rPr>
          <w:sz w:val="22"/>
          <w:szCs w:val="22"/>
        </w:rPr>
        <w:t xml:space="preserve">applying </w:t>
      </w:r>
      <w:r w:rsidR="006F3E06">
        <w:rPr>
          <w:sz w:val="22"/>
          <w:szCs w:val="22"/>
        </w:rPr>
        <w:t xml:space="preserve">skills and knowledge </w:t>
      </w:r>
      <w:r>
        <w:rPr>
          <w:sz w:val="22"/>
          <w:szCs w:val="22"/>
        </w:rPr>
        <w:t xml:space="preserve">of self and the team </w:t>
      </w:r>
      <w:r w:rsidR="006F3E06">
        <w:rPr>
          <w:sz w:val="22"/>
          <w:szCs w:val="22"/>
        </w:rPr>
        <w:t>in new contexts</w:t>
      </w:r>
      <w:r w:rsidR="005C7C5A">
        <w:rPr>
          <w:sz w:val="22"/>
          <w:szCs w:val="22"/>
        </w:rPr>
        <w:t xml:space="preserve"> </w:t>
      </w:r>
      <w:r w:rsidR="00A430F0">
        <w:rPr>
          <w:sz w:val="22"/>
          <w:szCs w:val="22"/>
        </w:rPr>
        <w:t xml:space="preserve">as appropriate </w:t>
      </w:r>
      <w:r w:rsidR="005C7C5A">
        <w:rPr>
          <w:sz w:val="22"/>
          <w:szCs w:val="22"/>
        </w:rPr>
        <w:t>(</w:t>
      </w:r>
      <w:r w:rsidR="00A56FEC">
        <w:rPr>
          <w:sz w:val="22"/>
          <w:szCs w:val="22"/>
        </w:rPr>
        <w:t>A, I)</w:t>
      </w:r>
      <w:r w:rsidR="009936DA">
        <w:rPr>
          <w:sz w:val="22"/>
          <w:szCs w:val="22"/>
        </w:rPr>
        <w:t>.</w:t>
      </w:r>
    </w:p>
    <w:p w:rsidR="00204FDB" w:rsidRDefault="00204FDB" w:rsidP="00B73E86">
      <w:pPr>
        <w:pStyle w:val="Default"/>
        <w:contextualSpacing/>
        <w:rPr>
          <w:b/>
          <w:bCs/>
          <w:sz w:val="22"/>
          <w:szCs w:val="22"/>
        </w:rPr>
      </w:pPr>
    </w:p>
    <w:p w:rsidR="00EA06C6" w:rsidRPr="00DB3BBD" w:rsidRDefault="00EA06C6" w:rsidP="00B73E86">
      <w:pPr>
        <w:pStyle w:val="Default"/>
        <w:contextualSpacing/>
        <w:rPr>
          <w:b/>
          <w:bCs/>
          <w:sz w:val="22"/>
          <w:szCs w:val="22"/>
        </w:rPr>
      </w:pPr>
      <w:r w:rsidRPr="00DB3BBD">
        <w:rPr>
          <w:b/>
          <w:bCs/>
          <w:sz w:val="22"/>
          <w:szCs w:val="22"/>
        </w:rPr>
        <w:t xml:space="preserve">DECISION MAKING: </w:t>
      </w:r>
    </w:p>
    <w:p w:rsidR="00EA06C6" w:rsidRDefault="00EA06C6" w:rsidP="00B73E86">
      <w:pPr>
        <w:pStyle w:val="Default"/>
        <w:ind w:left="720"/>
        <w:contextualSpacing/>
        <w:rPr>
          <w:sz w:val="22"/>
          <w:szCs w:val="22"/>
        </w:rPr>
      </w:pPr>
    </w:p>
    <w:p w:rsidR="00EA06C6" w:rsidRDefault="00EA06C6" w:rsidP="00B73E86">
      <w:pPr>
        <w:pStyle w:val="Default"/>
        <w:contextualSpacing/>
        <w:rPr>
          <w:sz w:val="22"/>
          <w:szCs w:val="22"/>
        </w:rPr>
      </w:pPr>
      <w:r>
        <w:rPr>
          <w:sz w:val="22"/>
          <w:szCs w:val="22"/>
        </w:rPr>
        <w:t>Essential</w:t>
      </w:r>
    </w:p>
    <w:p w:rsidR="00EA06C6" w:rsidRDefault="00EA06C6" w:rsidP="00B73E86">
      <w:pPr>
        <w:pStyle w:val="Default"/>
        <w:ind w:left="720"/>
        <w:contextualSpacing/>
        <w:rPr>
          <w:sz w:val="22"/>
          <w:szCs w:val="22"/>
        </w:rPr>
      </w:pPr>
    </w:p>
    <w:p w:rsidR="00EA06C6" w:rsidRPr="00281C0A" w:rsidRDefault="00281C0A" w:rsidP="00B73E86">
      <w:pPr>
        <w:pStyle w:val="Default"/>
        <w:numPr>
          <w:ilvl w:val="0"/>
          <w:numId w:val="3"/>
        </w:numPr>
        <w:contextualSpacing/>
        <w:rPr>
          <w:b/>
          <w:bCs/>
          <w:sz w:val="22"/>
          <w:szCs w:val="22"/>
        </w:rPr>
      </w:pPr>
      <w:r w:rsidRPr="00281C0A">
        <w:rPr>
          <w:sz w:val="22"/>
          <w:szCs w:val="22"/>
        </w:rPr>
        <w:t xml:space="preserve">Proven successful experience of </w:t>
      </w:r>
      <w:r>
        <w:rPr>
          <w:sz w:val="22"/>
          <w:szCs w:val="22"/>
        </w:rPr>
        <w:t xml:space="preserve">working with minimal supervision, and </w:t>
      </w:r>
      <w:r w:rsidRPr="00281C0A">
        <w:rPr>
          <w:sz w:val="22"/>
          <w:szCs w:val="22"/>
        </w:rPr>
        <w:t xml:space="preserve">taking independent decisions which have a significant impact; evidence of ability to be party to collaborative decisions made by a group or committee and/or ability to work with others to reach an optimal conclusion which may have a major impact; and </w:t>
      </w:r>
      <w:r>
        <w:rPr>
          <w:sz w:val="22"/>
          <w:szCs w:val="22"/>
        </w:rPr>
        <w:t>p</w:t>
      </w:r>
      <w:r w:rsidRPr="00281C0A">
        <w:rPr>
          <w:sz w:val="22"/>
          <w:szCs w:val="22"/>
        </w:rPr>
        <w:t>rovide advice or input to contribute to the decision making of others which have a major impact</w:t>
      </w:r>
      <w:r w:rsidR="00EA06C6" w:rsidRPr="00281C0A">
        <w:rPr>
          <w:sz w:val="22"/>
          <w:szCs w:val="22"/>
        </w:rPr>
        <w:t xml:space="preserve"> (I).</w:t>
      </w:r>
    </w:p>
    <w:p w:rsidR="00EA06C6" w:rsidRPr="00DB3BBD" w:rsidRDefault="00EA06C6" w:rsidP="00B73E86">
      <w:pPr>
        <w:pStyle w:val="Default"/>
        <w:contextualSpacing/>
        <w:rPr>
          <w:b/>
          <w:bCs/>
          <w:sz w:val="22"/>
          <w:szCs w:val="22"/>
        </w:rPr>
      </w:pPr>
    </w:p>
    <w:p w:rsidR="00204FDB" w:rsidRPr="00DB3BBD" w:rsidRDefault="00204FDB" w:rsidP="00B73E86">
      <w:pPr>
        <w:pStyle w:val="Default"/>
        <w:contextualSpacing/>
        <w:rPr>
          <w:sz w:val="22"/>
          <w:szCs w:val="22"/>
        </w:rPr>
      </w:pPr>
      <w:r w:rsidRPr="00DB3BBD">
        <w:rPr>
          <w:b/>
          <w:bCs/>
          <w:sz w:val="22"/>
          <w:szCs w:val="22"/>
        </w:rPr>
        <w:t>PLANNING &amp; ORGANISING</w:t>
      </w:r>
      <w:r w:rsidR="00281C0A">
        <w:rPr>
          <w:b/>
          <w:bCs/>
          <w:sz w:val="22"/>
          <w:szCs w:val="22"/>
        </w:rPr>
        <w:t xml:space="preserve"> RESOURCES</w:t>
      </w:r>
      <w:r w:rsidRPr="00DB3BBD">
        <w:rPr>
          <w:b/>
          <w:bCs/>
          <w:sz w:val="22"/>
          <w:szCs w:val="22"/>
        </w:rPr>
        <w:t xml:space="preserve">: </w:t>
      </w:r>
    </w:p>
    <w:p w:rsidR="006F3E06" w:rsidRDefault="006F3E06" w:rsidP="00B73E86">
      <w:pPr>
        <w:pStyle w:val="Default"/>
        <w:ind w:left="720"/>
        <w:contextualSpacing/>
        <w:rPr>
          <w:sz w:val="22"/>
          <w:szCs w:val="22"/>
        </w:rPr>
      </w:pPr>
    </w:p>
    <w:p w:rsidR="00A56FEC" w:rsidRDefault="00A56FEC" w:rsidP="00B73E86">
      <w:pPr>
        <w:autoSpaceDE w:val="0"/>
        <w:autoSpaceDN w:val="0"/>
        <w:adjustRightInd w:val="0"/>
        <w:spacing w:after="0" w:line="240" w:lineRule="auto"/>
        <w:contextualSpacing/>
        <w:rPr>
          <w:rFonts w:ascii="Arial" w:hAnsi="Arial" w:cs="Arial"/>
          <w:color w:val="000000"/>
        </w:rPr>
      </w:pPr>
      <w:r>
        <w:rPr>
          <w:rFonts w:ascii="Arial" w:hAnsi="Arial" w:cs="Arial"/>
          <w:color w:val="000000"/>
        </w:rPr>
        <w:t>Essential</w:t>
      </w:r>
    </w:p>
    <w:p w:rsidR="00A56FEC" w:rsidRPr="00A56FEC" w:rsidRDefault="00A56FEC" w:rsidP="00B73E86">
      <w:pPr>
        <w:autoSpaceDE w:val="0"/>
        <w:autoSpaceDN w:val="0"/>
        <w:adjustRightInd w:val="0"/>
        <w:spacing w:after="0" w:line="240" w:lineRule="auto"/>
        <w:contextualSpacing/>
        <w:rPr>
          <w:rFonts w:ascii="Arial" w:hAnsi="Arial" w:cs="Arial"/>
          <w:color w:val="000000"/>
        </w:rPr>
      </w:pPr>
    </w:p>
    <w:p w:rsidR="00A56FEC" w:rsidRPr="00281C0A" w:rsidRDefault="00281C0A" w:rsidP="00B73E86">
      <w:pPr>
        <w:pStyle w:val="ListParagraph"/>
        <w:numPr>
          <w:ilvl w:val="0"/>
          <w:numId w:val="3"/>
        </w:numPr>
        <w:autoSpaceDE w:val="0"/>
        <w:autoSpaceDN w:val="0"/>
        <w:adjustRightInd w:val="0"/>
        <w:spacing w:after="0" w:line="240" w:lineRule="auto"/>
        <w:ind w:right="-143"/>
        <w:rPr>
          <w:rFonts w:ascii="Arial" w:hAnsi="Arial" w:cs="Arial"/>
          <w:color w:val="000000"/>
        </w:rPr>
      </w:pPr>
      <w:r>
        <w:rPr>
          <w:rFonts w:ascii="Arial" w:hAnsi="Arial" w:cs="Arial"/>
          <w:color w:val="000000"/>
        </w:rPr>
        <w:t xml:space="preserve">Proven successful experience in taking </w:t>
      </w:r>
      <w:r w:rsidRPr="00281C0A">
        <w:rPr>
          <w:rFonts w:ascii="Arial" w:hAnsi="Arial" w:cs="Arial"/>
          <w:color w:val="000000"/>
        </w:rPr>
        <w:t>responsibility for the planning and organisation of larger projects or an area of work and/or coordinate a number of teams or projects; set</w:t>
      </w:r>
      <w:r>
        <w:rPr>
          <w:rFonts w:ascii="Arial" w:hAnsi="Arial" w:cs="Arial"/>
          <w:color w:val="000000"/>
        </w:rPr>
        <w:t>ting</w:t>
      </w:r>
      <w:r w:rsidRPr="00281C0A">
        <w:rPr>
          <w:rFonts w:ascii="Arial" w:hAnsi="Arial" w:cs="Arial"/>
          <w:color w:val="000000"/>
        </w:rPr>
        <w:t xml:space="preserve"> performance standards</w:t>
      </w:r>
      <w:r>
        <w:rPr>
          <w:rFonts w:ascii="Arial" w:hAnsi="Arial" w:cs="Arial"/>
          <w:color w:val="000000"/>
        </w:rPr>
        <w:t>,</w:t>
      </w:r>
      <w:r w:rsidRPr="00281C0A">
        <w:rPr>
          <w:rFonts w:ascii="Arial" w:hAnsi="Arial" w:cs="Arial"/>
          <w:color w:val="000000"/>
        </w:rPr>
        <w:t xml:space="preserve"> and establish</w:t>
      </w:r>
      <w:r>
        <w:rPr>
          <w:rFonts w:ascii="Arial" w:hAnsi="Arial" w:cs="Arial"/>
          <w:color w:val="000000"/>
        </w:rPr>
        <w:t>ing</w:t>
      </w:r>
      <w:r w:rsidRPr="00281C0A">
        <w:rPr>
          <w:rFonts w:ascii="Arial" w:hAnsi="Arial" w:cs="Arial"/>
          <w:color w:val="000000"/>
        </w:rPr>
        <w:t xml:space="preserve"> monitoring procedures to keep track of progress across these different aspects of work</w:t>
      </w:r>
      <w:r>
        <w:rPr>
          <w:rFonts w:ascii="Arial" w:hAnsi="Arial" w:cs="Arial"/>
          <w:color w:val="000000"/>
        </w:rPr>
        <w:t xml:space="preserve">; and experience of providing input to longer term planning as reflected in the role </w:t>
      </w:r>
      <w:r w:rsidR="00A56FEC" w:rsidRPr="00281C0A">
        <w:rPr>
          <w:rFonts w:ascii="Arial" w:hAnsi="Arial" w:cs="Arial"/>
          <w:color w:val="000000"/>
        </w:rPr>
        <w:t>(A, I)</w:t>
      </w:r>
      <w:r w:rsidR="009936DA" w:rsidRPr="00281C0A">
        <w:rPr>
          <w:rFonts w:ascii="Arial" w:hAnsi="Arial" w:cs="Arial"/>
          <w:color w:val="000000"/>
        </w:rPr>
        <w:t>.</w:t>
      </w:r>
    </w:p>
    <w:p w:rsidR="003A7636" w:rsidRPr="00DB3BBD" w:rsidRDefault="003A7636" w:rsidP="00B73E86">
      <w:pPr>
        <w:pStyle w:val="Default"/>
        <w:contextualSpacing/>
        <w:rPr>
          <w:sz w:val="22"/>
          <w:szCs w:val="22"/>
        </w:rPr>
      </w:pPr>
    </w:p>
    <w:p w:rsidR="00204FDB" w:rsidRPr="00DB3BBD" w:rsidRDefault="00204FDB" w:rsidP="00B73E86">
      <w:pPr>
        <w:pStyle w:val="Default"/>
        <w:contextualSpacing/>
        <w:rPr>
          <w:sz w:val="22"/>
          <w:szCs w:val="22"/>
        </w:rPr>
      </w:pPr>
      <w:r w:rsidRPr="00DB3BBD">
        <w:rPr>
          <w:b/>
          <w:bCs/>
          <w:sz w:val="22"/>
          <w:szCs w:val="22"/>
        </w:rPr>
        <w:t xml:space="preserve">OTHER ESSENTIAL CRITERIA: </w:t>
      </w:r>
    </w:p>
    <w:p w:rsidR="006F3E06" w:rsidRDefault="006F3E06" w:rsidP="00B73E86">
      <w:pPr>
        <w:pStyle w:val="Default"/>
        <w:ind w:left="720"/>
        <w:contextualSpacing/>
        <w:rPr>
          <w:sz w:val="22"/>
          <w:szCs w:val="22"/>
        </w:rPr>
      </w:pPr>
    </w:p>
    <w:p w:rsidR="00A56FEC" w:rsidRDefault="00A56FEC" w:rsidP="00B73E86">
      <w:pPr>
        <w:pStyle w:val="ListParagraph"/>
        <w:numPr>
          <w:ilvl w:val="0"/>
          <w:numId w:val="3"/>
        </w:numPr>
        <w:spacing w:after="0" w:line="240" w:lineRule="auto"/>
        <w:rPr>
          <w:rFonts w:ascii="Arial" w:hAnsi="Arial" w:cs="Arial"/>
          <w:color w:val="000000"/>
        </w:rPr>
      </w:pPr>
      <w:r w:rsidRPr="00B73E86">
        <w:rPr>
          <w:rFonts w:ascii="Arial" w:hAnsi="Arial" w:cs="Arial"/>
          <w:color w:val="000000"/>
        </w:rPr>
        <w:t>Commitment to and understanding of equality and diversity issues within a diverse and multicultural environment</w:t>
      </w:r>
      <w:r w:rsidR="00B73E86" w:rsidRPr="00B73E86">
        <w:rPr>
          <w:rFonts w:ascii="Arial" w:hAnsi="Arial" w:cs="Arial"/>
          <w:color w:val="000000"/>
        </w:rPr>
        <w:t xml:space="preserve">; </w:t>
      </w:r>
      <w:r w:rsidR="00B73E86">
        <w:rPr>
          <w:rFonts w:ascii="Arial" w:hAnsi="Arial" w:cs="Arial"/>
          <w:color w:val="000000"/>
        </w:rPr>
        <w:t xml:space="preserve">and evidence of </w:t>
      </w:r>
      <w:r w:rsidR="00B73E86" w:rsidRPr="00B73E86">
        <w:rPr>
          <w:rFonts w:ascii="Arial" w:hAnsi="Arial" w:cs="Arial"/>
          <w:color w:val="000000"/>
        </w:rPr>
        <w:t>continuous specialist development, acquiring and refining skills and expertise in new or related areas through undertaking and encouraging internal or external development activity</w:t>
      </w:r>
      <w:r w:rsidRPr="00B73E86">
        <w:rPr>
          <w:rFonts w:ascii="Arial" w:hAnsi="Arial" w:cs="Arial"/>
          <w:color w:val="000000"/>
        </w:rPr>
        <w:t xml:space="preserve"> (I)</w:t>
      </w:r>
      <w:r w:rsidR="009936DA" w:rsidRPr="00B73E86">
        <w:rPr>
          <w:rFonts w:ascii="Arial" w:hAnsi="Arial" w:cs="Arial"/>
          <w:color w:val="000000"/>
        </w:rPr>
        <w:t>.</w:t>
      </w:r>
    </w:p>
    <w:p w:rsidR="00E33E2D" w:rsidRDefault="00E33E2D" w:rsidP="00E33E2D">
      <w:pPr>
        <w:spacing w:after="0" w:line="240" w:lineRule="auto"/>
        <w:rPr>
          <w:rFonts w:ascii="Arial" w:hAnsi="Arial" w:cs="Arial"/>
          <w:color w:val="000000"/>
        </w:rPr>
      </w:pPr>
    </w:p>
    <w:p w:rsidR="00E33E2D" w:rsidRDefault="00E33E2D" w:rsidP="00E33E2D">
      <w:pPr>
        <w:spacing w:after="0" w:line="240" w:lineRule="auto"/>
        <w:rPr>
          <w:rFonts w:ascii="Arial" w:hAnsi="Arial" w:cs="Arial"/>
          <w:color w:val="000000"/>
        </w:rPr>
      </w:pPr>
    </w:p>
    <w:p w:rsidR="00E33E2D" w:rsidRPr="00920B20" w:rsidRDefault="00E33E2D" w:rsidP="00E33E2D">
      <w:pPr>
        <w:spacing w:after="0" w:line="240" w:lineRule="auto"/>
        <w:contextualSpacing/>
        <w:jc w:val="center"/>
        <w:rPr>
          <w:rFonts w:ascii="Arial" w:hAnsi="Arial" w:cs="Arial"/>
          <w:i/>
        </w:rPr>
      </w:pPr>
      <w:r w:rsidRPr="00920B20">
        <w:rPr>
          <w:rFonts w:ascii="Arial" w:hAnsi="Arial" w:cs="Arial"/>
          <w:i/>
        </w:rPr>
        <w:t>(A = Application;</w:t>
      </w:r>
      <w:r>
        <w:rPr>
          <w:rFonts w:ascii="Arial" w:hAnsi="Arial" w:cs="Arial"/>
          <w:i/>
        </w:rPr>
        <w:t xml:space="preserve"> C = Certification; </w:t>
      </w:r>
      <w:r w:rsidRPr="00920B20">
        <w:rPr>
          <w:rFonts w:ascii="Arial" w:hAnsi="Arial" w:cs="Arial"/>
          <w:i/>
        </w:rPr>
        <w:t>I = Interview; P = Presentation</w:t>
      </w:r>
      <w:r>
        <w:rPr>
          <w:rFonts w:ascii="Arial" w:hAnsi="Arial" w:cs="Arial"/>
          <w:i/>
        </w:rPr>
        <w:t>; T = Test</w:t>
      </w:r>
      <w:r w:rsidRPr="00920B20">
        <w:rPr>
          <w:rFonts w:ascii="Arial" w:hAnsi="Arial" w:cs="Arial"/>
          <w:i/>
        </w:rPr>
        <w:t>)</w:t>
      </w:r>
    </w:p>
    <w:p w:rsidR="00E33E2D" w:rsidRPr="00E33E2D" w:rsidRDefault="00E33E2D" w:rsidP="00E33E2D">
      <w:pPr>
        <w:spacing w:after="0" w:line="240" w:lineRule="auto"/>
        <w:rPr>
          <w:rFonts w:ascii="Arial" w:hAnsi="Arial" w:cs="Arial"/>
          <w:color w:val="000000"/>
        </w:rPr>
      </w:pPr>
    </w:p>
    <w:p w:rsidR="007A30A4" w:rsidRPr="006E70E2" w:rsidRDefault="007A30A4" w:rsidP="00B73E86">
      <w:pPr>
        <w:pStyle w:val="Default"/>
        <w:contextualSpacing/>
        <w:jc w:val="center"/>
        <w:rPr>
          <w:sz w:val="22"/>
          <w:szCs w:val="22"/>
        </w:rPr>
      </w:pPr>
    </w:p>
    <w:sectPr w:rsidR="007A30A4" w:rsidRPr="006E70E2" w:rsidSect="00204FD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953" w:rsidRDefault="006A6953" w:rsidP="00C219C2">
      <w:pPr>
        <w:spacing w:after="0" w:line="240" w:lineRule="auto"/>
      </w:pPr>
      <w:r>
        <w:separator/>
      </w:r>
    </w:p>
  </w:endnote>
  <w:endnote w:type="continuationSeparator" w:id="0">
    <w:p w:rsidR="006A6953" w:rsidRDefault="006A6953" w:rsidP="00C2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953" w:rsidRDefault="006A6953" w:rsidP="00C219C2">
      <w:pPr>
        <w:spacing w:after="0" w:line="240" w:lineRule="auto"/>
      </w:pPr>
      <w:r>
        <w:separator/>
      </w:r>
    </w:p>
  </w:footnote>
  <w:footnote w:type="continuationSeparator" w:id="0">
    <w:p w:rsidR="006A6953" w:rsidRDefault="006A6953" w:rsidP="00C2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47F"/>
    <w:multiLevelType w:val="hybridMultilevel"/>
    <w:tmpl w:val="55503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D00B3"/>
    <w:multiLevelType w:val="hybridMultilevel"/>
    <w:tmpl w:val="DE4EF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B7601A"/>
    <w:multiLevelType w:val="hybridMultilevel"/>
    <w:tmpl w:val="A68CE6BE"/>
    <w:lvl w:ilvl="0" w:tplc="BDDAFB1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A2887"/>
    <w:multiLevelType w:val="hybridMultilevel"/>
    <w:tmpl w:val="C358B86A"/>
    <w:lvl w:ilvl="0" w:tplc="5DFCF58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F6688E"/>
    <w:multiLevelType w:val="hybridMultilevel"/>
    <w:tmpl w:val="B8A061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E7CFC"/>
    <w:multiLevelType w:val="hybridMultilevel"/>
    <w:tmpl w:val="DE4EF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A57E99"/>
    <w:multiLevelType w:val="hybridMultilevel"/>
    <w:tmpl w:val="DE4EF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446878"/>
    <w:multiLevelType w:val="hybridMultilevel"/>
    <w:tmpl w:val="E05CC4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42DF2"/>
    <w:multiLevelType w:val="hybridMultilevel"/>
    <w:tmpl w:val="EF0AD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D2609"/>
    <w:multiLevelType w:val="hybridMultilevel"/>
    <w:tmpl w:val="DE4EF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D4B33"/>
    <w:multiLevelType w:val="hybridMultilevel"/>
    <w:tmpl w:val="A61E46B2"/>
    <w:lvl w:ilvl="0" w:tplc="08090001">
      <w:start w:val="1"/>
      <w:numFmt w:val="bullet"/>
      <w:lvlText w:val=""/>
      <w:lvlJc w:val="left"/>
      <w:pPr>
        <w:ind w:left="360" w:hanging="360"/>
      </w:pPr>
      <w:rPr>
        <w:rFonts w:ascii="Symbol" w:hAnsi="Symbol"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E50CF0"/>
    <w:multiLevelType w:val="hybridMultilevel"/>
    <w:tmpl w:val="6854F67C"/>
    <w:lvl w:ilvl="0" w:tplc="AB205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F54A2"/>
    <w:multiLevelType w:val="hybridMultilevel"/>
    <w:tmpl w:val="DE4EF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6724DF"/>
    <w:multiLevelType w:val="hybridMultilevel"/>
    <w:tmpl w:val="DE4EF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24359"/>
    <w:multiLevelType w:val="hybridMultilevel"/>
    <w:tmpl w:val="3A7E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C31EC"/>
    <w:multiLevelType w:val="hybridMultilevel"/>
    <w:tmpl w:val="F2D2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217C6"/>
    <w:multiLevelType w:val="hybridMultilevel"/>
    <w:tmpl w:val="DE4EF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8"/>
  </w:num>
  <w:num w:numId="3">
    <w:abstractNumId w:val="10"/>
  </w:num>
  <w:num w:numId="4">
    <w:abstractNumId w:val="3"/>
  </w:num>
  <w:num w:numId="5">
    <w:abstractNumId w:val="2"/>
  </w:num>
  <w:num w:numId="6">
    <w:abstractNumId w:val="15"/>
  </w:num>
  <w:num w:numId="7">
    <w:abstractNumId w:val="5"/>
  </w:num>
  <w:num w:numId="8">
    <w:abstractNumId w:val="7"/>
  </w:num>
  <w:num w:numId="9">
    <w:abstractNumId w:val="4"/>
  </w:num>
  <w:num w:numId="10">
    <w:abstractNumId w:val="12"/>
  </w:num>
  <w:num w:numId="11">
    <w:abstractNumId w:val="16"/>
  </w:num>
  <w:num w:numId="12">
    <w:abstractNumId w:val="13"/>
  </w:num>
  <w:num w:numId="13">
    <w:abstractNumId w:val="9"/>
  </w:num>
  <w:num w:numId="14">
    <w:abstractNumId w:val="6"/>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66C"/>
    <w:rsid w:val="00012684"/>
    <w:rsid w:val="000170EB"/>
    <w:rsid w:val="00022D65"/>
    <w:rsid w:val="0004215B"/>
    <w:rsid w:val="00045C95"/>
    <w:rsid w:val="00071E63"/>
    <w:rsid w:val="000825F4"/>
    <w:rsid w:val="000A04C6"/>
    <w:rsid w:val="000B7119"/>
    <w:rsid w:val="000D0970"/>
    <w:rsid w:val="000D5918"/>
    <w:rsid w:val="000E1383"/>
    <w:rsid w:val="000F1133"/>
    <w:rsid w:val="000F4F41"/>
    <w:rsid w:val="001029C8"/>
    <w:rsid w:val="00130D82"/>
    <w:rsid w:val="00142E27"/>
    <w:rsid w:val="00151F32"/>
    <w:rsid w:val="00154E4B"/>
    <w:rsid w:val="00166E2E"/>
    <w:rsid w:val="001A14D1"/>
    <w:rsid w:val="001B1510"/>
    <w:rsid w:val="001D2823"/>
    <w:rsid w:val="001F1153"/>
    <w:rsid w:val="00204FDB"/>
    <w:rsid w:val="00237886"/>
    <w:rsid w:val="00241617"/>
    <w:rsid w:val="00281C0A"/>
    <w:rsid w:val="002A5DA2"/>
    <w:rsid w:val="002B17D1"/>
    <w:rsid w:val="002B3384"/>
    <w:rsid w:val="002C157E"/>
    <w:rsid w:val="002C26C2"/>
    <w:rsid w:val="002E2306"/>
    <w:rsid w:val="002F1151"/>
    <w:rsid w:val="00303B5D"/>
    <w:rsid w:val="0031147C"/>
    <w:rsid w:val="00313FCD"/>
    <w:rsid w:val="00317F18"/>
    <w:rsid w:val="003305E1"/>
    <w:rsid w:val="00362E54"/>
    <w:rsid w:val="00385A06"/>
    <w:rsid w:val="003A7636"/>
    <w:rsid w:val="003B70E3"/>
    <w:rsid w:val="004030CC"/>
    <w:rsid w:val="00403608"/>
    <w:rsid w:val="0042342C"/>
    <w:rsid w:val="00434163"/>
    <w:rsid w:val="00463ECF"/>
    <w:rsid w:val="00494ACA"/>
    <w:rsid w:val="00497C6F"/>
    <w:rsid w:val="004A6E99"/>
    <w:rsid w:val="004C6610"/>
    <w:rsid w:val="004E11C9"/>
    <w:rsid w:val="00501817"/>
    <w:rsid w:val="00506CBA"/>
    <w:rsid w:val="00534E0B"/>
    <w:rsid w:val="005534D3"/>
    <w:rsid w:val="005635D8"/>
    <w:rsid w:val="005865D2"/>
    <w:rsid w:val="005942A7"/>
    <w:rsid w:val="005947E2"/>
    <w:rsid w:val="005979F8"/>
    <w:rsid w:val="005A6C65"/>
    <w:rsid w:val="005B267A"/>
    <w:rsid w:val="005C7C5A"/>
    <w:rsid w:val="005D05EE"/>
    <w:rsid w:val="005F528C"/>
    <w:rsid w:val="005F7A27"/>
    <w:rsid w:val="00617C22"/>
    <w:rsid w:val="00626B35"/>
    <w:rsid w:val="00641888"/>
    <w:rsid w:val="00665266"/>
    <w:rsid w:val="00665F5C"/>
    <w:rsid w:val="006671A7"/>
    <w:rsid w:val="006A6953"/>
    <w:rsid w:val="006D1A90"/>
    <w:rsid w:val="006E3B9C"/>
    <w:rsid w:val="006E70E2"/>
    <w:rsid w:val="006F0780"/>
    <w:rsid w:val="006F3E06"/>
    <w:rsid w:val="00713160"/>
    <w:rsid w:val="007322FB"/>
    <w:rsid w:val="00751A37"/>
    <w:rsid w:val="007606BC"/>
    <w:rsid w:val="0076563C"/>
    <w:rsid w:val="0076743D"/>
    <w:rsid w:val="007770E7"/>
    <w:rsid w:val="00791B27"/>
    <w:rsid w:val="007A30A4"/>
    <w:rsid w:val="007A3BC7"/>
    <w:rsid w:val="007A7D31"/>
    <w:rsid w:val="007C4518"/>
    <w:rsid w:val="007D4342"/>
    <w:rsid w:val="007E507C"/>
    <w:rsid w:val="008B76F8"/>
    <w:rsid w:val="0090375C"/>
    <w:rsid w:val="009051D4"/>
    <w:rsid w:val="00913CE9"/>
    <w:rsid w:val="00920B20"/>
    <w:rsid w:val="00946B22"/>
    <w:rsid w:val="00946D64"/>
    <w:rsid w:val="0096000F"/>
    <w:rsid w:val="00991682"/>
    <w:rsid w:val="009936DA"/>
    <w:rsid w:val="009A2CBF"/>
    <w:rsid w:val="009B2FDB"/>
    <w:rsid w:val="009B3D36"/>
    <w:rsid w:val="009B48BA"/>
    <w:rsid w:val="009C6DAC"/>
    <w:rsid w:val="009E1D27"/>
    <w:rsid w:val="009E1DE6"/>
    <w:rsid w:val="009E5368"/>
    <w:rsid w:val="009E76A4"/>
    <w:rsid w:val="009F5D71"/>
    <w:rsid w:val="00A01A91"/>
    <w:rsid w:val="00A06612"/>
    <w:rsid w:val="00A1705A"/>
    <w:rsid w:val="00A42C79"/>
    <w:rsid w:val="00A430F0"/>
    <w:rsid w:val="00A46914"/>
    <w:rsid w:val="00A5269D"/>
    <w:rsid w:val="00A54408"/>
    <w:rsid w:val="00A56FEC"/>
    <w:rsid w:val="00A8486B"/>
    <w:rsid w:val="00AA3259"/>
    <w:rsid w:val="00AD1055"/>
    <w:rsid w:val="00AD26C8"/>
    <w:rsid w:val="00AD2A32"/>
    <w:rsid w:val="00B01392"/>
    <w:rsid w:val="00B0666C"/>
    <w:rsid w:val="00B217AA"/>
    <w:rsid w:val="00B32C24"/>
    <w:rsid w:val="00B3712B"/>
    <w:rsid w:val="00B559B0"/>
    <w:rsid w:val="00B5617C"/>
    <w:rsid w:val="00B73E86"/>
    <w:rsid w:val="00B75AA4"/>
    <w:rsid w:val="00B80D3E"/>
    <w:rsid w:val="00B90A4E"/>
    <w:rsid w:val="00BB01E1"/>
    <w:rsid w:val="00BC0F4D"/>
    <w:rsid w:val="00BE48A7"/>
    <w:rsid w:val="00BE6CF1"/>
    <w:rsid w:val="00BF5299"/>
    <w:rsid w:val="00C03120"/>
    <w:rsid w:val="00C219C2"/>
    <w:rsid w:val="00C33D2C"/>
    <w:rsid w:val="00C41759"/>
    <w:rsid w:val="00C52407"/>
    <w:rsid w:val="00C5336A"/>
    <w:rsid w:val="00C82459"/>
    <w:rsid w:val="00CD48FE"/>
    <w:rsid w:val="00CD5663"/>
    <w:rsid w:val="00CD6105"/>
    <w:rsid w:val="00CE3B22"/>
    <w:rsid w:val="00CF040E"/>
    <w:rsid w:val="00CF4BFB"/>
    <w:rsid w:val="00D27D60"/>
    <w:rsid w:val="00D57A51"/>
    <w:rsid w:val="00D65199"/>
    <w:rsid w:val="00D73A21"/>
    <w:rsid w:val="00DA6107"/>
    <w:rsid w:val="00DA6132"/>
    <w:rsid w:val="00DB23AA"/>
    <w:rsid w:val="00DB3BBD"/>
    <w:rsid w:val="00DD58DF"/>
    <w:rsid w:val="00DD70C8"/>
    <w:rsid w:val="00DE4635"/>
    <w:rsid w:val="00DF01CC"/>
    <w:rsid w:val="00E0312A"/>
    <w:rsid w:val="00E33E2D"/>
    <w:rsid w:val="00E37F7A"/>
    <w:rsid w:val="00E65A32"/>
    <w:rsid w:val="00E66F9C"/>
    <w:rsid w:val="00E74181"/>
    <w:rsid w:val="00E92E6F"/>
    <w:rsid w:val="00EA06C6"/>
    <w:rsid w:val="00EB2447"/>
    <w:rsid w:val="00EB58FE"/>
    <w:rsid w:val="00EB65A9"/>
    <w:rsid w:val="00EC15CC"/>
    <w:rsid w:val="00ED06F4"/>
    <w:rsid w:val="00EE1152"/>
    <w:rsid w:val="00EF2E44"/>
    <w:rsid w:val="00EF4363"/>
    <w:rsid w:val="00F011CA"/>
    <w:rsid w:val="00F10802"/>
    <w:rsid w:val="00F14396"/>
    <w:rsid w:val="00F20118"/>
    <w:rsid w:val="00F3162F"/>
    <w:rsid w:val="00F3775F"/>
    <w:rsid w:val="00F51953"/>
    <w:rsid w:val="00F95DD4"/>
    <w:rsid w:val="00FB7704"/>
    <w:rsid w:val="00FC38E4"/>
    <w:rsid w:val="00FD0376"/>
    <w:rsid w:val="00FD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7C5D"/>
  <w15:docId w15:val="{8961D356-D5AA-49BB-A150-5DCEB4A4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6C"/>
    <w:pPr>
      <w:ind w:left="720"/>
      <w:contextualSpacing/>
    </w:pPr>
  </w:style>
  <w:style w:type="table" w:styleId="TableGrid">
    <w:name w:val="Table Grid"/>
    <w:basedOn w:val="TableNormal"/>
    <w:uiPriority w:val="59"/>
    <w:rsid w:val="007A30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04FD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6563C"/>
    <w:rPr>
      <w:sz w:val="16"/>
      <w:szCs w:val="16"/>
    </w:rPr>
  </w:style>
  <w:style w:type="paragraph" w:styleId="CommentText">
    <w:name w:val="annotation text"/>
    <w:basedOn w:val="Normal"/>
    <w:link w:val="CommentTextChar"/>
    <w:uiPriority w:val="99"/>
    <w:semiHidden/>
    <w:unhideWhenUsed/>
    <w:rsid w:val="0076563C"/>
    <w:pPr>
      <w:spacing w:line="240" w:lineRule="auto"/>
    </w:pPr>
    <w:rPr>
      <w:sz w:val="20"/>
      <w:szCs w:val="20"/>
    </w:rPr>
  </w:style>
  <w:style w:type="character" w:customStyle="1" w:styleId="CommentTextChar">
    <w:name w:val="Comment Text Char"/>
    <w:basedOn w:val="DefaultParagraphFont"/>
    <w:link w:val="CommentText"/>
    <w:uiPriority w:val="99"/>
    <w:semiHidden/>
    <w:rsid w:val="0076563C"/>
    <w:rPr>
      <w:sz w:val="20"/>
      <w:szCs w:val="20"/>
    </w:rPr>
  </w:style>
  <w:style w:type="paragraph" w:styleId="CommentSubject">
    <w:name w:val="annotation subject"/>
    <w:basedOn w:val="CommentText"/>
    <w:next w:val="CommentText"/>
    <w:link w:val="CommentSubjectChar"/>
    <w:uiPriority w:val="99"/>
    <w:semiHidden/>
    <w:unhideWhenUsed/>
    <w:rsid w:val="0076563C"/>
    <w:rPr>
      <w:b/>
      <w:bCs/>
    </w:rPr>
  </w:style>
  <w:style w:type="character" w:customStyle="1" w:styleId="CommentSubjectChar">
    <w:name w:val="Comment Subject Char"/>
    <w:basedOn w:val="CommentTextChar"/>
    <w:link w:val="CommentSubject"/>
    <w:uiPriority w:val="99"/>
    <w:semiHidden/>
    <w:rsid w:val="0076563C"/>
    <w:rPr>
      <w:b/>
      <w:bCs/>
      <w:sz w:val="20"/>
      <w:szCs w:val="20"/>
    </w:rPr>
  </w:style>
  <w:style w:type="paragraph" w:styleId="BalloonText">
    <w:name w:val="Balloon Text"/>
    <w:basedOn w:val="Normal"/>
    <w:link w:val="BalloonTextChar"/>
    <w:uiPriority w:val="99"/>
    <w:semiHidden/>
    <w:unhideWhenUsed/>
    <w:rsid w:val="0076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3C"/>
    <w:rPr>
      <w:rFonts w:ascii="Tahoma" w:hAnsi="Tahoma" w:cs="Tahoma"/>
      <w:sz w:val="16"/>
      <w:szCs w:val="16"/>
    </w:rPr>
  </w:style>
  <w:style w:type="paragraph" w:styleId="Header">
    <w:name w:val="header"/>
    <w:basedOn w:val="Normal"/>
    <w:link w:val="HeaderChar"/>
    <w:uiPriority w:val="99"/>
    <w:unhideWhenUsed/>
    <w:rsid w:val="00C2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C2"/>
  </w:style>
  <w:style w:type="paragraph" w:styleId="Footer">
    <w:name w:val="footer"/>
    <w:basedOn w:val="Normal"/>
    <w:link w:val="FooterChar"/>
    <w:uiPriority w:val="99"/>
    <w:unhideWhenUsed/>
    <w:rsid w:val="00C21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C2"/>
  </w:style>
  <w:style w:type="character" w:styleId="Hyperlink">
    <w:name w:val="Hyperlink"/>
    <w:basedOn w:val="DefaultParagraphFont"/>
    <w:uiPriority w:val="99"/>
    <w:unhideWhenUsed/>
    <w:rsid w:val="007A3BC7"/>
    <w:rPr>
      <w:color w:val="0000FF" w:themeColor="hyperlink"/>
      <w:u w:val="single"/>
    </w:rPr>
  </w:style>
  <w:style w:type="character" w:styleId="UnresolvedMention">
    <w:name w:val="Unresolved Mention"/>
    <w:basedOn w:val="DefaultParagraphFont"/>
    <w:uiPriority w:val="99"/>
    <w:semiHidden/>
    <w:unhideWhenUsed/>
    <w:rsid w:val="007A3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suu.com/universityofeastlondon/docs/annual_review_2020?utm_source=Charlotte%252BWhite%252Btest%252Bmail%252Blist&amp;utm_campaign=46c08a193b-EMAIL_CAMPAIGN_2018_09_19_02_52_COPY_04&amp;utm_medium=email&amp;utm_term=0_e8797a5163-46c08a19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D7F2-8789-49FA-BC30-FBDC6DE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Sidorela Qato</cp:lastModifiedBy>
  <cp:revision>7</cp:revision>
  <cp:lastPrinted>2020-01-17T13:56:00Z</cp:lastPrinted>
  <dcterms:created xsi:type="dcterms:W3CDTF">2021-10-21T07:02:00Z</dcterms:created>
  <dcterms:modified xsi:type="dcterms:W3CDTF">2021-11-22T14:05:00Z</dcterms:modified>
</cp:coreProperties>
</file>